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491AA" w14:textId="53BCFC1E" w:rsidR="0099382D" w:rsidRPr="00561AAA" w:rsidRDefault="00561AAA" w:rsidP="00561AAA">
      <w:pPr>
        <w:pStyle w:val="NormalWeb"/>
        <w:spacing w:before="120" w:after="120"/>
        <w:jc w:val="center"/>
        <w:rPr>
          <w:rFonts w:ascii="Arial" w:hAnsi="Arial" w:cs="Arial"/>
          <w:bCs/>
          <w:sz w:val="18"/>
          <w:szCs w:val="22"/>
        </w:rPr>
      </w:pPr>
      <w:r w:rsidRPr="00561AAA">
        <w:rPr>
          <w:rFonts w:ascii="Arial" w:hAnsi="Arial" w:cs="Arial"/>
          <w:bCs/>
          <w:sz w:val="18"/>
          <w:szCs w:val="22"/>
        </w:rPr>
        <w:t>O PRESENTE REGULAMENTO É PARTE INTEGRANTE DO INSTRUMENTO PARTICULAR DE ALTERAÇÃO DO SANTANDER PB 415 FUNDO DE INVESTIMENTO FINANCEIRO RESPONSABILIDADE LIMITADA, DATADO DE 21/05/2026.</w:t>
      </w:r>
    </w:p>
    <w:p w14:paraId="43011014" w14:textId="77777777" w:rsidR="00561AAA" w:rsidRPr="00561AAA" w:rsidRDefault="00561AAA" w:rsidP="00561AAA">
      <w:pPr>
        <w:spacing w:after="0"/>
        <w:jc w:val="center"/>
        <w:rPr>
          <w:rFonts w:ascii="Arial" w:hAnsi="Arial" w:cs="Arial"/>
          <w:b/>
          <w:bCs/>
          <w:sz w:val="20"/>
          <w:szCs w:val="20"/>
        </w:rPr>
      </w:pPr>
      <w:r w:rsidRPr="00561AAA">
        <w:rPr>
          <w:rFonts w:ascii="Arial" w:hAnsi="Arial" w:cs="Arial"/>
          <w:b/>
          <w:bCs/>
          <w:sz w:val="20"/>
          <w:szCs w:val="20"/>
        </w:rPr>
        <w:t>REGULAMENTO DO SANTANDER PB R&amp;M INVESTIMENTO EM INFRAESTRUTURA RENDA FIXA - FUNDO DE INVESTIMENTO FINANCEIRO RESPONSABILIDADE LIMITADA</w:t>
      </w:r>
    </w:p>
    <w:p w14:paraId="2EC36C6E" w14:textId="20A26BFB" w:rsidR="0012126D" w:rsidRDefault="00561AAA" w:rsidP="00561AAA">
      <w:pPr>
        <w:spacing w:after="0"/>
        <w:jc w:val="center"/>
        <w:rPr>
          <w:rFonts w:ascii="Arial" w:hAnsi="Arial" w:cs="Arial"/>
          <w:b/>
          <w:bCs/>
          <w:sz w:val="20"/>
          <w:szCs w:val="20"/>
        </w:rPr>
      </w:pPr>
      <w:r w:rsidRPr="00561AAA">
        <w:rPr>
          <w:rFonts w:ascii="Arial" w:hAnsi="Arial" w:cs="Arial"/>
          <w:b/>
          <w:bCs/>
          <w:sz w:val="20"/>
          <w:szCs w:val="20"/>
        </w:rPr>
        <w:t>CNPJ: N/A – Classe Única / 66.633.063/0001-93</w:t>
      </w:r>
    </w:p>
    <w:p w14:paraId="0FBFAE28" w14:textId="77777777" w:rsidR="00561AAA" w:rsidRPr="00BE0B51" w:rsidRDefault="00561AAA" w:rsidP="00561AAA">
      <w:pPr>
        <w:spacing w:after="0"/>
        <w:jc w:val="center"/>
        <w:rPr>
          <w:rFonts w:ascii="Arial" w:hAnsi="Arial" w:cs="Arial"/>
          <w:sz w:val="20"/>
          <w:szCs w:val="20"/>
        </w:rPr>
      </w:pPr>
    </w:p>
    <w:p w14:paraId="1A2382D1" w14:textId="6D106DF8" w:rsidR="0012126D" w:rsidRPr="00BE0B51" w:rsidRDefault="0012126D" w:rsidP="00561AAA">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1903A6" w:rsidRPr="001903A6">
        <w:rPr>
          <w:rFonts w:ascii="Arial" w:hAnsi="Arial" w:cs="Arial"/>
          <w:sz w:val="20"/>
          <w:szCs w:val="20"/>
        </w:rPr>
        <w:t>2</w:t>
      </w:r>
      <w:r w:rsidR="0099382D">
        <w:rPr>
          <w:rFonts w:ascii="Arial" w:hAnsi="Arial" w:cs="Arial"/>
          <w:sz w:val="20"/>
          <w:szCs w:val="20"/>
        </w:rPr>
        <w:t>2</w:t>
      </w:r>
      <w:r w:rsidR="001903A6" w:rsidRPr="001903A6">
        <w:rPr>
          <w:rFonts w:ascii="Arial" w:hAnsi="Arial" w:cs="Arial"/>
          <w:sz w:val="20"/>
          <w:szCs w:val="20"/>
        </w:rPr>
        <w:t>/05/2026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1" w:name="_Hlk149911023"/>
            <w:r w:rsidR="009B262E" w:rsidRPr="00C60F16">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0FDB4C0E"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561AAA">
              <w:rPr>
                <w:rFonts w:ascii="Arial" w:hAnsi="Arial" w:cs="Arial"/>
                <w:sz w:val="20"/>
                <w:szCs w:val="20"/>
              </w:rPr>
              <w:t>julho</w:t>
            </w:r>
            <w:r w:rsidR="00D055D4">
              <w:rPr>
                <w:rFonts w:ascii="Arial" w:hAnsi="Arial" w:cs="Arial"/>
                <w:sz w:val="20"/>
                <w:szCs w:val="20"/>
              </w:rPr>
              <w:t xml:space="preserve"> </w:t>
            </w:r>
            <w:r w:rsidRPr="00B96ECE">
              <w:rPr>
                <w:rFonts w:ascii="Arial" w:hAnsi="Arial" w:cs="Arial"/>
                <w:sz w:val="20"/>
                <w:szCs w:val="20"/>
              </w:rPr>
              <w:t>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BE0B51">
              <w:rPr>
                <w:rFonts w:ascii="Arial" w:hAnsi="Arial" w:cs="Arial"/>
                <w:sz w:val="20"/>
                <w:szCs w:val="20"/>
              </w:rPr>
              <w:lastRenderedPageBreak/>
              <w:t>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BE0B5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relativos à convocação, instalação, realização e formalização de assembleia geral ou especial de Cotistas.</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561AAA"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p w14:paraId="1DBF096F" w14:textId="5093576D" w:rsidR="00561AAA" w:rsidRPr="00561AAA" w:rsidRDefault="00561AAA" w:rsidP="00561AAA">
      <w:pPr>
        <w:pBdr>
          <w:bar w:val="single" w:sz="4" w:color="auto"/>
        </w:pBdr>
        <w:spacing w:after="0"/>
        <w:jc w:val="center"/>
        <w:rPr>
          <w:rFonts w:ascii="Arial" w:hAnsi="Arial" w:cs="Arial"/>
          <w:b/>
          <w:bCs/>
          <w:sz w:val="20"/>
          <w:szCs w:val="20"/>
        </w:rPr>
      </w:pPr>
      <w:r w:rsidRPr="00561AAA">
        <w:rPr>
          <w:rFonts w:ascii="Arial" w:hAnsi="Arial" w:cs="Arial"/>
          <w:b/>
          <w:bCs/>
          <w:sz w:val="20"/>
          <w:szCs w:val="20"/>
        </w:rPr>
        <w:lastRenderedPageBreak/>
        <w:t>ANEXO DA CLASSE ÚNICA DO SANTANDER PB R&amp;M INVESTIMENTO EM INFRAESTRUTURA RENDA FIXA</w:t>
      </w:r>
      <w:r>
        <w:rPr>
          <w:rFonts w:ascii="Arial" w:hAnsi="Arial" w:cs="Arial"/>
          <w:b/>
          <w:bCs/>
          <w:sz w:val="20"/>
          <w:szCs w:val="20"/>
        </w:rPr>
        <w:t xml:space="preserve"> - </w:t>
      </w:r>
      <w:r w:rsidRPr="00561AAA">
        <w:rPr>
          <w:rFonts w:ascii="Arial" w:hAnsi="Arial" w:cs="Arial"/>
          <w:b/>
          <w:bCs/>
          <w:sz w:val="20"/>
          <w:szCs w:val="20"/>
        </w:rPr>
        <w:t>FUNDO DE INVESTIMENTO FINANCEIRO RESPONSABILIDADE LIMITADA</w:t>
      </w:r>
    </w:p>
    <w:p w14:paraId="75B5341E" w14:textId="44D9B6AC" w:rsidR="00C7611E" w:rsidRPr="00561AAA" w:rsidRDefault="00561AAA" w:rsidP="00561AAA">
      <w:pPr>
        <w:pBdr>
          <w:bar w:val="single" w:sz="4" w:color="auto"/>
        </w:pBdr>
        <w:spacing w:after="0"/>
        <w:jc w:val="center"/>
        <w:rPr>
          <w:rFonts w:ascii="Arial" w:hAnsi="Arial" w:cs="Arial"/>
          <w:b/>
          <w:bCs/>
          <w:sz w:val="20"/>
          <w:szCs w:val="20"/>
        </w:rPr>
      </w:pPr>
      <w:r w:rsidRPr="00561AAA">
        <w:rPr>
          <w:rFonts w:ascii="Arial" w:hAnsi="Arial" w:cs="Arial"/>
          <w:b/>
          <w:bCs/>
          <w:sz w:val="20"/>
          <w:szCs w:val="20"/>
        </w:rPr>
        <w:t>CNPJ: 66.633.063/0001-93</w:t>
      </w:r>
    </w:p>
    <w:p w14:paraId="5C2ABACF" w14:textId="028A7C31" w:rsidR="00851153" w:rsidRPr="00BE0B51" w:rsidRDefault="00851153" w:rsidP="00561AAA">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D055D4">
        <w:rPr>
          <w:rFonts w:ascii="Arial" w:hAnsi="Arial" w:cs="Arial"/>
          <w:sz w:val="20"/>
          <w:szCs w:val="20"/>
        </w:rPr>
        <w:t>2</w:t>
      </w:r>
      <w:r w:rsidR="0099382D">
        <w:rPr>
          <w:rFonts w:ascii="Arial" w:hAnsi="Arial" w:cs="Arial"/>
          <w:sz w:val="20"/>
          <w:szCs w:val="20"/>
        </w:rPr>
        <w:t>2</w:t>
      </w:r>
      <w:r w:rsidR="00D055D4">
        <w:rPr>
          <w:rFonts w:ascii="Arial" w:hAnsi="Arial" w:cs="Arial"/>
          <w:sz w:val="20"/>
          <w:szCs w:val="20"/>
        </w:rPr>
        <w:t>/05/2026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3"/>
        <w:gridCol w:w="562"/>
        <w:gridCol w:w="530"/>
        <w:gridCol w:w="4147"/>
        <w:gridCol w:w="1046"/>
        <w:gridCol w:w="933"/>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04014A13"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w:t>
            </w:r>
            <w:r w:rsidRPr="005F7A71">
              <w:rPr>
                <w:rFonts w:ascii="Arial" w:hAnsi="Arial" w:cs="Arial"/>
                <w:sz w:val="20"/>
                <w:szCs w:val="20"/>
              </w:rPr>
              <w:lastRenderedPageBreak/>
              <w:t xml:space="preserve">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4"/>
        <w:gridCol w:w="544"/>
        <w:gridCol w:w="1691"/>
        <w:gridCol w:w="921"/>
        <w:gridCol w:w="252"/>
        <w:gridCol w:w="1484"/>
        <w:gridCol w:w="744"/>
        <w:gridCol w:w="1973"/>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5"/>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xml:space="preserve">”) ou de </w:t>
            </w:r>
            <w:r>
              <w:rPr>
                <w:rFonts w:ascii="Arial" w:hAnsi="Arial" w:cs="Arial"/>
                <w:color w:val="000000"/>
                <w:sz w:val="20"/>
                <w:szCs w:val="20"/>
              </w:rPr>
              <w:lastRenderedPageBreak/>
              <w:t>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w:t>
            </w:r>
            <w:r>
              <w:rPr>
                <w:rFonts w:ascii="Arial" w:hAnsi="Arial" w:cs="Arial"/>
                <w:color w:val="000000"/>
                <w:sz w:val="20"/>
                <w:szCs w:val="20"/>
              </w:rPr>
              <w:lastRenderedPageBreak/>
              <w:t>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lastRenderedPageBreak/>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lastRenderedPageBreak/>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353D70FC"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r w:rsidR="00627A0D">
              <w:rPr>
                <w:rFonts w:ascii="Arial" w:hAnsi="Arial" w:cs="Arial"/>
                <w:sz w:val="20"/>
                <w:szCs w:val="20"/>
              </w:rPr>
              <w:t>.</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lastRenderedPageBreak/>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5"/>
        <w:gridCol w:w="6578"/>
        <w:gridCol w:w="38"/>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respectivos Cotistas.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w:t>
            </w:r>
            <w:r w:rsidRPr="00B96ECE">
              <w:rPr>
                <w:rFonts w:ascii="Arial" w:hAnsi="Arial" w:cs="Arial"/>
                <w:sz w:val="20"/>
                <w:szCs w:val="20"/>
              </w:rPr>
              <w:lastRenderedPageBreak/>
              <w:t>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w:t>
            </w:r>
            <w:r w:rsidRPr="00B96ECE">
              <w:rPr>
                <w:rFonts w:ascii="Arial" w:hAnsi="Arial" w:cs="Arial"/>
                <w:sz w:val="20"/>
                <w:szCs w:val="20"/>
              </w:rPr>
              <w:lastRenderedPageBreak/>
              <w:t>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56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(ii)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Na hipótese de descumprimento dos requisitos (i) e (ii)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 xml:space="preserve">O(s) percentual(is)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pela instituição de novos tributos ou alteração das alíquotas vigentes. Ainda, na hipótese d</w:t>
            </w:r>
            <w:r>
              <w:rPr>
                <w:rFonts w:ascii="Arial" w:hAnsi="Arial" w:cs="Arial"/>
                <w:sz w:val="20"/>
                <w:szCs w:val="20"/>
              </w:rPr>
              <w:t xml:space="preserve">a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0D885A5" w14:textId="5CFA6FC8" w:rsidR="006C4BBA" w:rsidRPr="00BE0B51" w:rsidRDefault="00253355" w:rsidP="00627A0D">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627A0D">
              <w:rPr>
                <w:rFonts w:ascii="Arial" w:hAnsi="Arial" w:cs="Arial"/>
                <w:sz w:val="20"/>
                <w:szCs w:val="20"/>
              </w:rPr>
              <w:t>0,40</w:t>
            </w:r>
            <w:r w:rsidR="00627A0D" w:rsidRPr="00BE0B51">
              <w:rPr>
                <w:rFonts w:ascii="Arial" w:hAnsi="Arial" w:cs="Arial"/>
                <w:sz w:val="20"/>
                <w:szCs w:val="20"/>
              </w:rPr>
              <w:t>% ao ano sobre o valor do patrimônio líquido da Classe</w:t>
            </w:r>
            <w:r w:rsidR="00627A0D" w:rsidRPr="00BE0B51" w:rsidDel="00F81F85">
              <w:rPr>
                <w:rStyle w:val="Refdenotaderodap"/>
                <w:rFonts w:ascii="Arial" w:hAnsi="Arial" w:cs="Arial"/>
                <w:sz w:val="20"/>
                <w:szCs w:val="20"/>
              </w:rPr>
              <w:t xml:space="preserve"> </w:t>
            </w:r>
            <w:r w:rsidR="00627A0D" w:rsidRPr="00BE0B51">
              <w:rPr>
                <w:rFonts w:ascii="Arial" w:hAnsi="Arial" w:cs="Arial"/>
                <w:sz w:val="20"/>
                <w:szCs w:val="20"/>
              </w:rPr>
              <w:t xml:space="preserve">, observado o valor mínimo de </w:t>
            </w:r>
            <w:r w:rsidR="00627A0D" w:rsidRPr="00F47F06">
              <w:rPr>
                <w:rFonts w:ascii="Arial" w:hAnsi="Arial" w:cs="Arial"/>
                <w:sz w:val="20"/>
                <w:szCs w:val="20"/>
              </w:rPr>
              <w:t>R$ 40</w:t>
            </w:r>
            <w:r w:rsidR="00627A0D">
              <w:rPr>
                <w:rFonts w:ascii="Arial" w:hAnsi="Arial" w:cs="Arial"/>
                <w:sz w:val="20"/>
                <w:szCs w:val="20"/>
              </w:rPr>
              <w:t>.</w:t>
            </w:r>
            <w:r w:rsidR="00627A0D" w:rsidRPr="00F47F06">
              <w:rPr>
                <w:rFonts w:ascii="Arial" w:hAnsi="Arial" w:cs="Arial"/>
                <w:sz w:val="20"/>
                <w:szCs w:val="20"/>
              </w:rPr>
              <w:t xml:space="preserve">000,00 ao </w:t>
            </w:r>
            <w:r w:rsidR="00627A0D" w:rsidRPr="008E6E1B">
              <w:rPr>
                <w:rFonts w:ascii="Arial" w:hAnsi="Arial" w:cs="Arial"/>
                <w:sz w:val="20"/>
                <w:szCs w:val="20"/>
              </w:rPr>
              <w:t>ano</w:t>
            </w:r>
            <w:r w:rsidR="00627A0D" w:rsidRPr="00F47F06">
              <w:rPr>
                <w:rFonts w:ascii="Arial" w:hAnsi="Arial" w:cs="Arial"/>
                <w:sz w:val="20"/>
                <w:szCs w:val="20"/>
              </w:rPr>
              <w:t>.</w:t>
            </w:r>
            <w:r w:rsidR="00627A0D" w:rsidRPr="00BE0B51" w:rsidDel="00627A0D">
              <w:rPr>
                <w:rFonts w:ascii="Arial" w:hAnsi="Arial" w:cs="Arial"/>
                <w:sz w:val="20"/>
                <w:szCs w:val="20"/>
              </w:rPr>
              <w:t xml:space="preserve"> </w:t>
            </w:r>
          </w:p>
          <w:p w14:paraId="7D8BC53B" w14:textId="0C51C336" w:rsidR="006C4BBA" w:rsidRPr="00BE0B51" w:rsidRDefault="006C4BBA" w:rsidP="006C4BBA">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287B8A7F" w14:textId="77777777" w:rsidR="00E1113B" w:rsidRPr="00BE0B51" w:rsidRDefault="00E1113B"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7A4869DC" w14:textId="024B4B97" w:rsidR="00A57226" w:rsidRDefault="00A57226" w:rsidP="00A57226">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315488">
              <w:rPr>
                <w:rFonts w:ascii="Arial" w:hAnsi="Arial" w:cs="Arial"/>
                <w:sz w:val="20"/>
                <w:szCs w:val="20"/>
              </w:rPr>
              <w:t xml:space="preserve"> a</w:t>
            </w:r>
            <w:r w:rsidRPr="0047382B">
              <w:rPr>
                <w:rFonts w:ascii="Arial" w:hAnsi="Arial" w:cs="Arial"/>
                <w:sz w:val="20"/>
                <w:szCs w:val="20"/>
              </w:rPr>
              <w:t xml:space="preserve"> </w:t>
            </w:r>
            <w:hyperlink r:id="rId14"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E4302E">
              <w:rPr>
                <w:rFonts w:ascii="Arial" w:hAnsi="Arial" w:cs="Arial"/>
                <w:sz w:val="20"/>
                <w:szCs w:val="20"/>
              </w:rPr>
              <w:t>www.data.anbima.com/busca/transparencia-de-taxa</w:t>
            </w:r>
            <w:r w:rsidR="005716F6">
              <w:rPr>
                <w:rFonts w:ascii="Arial" w:hAnsi="Arial" w:cs="Arial"/>
                <w:sz w:val="20"/>
                <w:szCs w:val="20"/>
              </w:rPr>
              <w:t>s</w:t>
            </w:r>
            <w:r w:rsidRPr="00E4302E">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6F6AC135"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DD38042"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13D8636B"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94D9CC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544D9899"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2CBE7663"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1EAD759" w14:textId="77777777" w:rsidR="00627A0D" w:rsidRPr="008E6E1B" w:rsidRDefault="00627A0D" w:rsidP="00627A0D">
            <w:pPr>
              <w:jc w:val="center"/>
              <w:rPr>
                <w:rFonts w:ascii="Arial" w:hAnsi="Arial" w:cs="Arial"/>
                <w:sz w:val="20"/>
                <w:szCs w:val="20"/>
              </w:rPr>
            </w:pPr>
            <w:r w:rsidRPr="008E6E1B">
              <w:rPr>
                <w:rFonts w:ascii="Arial" w:hAnsi="Arial" w:cs="Arial"/>
                <w:sz w:val="20"/>
                <w:szCs w:val="20"/>
              </w:rPr>
              <w:t>D+0</w:t>
            </w:r>
          </w:p>
          <w:p w14:paraId="768DC130" w14:textId="0C8B1EAC" w:rsidR="00B53FED" w:rsidRPr="00BE0B51" w:rsidRDefault="00627A0D" w:rsidP="00E13A39">
            <w:pPr>
              <w:spacing w:after="60"/>
              <w:jc w:val="center"/>
              <w:rPr>
                <w:rFonts w:ascii="Arial" w:hAnsi="Arial" w:cs="Arial"/>
                <w:b/>
                <w:bCs/>
                <w:smallCaps/>
                <w:color w:val="000000"/>
                <w:sz w:val="20"/>
                <w:szCs w:val="20"/>
              </w:rPr>
            </w:pPr>
            <w:r w:rsidRPr="008E6E1B">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w:t>
            </w:r>
            <w:r w:rsidR="000772A4">
              <w:rPr>
                <w:rFonts w:ascii="Arial" w:hAnsi="Arial" w:cs="Arial"/>
                <w:color w:val="000000"/>
                <w:sz w:val="20"/>
                <w:szCs w:val="20"/>
              </w:rPr>
              <w:lastRenderedPageBreak/>
              <w:t>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AAECFE1" w14:textId="77777777" w:rsidR="00627A0D" w:rsidRPr="008E6E1B" w:rsidRDefault="00627A0D" w:rsidP="00627A0D">
            <w:pPr>
              <w:jc w:val="center"/>
              <w:rPr>
                <w:rFonts w:ascii="Arial" w:hAnsi="Arial" w:cs="Arial"/>
                <w:sz w:val="20"/>
                <w:szCs w:val="20"/>
              </w:rPr>
            </w:pPr>
            <w:r w:rsidRPr="008E6E1B">
              <w:rPr>
                <w:rFonts w:ascii="Arial" w:hAnsi="Arial" w:cs="Arial"/>
                <w:sz w:val="20"/>
                <w:szCs w:val="20"/>
              </w:rPr>
              <w:t>D+10</w:t>
            </w:r>
          </w:p>
          <w:p w14:paraId="7BA9CA23" w14:textId="3FEE4983" w:rsidR="00B53FED" w:rsidRPr="00BE0B51" w:rsidRDefault="00627A0D" w:rsidP="00B53FED">
            <w:pPr>
              <w:jc w:val="center"/>
              <w:rPr>
                <w:rFonts w:ascii="Arial" w:hAnsi="Arial" w:cs="Arial"/>
                <w:b/>
                <w:bCs/>
                <w:smallCaps/>
                <w:color w:val="000000"/>
                <w:sz w:val="20"/>
                <w:szCs w:val="20"/>
              </w:rPr>
            </w:pPr>
            <w:r w:rsidRPr="008E6E1B">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CDFF501" w14:textId="77777777" w:rsidR="00627A0D" w:rsidRPr="008E6E1B" w:rsidRDefault="00627A0D" w:rsidP="00627A0D">
            <w:pPr>
              <w:jc w:val="center"/>
              <w:rPr>
                <w:rFonts w:ascii="Arial" w:hAnsi="Arial" w:cs="Arial"/>
                <w:sz w:val="20"/>
                <w:szCs w:val="20"/>
              </w:rPr>
            </w:pPr>
            <w:r w:rsidRPr="008E6E1B">
              <w:rPr>
                <w:rFonts w:ascii="Arial" w:hAnsi="Arial" w:cs="Arial"/>
                <w:sz w:val="20"/>
                <w:szCs w:val="20"/>
              </w:rPr>
              <w:t>D+11</w:t>
            </w:r>
          </w:p>
          <w:p w14:paraId="3BBC978D" w14:textId="49A934F0" w:rsidR="00B53FED" w:rsidRPr="00BE0B51" w:rsidRDefault="00627A0D" w:rsidP="004D136C">
            <w:pPr>
              <w:jc w:val="center"/>
              <w:rPr>
                <w:rFonts w:ascii="Arial" w:hAnsi="Arial" w:cs="Arial"/>
                <w:sz w:val="20"/>
                <w:szCs w:val="20"/>
              </w:rPr>
            </w:pPr>
            <w:r w:rsidRPr="008E6E1B">
              <w:rPr>
                <w:rFonts w:ascii="Arial" w:hAnsi="Arial" w:cs="Arial"/>
                <w:sz w:val="20"/>
                <w:szCs w:val="20"/>
              </w:rPr>
              <w:t>No 1º dia útil seguinte ao da conversão de Cotas</w:t>
            </w:r>
          </w:p>
        </w:tc>
      </w:tr>
      <w:tr w:rsidR="00C52C19" w:rsidRPr="00BE0B5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w:t>
            </w:r>
            <w:r w:rsidR="0014037B" w:rsidRPr="00BE0B51">
              <w:rPr>
                <w:rFonts w:ascii="Arial" w:hAnsi="Arial" w:cs="Arial"/>
                <w:sz w:val="20"/>
                <w:szCs w:val="20"/>
              </w:rPr>
              <w:lastRenderedPageBreak/>
              <w:t>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BE0B51" w14:paraId="68459693" w14:textId="77777777" w:rsidTr="00270A73">
        <w:trPr>
          <w:jc w:val="center"/>
        </w:trPr>
        <w:tc>
          <w:tcPr>
            <w:tcW w:w="5000" w:type="pct"/>
            <w:gridSpan w:val="3"/>
            <w:shd w:val="clear" w:color="auto" w:fill="C00000"/>
          </w:tcPr>
          <w:bookmarkEnd w:id="8"/>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pPr w:leftFromText="141" w:rightFromText="141" w:vertAnchor="text" w:tblpY="1"/>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BE0B51" w14:paraId="3D1E815D" w14:textId="77777777" w:rsidTr="00561AAA">
        <w:tc>
          <w:tcPr>
            <w:tcW w:w="5000" w:type="pct"/>
            <w:gridSpan w:val="3"/>
            <w:shd w:val="clear" w:color="auto" w:fill="C00000"/>
          </w:tcPr>
          <w:p w14:paraId="15641FA4" w14:textId="3969BC51" w:rsidR="00FB56EA" w:rsidRPr="00BE0B51" w:rsidRDefault="005D7228" w:rsidP="00561AA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61AAA">
        <w:tc>
          <w:tcPr>
            <w:tcW w:w="1779" w:type="pct"/>
            <w:gridSpan w:val="2"/>
            <w:tcBorders>
              <w:bottom w:val="single" w:sz="4" w:space="0" w:color="auto"/>
            </w:tcBorders>
            <w:vAlign w:val="center"/>
          </w:tcPr>
          <w:p w14:paraId="56559BC2" w14:textId="77777777" w:rsidR="00FB56EA" w:rsidRPr="00BE0B51" w:rsidRDefault="00FB56EA" w:rsidP="00561AA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561AAA">
            <w:pPr>
              <w:rPr>
                <w:rFonts w:ascii="Arial" w:hAnsi="Arial" w:cs="Arial"/>
                <w:sz w:val="20"/>
                <w:szCs w:val="20"/>
              </w:rPr>
            </w:pPr>
          </w:p>
        </w:tc>
      </w:tr>
      <w:tr w:rsidR="00FB56EA" w:rsidRPr="00BE0B51" w14:paraId="0FD8D1B3" w14:textId="77777777" w:rsidTr="00561AAA">
        <w:tc>
          <w:tcPr>
            <w:tcW w:w="1382" w:type="pct"/>
            <w:tcBorders>
              <w:bottom w:val="single" w:sz="4" w:space="0" w:color="auto"/>
            </w:tcBorders>
            <w:vAlign w:val="center"/>
          </w:tcPr>
          <w:p w14:paraId="67AD0F52" w14:textId="43D264F2" w:rsidR="00FB56EA" w:rsidRPr="00BE0B51" w:rsidRDefault="002D3D05" w:rsidP="00561AAA">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561AA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1AAA">
        <w:tc>
          <w:tcPr>
            <w:tcW w:w="1382" w:type="pct"/>
            <w:tcBorders>
              <w:bottom w:val="single" w:sz="4" w:space="0" w:color="auto"/>
            </w:tcBorders>
            <w:vAlign w:val="center"/>
          </w:tcPr>
          <w:p w14:paraId="2A8899E1" w14:textId="77777777" w:rsidR="006B0031" w:rsidRPr="00BE0B51" w:rsidRDefault="006B0031" w:rsidP="00561AAA">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561AAA">
            <w:pPr>
              <w:jc w:val="both"/>
              <w:rPr>
                <w:rFonts w:ascii="Arial" w:hAnsi="Arial" w:cs="Arial"/>
                <w:sz w:val="20"/>
                <w:szCs w:val="20"/>
              </w:rPr>
            </w:pPr>
          </w:p>
        </w:tc>
      </w:tr>
      <w:tr w:rsidR="006B0031" w:rsidRPr="00BE0B51" w14:paraId="06FD35F3" w14:textId="77777777" w:rsidTr="00561AAA">
        <w:tc>
          <w:tcPr>
            <w:tcW w:w="1382" w:type="pct"/>
            <w:tcBorders>
              <w:bottom w:val="single" w:sz="4" w:space="0" w:color="auto"/>
            </w:tcBorders>
            <w:vAlign w:val="center"/>
          </w:tcPr>
          <w:p w14:paraId="1459A76D" w14:textId="351AF1E2" w:rsidR="006B0031" w:rsidRPr="00BE0B51" w:rsidRDefault="006B0031" w:rsidP="00561AAA">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561AAA">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561AAA">
            <w:pPr>
              <w:jc w:val="both"/>
              <w:rPr>
                <w:rFonts w:ascii="Arial" w:hAnsi="Arial" w:cs="Arial"/>
                <w:sz w:val="20"/>
                <w:szCs w:val="20"/>
              </w:rPr>
            </w:pPr>
          </w:p>
          <w:p w14:paraId="0809B103" w14:textId="77777777" w:rsidR="006B0031" w:rsidRPr="00BE0B51" w:rsidRDefault="006B0031" w:rsidP="00561AAA">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561AAA">
            <w:pPr>
              <w:jc w:val="both"/>
              <w:rPr>
                <w:rFonts w:ascii="Arial" w:hAnsi="Arial" w:cs="Arial"/>
                <w:sz w:val="20"/>
                <w:szCs w:val="20"/>
              </w:rPr>
            </w:pPr>
          </w:p>
          <w:p w14:paraId="4E78AFCD" w14:textId="69159080" w:rsidR="006B0031" w:rsidRPr="00BE0B51" w:rsidRDefault="006B0031" w:rsidP="00561AAA">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1AAA">
        <w:tc>
          <w:tcPr>
            <w:tcW w:w="1382" w:type="pct"/>
            <w:tcBorders>
              <w:bottom w:val="single" w:sz="4" w:space="0" w:color="auto"/>
            </w:tcBorders>
            <w:vAlign w:val="center"/>
          </w:tcPr>
          <w:p w14:paraId="3FC1FDEC" w14:textId="77777777" w:rsidR="00AA6F01" w:rsidRPr="00BE0B51" w:rsidRDefault="00AA6F01" w:rsidP="00561AA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561AAA">
            <w:pPr>
              <w:rPr>
                <w:rFonts w:ascii="Arial" w:hAnsi="Arial" w:cs="Arial"/>
                <w:sz w:val="20"/>
                <w:szCs w:val="20"/>
              </w:rPr>
            </w:pPr>
          </w:p>
        </w:tc>
      </w:tr>
      <w:tr w:rsidR="00ED596F" w:rsidRPr="00BE0B51" w14:paraId="54A665FC" w14:textId="77777777" w:rsidTr="00561AAA">
        <w:tc>
          <w:tcPr>
            <w:tcW w:w="1382" w:type="pct"/>
            <w:tcBorders>
              <w:bottom w:val="single" w:sz="4" w:space="0" w:color="auto"/>
            </w:tcBorders>
            <w:vAlign w:val="center"/>
          </w:tcPr>
          <w:p w14:paraId="1B0FBA11" w14:textId="43E94753" w:rsidR="00ED596F" w:rsidRPr="00BE0B51" w:rsidRDefault="00ED596F" w:rsidP="00561AAA">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561AAA">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1AAA">
        <w:tc>
          <w:tcPr>
            <w:tcW w:w="1382" w:type="pct"/>
            <w:tcBorders>
              <w:top w:val="single" w:sz="4" w:space="0" w:color="auto"/>
              <w:bottom w:val="single" w:sz="4" w:space="0" w:color="auto"/>
            </w:tcBorders>
            <w:vAlign w:val="center"/>
          </w:tcPr>
          <w:p w14:paraId="04354172" w14:textId="77777777" w:rsidR="00F5365D" w:rsidRPr="00BE0B51" w:rsidRDefault="00F5365D" w:rsidP="00561AA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561AAA">
            <w:pPr>
              <w:jc w:val="both"/>
              <w:rPr>
                <w:rFonts w:ascii="Arial" w:hAnsi="Arial" w:cs="Arial"/>
                <w:color w:val="000000"/>
                <w:sz w:val="20"/>
                <w:szCs w:val="20"/>
                <w:highlight w:val="yellow"/>
              </w:rPr>
            </w:pPr>
          </w:p>
        </w:tc>
      </w:tr>
      <w:tr w:rsidR="00F5365D" w:rsidRPr="00BE0B51" w14:paraId="4371EA45" w14:textId="77777777" w:rsidTr="00561AAA">
        <w:tc>
          <w:tcPr>
            <w:tcW w:w="1382" w:type="pct"/>
            <w:tcBorders>
              <w:top w:val="single" w:sz="4" w:space="0" w:color="auto"/>
              <w:bottom w:val="single" w:sz="4" w:space="0" w:color="auto"/>
            </w:tcBorders>
            <w:vAlign w:val="center"/>
          </w:tcPr>
          <w:p w14:paraId="08108D78" w14:textId="2C368C39" w:rsidR="00F5365D" w:rsidRPr="00BE0B51" w:rsidRDefault="00F5365D" w:rsidP="00561AAA">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561AAA">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1AAA">
        <w:tc>
          <w:tcPr>
            <w:tcW w:w="1382" w:type="pct"/>
            <w:tcBorders>
              <w:top w:val="single" w:sz="4" w:space="0" w:color="auto"/>
              <w:bottom w:val="single" w:sz="4" w:space="0" w:color="auto"/>
            </w:tcBorders>
            <w:vAlign w:val="center"/>
          </w:tcPr>
          <w:p w14:paraId="6C324368" w14:textId="77777777" w:rsidR="00102D43" w:rsidRPr="00BE0B51" w:rsidRDefault="00102D43" w:rsidP="00561AA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561AAA">
            <w:pPr>
              <w:jc w:val="both"/>
              <w:rPr>
                <w:rFonts w:ascii="Arial" w:hAnsi="Arial" w:cs="Arial"/>
                <w:color w:val="000000"/>
                <w:sz w:val="20"/>
                <w:szCs w:val="20"/>
              </w:rPr>
            </w:pPr>
          </w:p>
        </w:tc>
      </w:tr>
      <w:tr w:rsidR="00102D43" w:rsidRPr="00BE0B51" w14:paraId="790527F2" w14:textId="77777777" w:rsidTr="00561AAA">
        <w:tc>
          <w:tcPr>
            <w:tcW w:w="1382" w:type="pct"/>
            <w:tcBorders>
              <w:top w:val="single" w:sz="4" w:space="0" w:color="auto"/>
              <w:bottom w:val="single" w:sz="4" w:space="0" w:color="auto"/>
            </w:tcBorders>
            <w:vAlign w:val="center"/>
          </w:tcPr>
          <w:p w14:paraId="0FEA686F" w14:textId="69F68FAA" w:rsidR="00102D43" w:rsidRPr="00BE0B51" w:rsidRDefault="00102D43" w:rsidP="00561AAA">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561AAA">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03E043B3" w:rsidR="000E5BB9" w:rsidRPr="00BE0B51" w:rsidRDefault="00561AAA" w:rsidP="00F0412D">
      <w:pPr>
        <w:pBdr>
          <w:bar w:val="single" w:sz="4" w:color="auto"/>
        </w:pBdr>
        <w:rPr>
          <w:rFonts w:ascii="Arial" w:hAnsi="Arial" w:cs="Arial"/>
          <w:sz w:val="20"/>
          <w:szCs w:val="20"/>
        </w:rPr>
      </w:pPr>
      <w:r>
        <w:rPr>
          <w:rFonts w:ascii="Arial" w:hAnsi="Arial" w:cs="Arial"/>
          <w:sz w:val="20"/>
          <w:szCs w:val="20"/>
        </w:rPr>
        <w:br w:type="textWrapping" w:clear="all"/>
      </w:r>
    </w:p>
    <w:sectPr w:rsidR="000E5BB9" w:rsidRPr="00BE0B51" w:rsidSect="00561AAA">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13E88" w14:textId="77777777" w:rsidR="00BB1CCD" w:rsidRDefault="00BB1CCD" w:rsidP="00A8768D">
      <w:pPr>
        <w:spacing w:after="0" w:line="240" w:lineRule="auto"/>
      </w:pPr>
      <w:r>
        <w:separator/>
      </w:r>
    </w:p>
  </w:endnote>
  <w:endnote w:type="continuationSeparator" w:id="0">
    <w:p w14:paraId="24A37B8D" w14:textId="77777777" w:rsidR="00BB1CCD" w:rsidRDefault="00BB1CCD"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8B306" w14:textId="77777777" w:rsidR="00BB1CCD" w:rsidRDefault="00BB1CCD" w:rsidP="00A8768D">
      <w:pPr>
        <w:spacing w:after="0" w:line="240" w:lineRule="auto"/>
      </w:pPr>
      <w:r>
        <w:separator/>
      </w:r>
    </w:p>
  </w:footnote>
  <w:footnote w:type="continuationSeparator" w:id="0">
    <w:p w14:paraId="7DEBA04F" w14:textId="77777777" w:rsidR="00BB1CCD" w:rsidRDefault="00BB1CCD"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0BD5B4A2" w:rsidR="000D7F18" w:rsidRDefault="00576E01">
    <w:pPr>
      <w:pStyle w:val="Cabealho"/>
    </w:pPr>
    <w:r>
      <w:rPr>
        <w:noProof/>
      </w:rPr>
      <w:drawing>
        <wp:anchor distT="0" distB="0" distL="114300" distR="114300" simplePos="0" relativeHeight="251659264" behindDoc="0" locked="0" layoutInCell="1" allowOverlap="1" wp14:anchorId="6E58654C" wp14:editId="579C4DC7">
          <wp:simplePos x="0" y="0"/>
          <wp:positionH relativeFrom="margin">
            <wp:posOffset>3827320</wp:posOffset>
          </wp:positionH>
          <wp:positionV relativeFrom="paragraph">
            <wp:posOffset>-298875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1889609607">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1D7"/>
    <w:rsid w:val="00087B2F"/>
    <w:rsid w:val="00087F28"/>
    <w:rsid w:val="00090827"/>
    <w:rsid w:val="00091615"/>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A6"/>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9F5"/>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87B62"/>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87"/>
    <w:rsid w:val="00380DB8"/>
    <w:rsid w:val="00381C06"/>
    <w:rsid w:val="0038214C"/>
    <w:rsid w:val="00382C80"/>
    <w:rsid w:val="00383E06"/>
    <w:rsid w:val="00385011"/>
    <w:rsid w:val="00385271"/>
    <w:rsid w:val="00386A91"/>
    <w:rsid w:val="003871E4"/>
    <w:rsid w:val="00390008"/>
    <w:rsid w:val="003900B1"/>
    <w:rsid w:val="003903EE"/>
    <w:rsid w:val="00390B86"/>
    <w:rsid w:val="00391E2F"/>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176D"/>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36C"/>
    <w:rsid w:val="004D1509"/>
    <w:rsid w:val="004D23AB"/>
    <w:rsid w:val="004D2C03"/>
    <w:rsid w:val="004D325D"/>
    <w:rsid w:val="004D3610"/>
    <w:rsid w:val="004D3727"/>
    <w:rsid w:val="004D5C79"/>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AAA"/>
    <w:rsid w:val="00561E92"/>
    <w:rsid w:val="00562AED"/>
    <w:rsid w:val="0056455A"/>
    <w:rsid w:val="00564B84"/>
    <w:rsid w:val="005656EE"/>
    <w:rsid w:val="005665F9"/>
    <w:rsid w:val="00570556"/>
    <w:rsid w:val="0057056A"/>
    <w:rsid w:val="005716F6"/>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27A0D"/>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720"/>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13C"/>
    <w:rsid w:val="009637B0"/>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2D"/>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36CC"/>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4470"/>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B2D"/>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1ED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1CCD"/>
    <w:rsid w:val="00BB20CE"/>
    <w:rsid w:val="00BB5DDA"/>
    <w:rsid w:val="00BB7CEF"/>
    <w:rsid w:val="00BB7F38"/>
    <w:rsid w:val="00BC10E3"/>
    <w:rsid w:val="00BC17B1"/>
    <w:rsid w:val="00BC2892"/>
    <w:rsid w:val="00BC2B7F"/>
    <w:rsid w:val="00BC2BFC"/>
    <w:rsid w:val="00BC413A"/>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3752"/>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2792"/>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5D4"/>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13B"/>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778B2"/>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5464"/>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99382D"/>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 
</file>

<file path=customXml/item3.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8560</Words>
  <Characters>46225</Characters>
  <Application>Microsoft Office Word</Application>
  <DocSecurity>0</DocSecurity>
  <Lines>385</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2026-05-28T13:41:00Z</dcterms:created>
  <dcterms:modified xsi:type="dcterms:W3CDTF">2026-05-28T13:41:00Z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