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B1016" w14:textId="77777777" w:rsidR="003715F3" w:rsidRPr="003715F3" w:rsidRDefault="003715F3" w:rsidP="003715F3">
      <w:pPr>
        <w:spacing w:after="0" w:line="320" w:lineRule="exact"/>
        <w:jc w:val="both"/>
        <w:rPr>
          <w:rFonts w:ascii="Arial" w:eastAsia="Times New Roman" w:hAnsi="Arial" w:cs="Arial"/>
          <w:b/>
          <w:sz w:val="20"/>
          <w:szCs w:val="20"/>
          <w:lang w:eastAsia="pt-BR"/>
        </w:rPr>
      </w:pPr>
      <w:r w:rsidRPr="003715F3">
        <w:rPr>
          <w:rFonts w:ascii="Arial" w:eastAsia="Times New Roman" w:hAnsi="Arial" w:cs="Arial"/>
          <w:bCs/>
          <w:sz w:val="20"/>
          <w:szCs w:val="20"/>
          <w:lang w:eastAsia="pt-BR"/>
        </w:rPr>
        <w:t xml:space="preserve">O presente regulamento é parte integrante do instrumento particular de alteração do </w:t>
      </w:r>
      <w:r w:rsidRPr="003715F3">
        <w:rPr>
          <w:rFonts w:ascii="Arial" w:eastAsia="Times New Roman" w:hAnsi="Arial" w:cs="Arial"/>
          <w:b/>
          <w:sz w:val="20"/>
          <w:szCs w:val="20"/>
          <w:lang w:eastAsia="pt-BR"/>
        </w:rPr>
        <w:t>SANTANDER PB 265 INVESTIMENTO EM INFRAESTRUTURA RENDA FIXA - FUNDO DE INVESTIMENTO FINANCEIRO RESPONSABILIDADE LIMITADA</w:t>
      </w:r>
      <w:r w:rsidRPr="003715F3">
        <w:rPr>
          <w:rFonts w:ascii="Arial" w:eastAsia="Times New Roman" w:hAnsi="Arial" w:cs="Arial"/>
          <w:bCs/>
          <w:sz w:val="20"/>
          <w:szCs w:val="20"/>
          <w:lang w:eastAsia="pt-BR"/>
        </w:rPr>
        <w:t xml:space="preserve">, datado de 13/03/2026.  </w:t>
      </w:r>
    </w:p>
    <w:p w14:paraId="4187FCF7" w14:textId="77777777" w:rsidR="003715F3" w:rsidRDefault="003715F3" w:rsidP="003715F3">
      <w:pPr>
        <w:rPr>
          <w:rFonts w:ascii="Arial" w:hAnsi="Arial" w:cs="Arial"/>
          <w:b/>
          <w:bCs/>
          <w:sz w:val="20"/>
          <w:szCs w:val="20"/>
        </w:rPr>
      </w:pPr>
    </w:p>
    <w:p w14:paraId="6D631A64" w14:textId="6B3A958C" w:rsidR="00213DF9" w:rsidRPr="00213DF9" w:rsidRDefault="00213DF9" w:rsidP="00213DF9">
      <w:pPr>
        <w:jc w:val="center"/>
        <w:rPr>
          <w:rFonts w:ascii="Arial" w:hAnsi="Arial" w:cs="Arial"/>
          <w:b/>
          <w:bCs/>
          <w:sz w:val="20"/>
          <w:szCs w:val="20"/>
        </w:rPr>
      </w:pPr>
      <w:r w:rsidRPr="00213DF9">
        <w:rPr>
          <w:rFonts w:ascii="Arial" w:hAnsi="Arial" w:cs="Arial"/>
          <w:b/>
          <w:bCs/>
          <w:sz w:val="20"/>
          <w:szCs w:val="20"/>
        </w:rPr>
        <w:t>REGULAMENTO DO SANTANDER PB KGC INVESTIMENTO EM INFRAESTRUTURA RENDA FIXA - FUNDO DE INVESTIMENTO FINANCEIRO RESPONSABILIDADE LIMITADA</w:t>
      </w:r>
    </w:p>
    <w:p w14:paraId="2EC36C6E" w14:textId="0CF4BD55" w:rsidR="0012126D" w:rsidRPr="00BE0B51" w:rsidRDefault="00213DF9" w:rsidP="00213DF9">
      <w:pPr>
        <w:jc w:val="center"/>
        <w:rPr>
          <w:rFonts w:ascii="Arial" w:hAnsi="Arial" w:cs="Arial"/>
          <w:sz w:val="20"/>
          <w:szCs w:val="20"/>
        </w:rPr>
      </w:pPr>
      <w:r w:rsidRPr="00213DF9">
        <w:rPr>
          <w:rFonts w:ascii="Arial" w:hAnsi="Arial" w:cs="Arial"/>
          <w:b/>
          <w:bCs/>
          <w:sz w:val="20"/>
          <w:szCs w:val="20"/>
        </w:rPr>
        <w:t>CNPJ: N/A – Classe Única / 61.197.890/0001-68</w:t>
      </w:r>
    </w:p>
    <w:p w14:paraId="1A2382D1" w14:textId="06DA5348"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244187">
        <w:rPr>
          <w:rFonts w:ascii="Arial" w:hAnsi="Arial" w:cs="Arial"/>
          <w:sz w:val="20"/>
          <w:szCs w:val="20"/>
        </w:rPr>
        <w:t xml:space="preserve"> </w:t>
      </w:r>
      <w:r w:rsidR="003715F3">
        <w:rPr>
          <w:rFonts w:ascii="Arial" w:hAnsi="Arial" w:cs="Arial"/>
          <w:sz w:val="20"/>
          <w:szCs w:val="20"/>
        </w:rPr>
        <w:t>19/03/2026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009B262E" w:rsidRPr="00C60F16">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1C776666"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3606C0">
              <w:rPr>
                <w:rFonts w:ascii="Arial" w:hAnsi="Arial" w:cs="Arial"/>
                <w:sz w:val="20"/>
                <w:szCs w:val="20"/>
              </w:rPr>
              <w:t>novembro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w:t>
            </w:r>
            <w:r w:rsidRPr="00BE0B51">
              <w:rPr>
                <w:rFonts w:ascii="Arial" w:hAnsi="Arial" w:cs="Arial"/>
                <w:sz w:val="20"/>
                <w:szCs w:val="20"/>
              </w:rPr>
              <w:lastRenderedPageBreak/>
              <w:t>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relativos à convocação, instalação, realização e formalização de assembleia geral ou especial de Cotistas.</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317DE2"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6092E81F" w14:textId="77777777" w:rsidR="00213DF9" w:rsidRDefault="00213DF9" w:rsidP="00213DF9">
      <w:pPr>
        <w:pBdr>
          <w:bar w:val="single" w:sz="4" w:color="auto"/>
        </w:pBdr>
        <w:spacing w:after="0"/>
        <w:jc w:val="center"/>
        <w:rPr>
          <w:rFonts w:ascii="Arial" w:hAnsi="Arial" w:cs="Arial"/>
          <w:b/>
          <w:bCs/>
          <w:sz w:val="20"/>
          <w:szCs w:val="20"/>
        </w:rPr>
      </w:pPr>
      <w:r w:rsidRPr="00213DF9">
        <w:rPr>
          <w:rFonts w:ascii="Arial" w:hAnsi="Arial" w:cs="Arial"/>
          <w:b/>
          <w:bCs/>
          <w:sz w:val="20"/>
          <w:szCs w:val="20"/>
        </w:rPr>
        <w:t>ANEXO DA CLASSE ÚNICA DO SANTANDER PB KGC INVESTIMENTO EM INFRAESTRUTURA RENDA FIXA - FUNDO DE INVESTIMENTO FINANCEIRO RESPONSABILIDADE LIMITADA</w:t>
      </w:r>
    </w:p>
    <w:p w14:paraId="62D333AC" w14:textId="77777777" w:rsidR="003715F3" w:rsidRPr="00213DF9" w:rsidRDefault="003715F3" w:rsidP="00213DF9">
      <w:pPr>
        <w:pBdr>
          <w:bar w:val="single" w:sz="4" w:color="auto"/>
        </w:pBdr>
        <w:spacing w:after="0"/>
        <w:jc w:val="center"/>
        <w:rPr>
          <w:rFonts w:ascii="Arial" w:hAnsi="Arial" w:cs="Arial"/>
          <w:b/>
          <w:bCs/>
          <w:sz w:val="20"/>
          <w:szCs w:val="20"/>
        </w:rPr>
      </w:pPr>
    </w:p>
    <w:p w14:paraId="75B5341E" w14:textId="7EDFD93B" w:rsidR="00C7611E" w:rsidRDefault="00213DF9" w:rsidP="00213DF9">
      <w:pPr>
        <w:pBdr>
          <w:bar w:val="single" w:sz="4" w:color="auto"/>
        </w:pBdr>
        <w:spacing w:after="0"/>
        <w:jc w:val="center"/>
        <w:rPr>
          <w:rFonts w:ascii="Arial" w:hAnsi="Arial" w:cs="Arial"/>
          <w:b/>
          <w:bCs/>
          <w:sz w:val="20"/>
          <w:szCs w:val="20"/>
        </w:rPr>
      </w:pPr>
      <w:r w:rsidRPr="00213DF9">
        <w:rPr>
          <w:rFonts w:ascii="Arial" w:hAnsi="Arial" w:cs="Arial"/>
          <w:b/>
          <w:bCs/>
          <w:sz w:val="20"/>
          <w:szCs w:val="20"/>
        </w:rPr>
        <w:t>CNPJ:61.197.890/0001-68</w:t>
      </w:r>
    </w:p>
    <w:p w14:paraId="4A8FC886" w14:textId="77777777" w:rsidR="00213DF9" w:rsidRPr="00213DF9" w:rsidRDefault="00213DF9" w:rsidP="00213DF9">
      <w:pPr>
        <w:pBdr>
          <w:bar w:val="single" w:sz="4" w:color="auto"/>
        </w:pBdr>
        <w:spacing w:after="0"/>
        <w:jc w:val="center"/>
        <w:rPr>
          <w:rFonts w:ascii="Arial" w:hAnsi="Arial" w:cs="Arial"/>
          <w:b/>
          <w:bCs/>
          <w:sz w:val="20"/>
          <w:szCs w:val="20"/>
        </w:rPr>
      </w:pPr>
    </w:p>
    <w:p w14:paraId="5C2ABACF" w14:textId="23AD7E6D" w:rsidR="00851153" w:rsidRPr="00BE0B51" w:rsidRDefault="00851153" w:rsidP="00213DF9">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B84149">
        <w:rPr>
          <w:rFonts w:ascii="Arial" w:hAnsi="Arial" w:cs="Arial"/>
          <w:sz w:val="20"/>
          <w:szCs w:val="20"/>
        </w:rPr>
        <w:t xml:space="preserve"> </w:t>
      </w:r>
      <w:r w:rsidR="003715F3">
        <w:rPr>
          <w:rFonts w:ascii="Arial" w:hAnsi="Arial" w:cs="Arial"/>
          <w:sz w:val="20"/>
          <w:szCs w:val="20"/>
        </w:rPr>
        <w:t>19/03/2026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4E4478">
        <w:trPr>
          <w:trHeight w:val="58"/>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562"/>
        <w:gridCol w:w="530"/>
        <w:gridCol w:w="4147"/>
        <w:gridCol w:w="1046"/>
        <w:gridCol w:w="933"/>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3231A956"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E7BA2">
              <w:rPr>
                <w:rFonts w:ascii="Arial" w:hAnsi="Arial" w:cs="Arial"/>
                <w:sz w:val="20"/>
                <w:szCs w:val="20"/>
              </w:rPr>
              <w:t>ativos financeiros que atendam aos critérios de elegibilidade previstos na Lei nº 12.431 de 24 de junho de 2011, conforme alterada (“</w:t>
            </w:r>
            <w:r w:rsidRPr="005E7BA2">
              <w:rPr>
                <w:rFonts w:ascii="Arial" w:hAnsi="Arial" w:cs="Arial"/>
                <w:sz w:val="20"/>
                <w:szCs w:val="20"/>
                <w:u w:val="single"/>
              </w:rPr>
              <w:t>Lei 12.431/11</w:t>
            </w:r>
            <w:r w:rsidRPr="005E7BA2">
              <w:rPr>
                <w:rFonts w:ascii="Arial" w:hAnsi="Arial" w:cs="Arial"/>
                <w:sz w:val="20"/>
                <w:szCs w:val="20"/>
              </w:rPr>
              <w:t>”). A Classe poderá também investir em estratégias que impliquem risco de moeda estrangeira, 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53DA201B"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sidR="0040222A">
              <w:rPr>
                <w:rFonts w:ascii="Arial" w:hAnsi="Arial" w:cs="Arial"/>
                <w:sz w:val="20"/>
                <w:szCs w:val="20"/>
              </w:rPr>
              <w:t>considerados, quando da aquisição, como de baixo risco de crédito pelo Gestor</w:t>
            </w:r>
            <w:r w:rsidR="00DD25D6">
              <w:rPr>
                <w:rFonts w:ascii="Arial" w:hAnsi="Arial" w:cs="Arial"/>
                <w:sz w:val="20"/>
                <w:szCs w:val="20"/>
              </w:rPr>
              <w:t xml:space="preserve">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40222A" w:rsidRDefault="0040222A"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CB661A" w14:paraId="1DFE5A16" w14:textId="77777777" w:rsidTr="00CB661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CB661A" w:rsidRDefault="00CB661A"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CB661A" w:rsidRDefault="00CB661A"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right w:val="single" w:sz="4" w:space="0" w:color="auto"/>
            </w:tcBorders>
            <w:shd w:val="clear" w:color="auto" w:fill="FFFFFF" w:themeFill="background1"/>
            <w:vAlign w:val="center"/>
          </w:tcPr>
          <w:p w14:paraId="42D5C549" w14:textId="2FE3564D" w:rsidR="00CB661A" w:rsidRPr="00E45AD5" w:rsidRDefault="00CB661A"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394B1E"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3916499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70DA504F"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5A25D18" w14:textId="77777777" w:rsidR="009C02AF" w:rsidRPr="00411FA7" w:rsidRDefault="009C02AF" w:rsidP="00477701">
            <w:pPr>
              <w:jc w:val="both"/>
              <w:rPr>
                <w:rFonts w:ascii="Arial" w:hAnsi="Arial" w:cs="Arial"/>
                <w:sz w:val="20"/>
                <w:szCs w:val="20"/>
                <w:highlight w:val="cyan"/>
              </w:rPr>
            </w:pP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3EB1441F"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r w:rsidR="00B84149">
              <w:rPr>
                <w:rFonts w:ascii="Arial" w:hAnsi="Arial" w:cs="Arial"/>
                <w:sz w:val="20"/>
                <w:szCs w:val="20"/>
              </w:rPr>
              <w:t>.</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6578"/>
        <w:gridCol w:w="38"/>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respectivos Cotistas.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(ii) em mais de 3 ocasiões distintas.</w:t>
            </w: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Na hipótese de descumprimento dos requisitos (i) e (ii)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 xml:space="preserve">O(s) percentual(is)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pela instituição de novos tributos ou alteração das alíquotas vigentes. Ainda, na hipótese d</w:t>
            </w:r>
            <w:r>
              <w:rPr>
                <w:rFonts w:ascii="Arial" w:hAnsi="Arial" w:cs="Arial"/>
                <w:sz w:val="20"/>
                <w:szCs w:val="20"/>
              </w:rPr>
              <w:t xml:space="preserve">a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DC73442" w14:textId="2896A083" w:rsidR="006C4BBA" w:rsidRDefault="00253355" w:rsidP="005D3B96">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54148D" w:rsidRPr="0054148D">
              <w:rPr>
                <w:rFonts w:ascii="Arial" w:hAnsi="Arial" w:cs="Arial"/>
                <w:sz w:val="20"/>
                <w:szCs w:val="20"/>
              </w:rPr>
              <w:t>Percentual indicado abaixo, calculado sobre o valor do patrimônio líquido da Classe, observado o valor mínimo de R$ 50.000,00 ao ano, o que for maior.</w:t>
            </w:r>
          </w:p>
          <w:p w14:paraId="6760A966" w14:textId="77777777" w:rsidR="0054148D" w:rsidRDefault="0054148D" w:rsidP="005D3B96">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35"/>
              <w:gridCol w:w="3318"/>
            </w:tblGrid>
            <w:tr w:rsidR="0054148D" w:rsidRPr="00BE0B51" w14:paraId="2A0B0514" w14:textId="77777777" w:rsidTr="003D6E2F">
              <w:trPr>
                <w:trHeight w:val="472"/>
              </w:trPr>
              <w:tc>
                <w:tcPr>
                  <w:tcW w:w="2614" w:type="pct"/>
                  <w:tcMar>
                    <w:top w:w="0" w:type="dxa"/>
                    <w:left w:w="70" w:type="dxa"/>
                    <w:bottom w:w="0" w:type="dxa"/>
                    <w:right w:w="70" w:type="dxa"/>
                  </w:tcMar>
                  <w:vAlign w:val="center"/>
                  <w:hideMark/>
                </w:tcPr>
                <w:p w14:paraId="12D70503" w14:textId="77777777" w:rsidR="0054148D" w:rsidRPr="00BE0B51" w:rsidRDefault="0054148D" w:rsidP="0054148D">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5DE80B6C" w14:textId="77777777" w:rsidR="0054148D" w:rsidRPr="00BE0B51" w:rsidRDefault="0054148D" w:rsidP="0054148D">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54148D" w:rsidRPr="00BE0B51" w14:paraId="4E6FB3DC" w14:textId="77777777" w:rsidTr="003D6E2F">
              <w:trPr>
                <w:trHeight w:val="20"/>
              </w:trPr>
              <w:tc>
                <w:tcPr>
                  <w:tcW w:w="2614" w:type="pct"/>
                  <w:tcMar>
                    <w:top w:w="0" w:type="dxa"/>
                    <w:left w:w="70" w:type="dxa"/>
                    <w:bottom w:w="0" w:type="dxa"/>
                    <w:right w:w="70" w:type="dxa"/>
                  </w:tcMar>
                  <w:vAlign w:val="center"/>
                </w:tcPr>
                <w:p w14:paraId="03CE97C0" w14:textId="77777777" w:rsidR="0054148D" w:rsidRPr="00BE0B51" w:rsidRDefault="0054148D" w:rsidP="0054148D">
                  <w:pPr>
                    <w:jc w:val="both"/>
                    <w:rPr>
                      <w:rFonts w:ascii="Arial" w:hAnsi="Arial" w:cs="Arial"/>
                      <w:sz w:val="20"/>
                      <w:szCs w:val="20"/>
                    </w:rPr>
                  </w:pPr>
                  <w:r w:rsidRPr="00BE0B51">
                    <w:rPr>
                      <w:rFonts w:ascii="Arial" w:hAnsi="Arial" w:cs="Arial"/>
                      <w:sz w:val="20"/>
                      <w:szCs w:val="20"/>
                    </w:rPr>
                    <w:t xml:space="preserve">Até R$ </w:t>
                  </w:r>
                  <w:r w:rsidRPr="00FF50CD">
                    <w:rPr>
                      <w:rFonts w:ascii="Arial" w:hAnsi="Arial" w:cs="Arial"/>
                      <w:sz w:val="20"/>
                      <w:szCs w:val="20"/>
                    </w:rPr>
                    <w:t>50</w:t>
                  </w:r>
                  <w:r>
                    <w:rPr>
                      <w:rFonts w:ascii="Arial" w:hAnsi="Arial" w:cs="Arial"/>
                      <w:sz w:val="20"/>
                      <w:szCs w:val="20"/>
                    </w:rPr>
                    <w:t>.</w:t>
                  </w:r>
                  <w:r w:rsidRPr="00FF50CD">
                    <w:rPr>
                      <w:rFonts w:ascii="Arial" w:hAnsi="Arial" w:cs="Arial"/>
                      <w:sz w:val="20"/>
                      <w:szCs w:val="20"/>
                    </w:rPr>
                    <w:t>000</w:t>
                  </w:r>
                  <w:r>
                    <w:rPr>
                      <w:rFonts w:ascii="Arial" w:hAnsi="Arial" w:cs="Arial"/>
                      <w:sz w:val="20"/>
                      <w:szCs w:val="20"/>
                    </w:rPr>
                    <w:t>.</w:t>
                  </w:r>
                  <w:r w:rsidRPr="00FF50CD">
                    <w:rPr>
                      <w:rFonts w:ascii="Arial" w:hAnsi="Arial" w:cs="Arial"/>
                      <w:sz w:val="20"/>
                      <w:szCs w:val="20"/>
                    </w:rPr>
                    <w:t>000,00</w:t>
                  </w:r>
                  <w:r w:rsidRPr="00FF50CD" w:rsidDel="00FF50CD">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tcPr>
                <w:p w14:paraId="27A05F2B" w14:textId="77777777" w:rsidR="0054148D" w:rsidRPr="00BE0B51" w:rsidRDefault="0054148D" w:rsidP="0054148D">
                  <w:pPr>
                    <w:jc w:val="center"/>
                    <w:rPr>
                      <w:rFonts w:ascii="Arial" w:hAnsi="Arial" w:cs="Arial"/>
                      <w:sz w:val="20"/>
                      <w:szCs w:val="20"/>
                    </w:rPr>
                  </w:pPr>
                  <w:r>
                    <w:rPr>
                      <w:rFonts w:ascii="Arial" w:hAnsi="Arial" w:cs="Arial"/>
                      <w:sz w:val="20"/>
                      <w:szCs w:val="20"/>
                    </w:rPr>
                    <w:t>0,50</w:t>
                  </w:r>
                  <w:r w:rsidRPr="00BE0B51">
                    <w:rPr>
                      <w:rFonts w:ascii="Arial" w:hAnsi="Arial" w:cs="Arial"/>
                      <w:sz w:val="20"/>
                      <w:szCs w:val="20"/>
                    </w:rPr>
                    <w:t xml:space="preserve">% a.a. </w:t>
                  </w:r>
                </w:p>
              </w:tc>
            </w:tr>
            <w:tr w:rsidR="0054148D" w:rsidRPr="00BE0B51" w14:paraId="58173BEC" w14:textId="77777777" w:rsidTr="003D6E2F">
              <w:trPr>
                <w:trHeight w:val="20"/>
              </w:trPr>
              <w:tc>
                <w:tcPr>
                  <w:tcW w:w="2614" w:type="pct"/>
                  <w:tcMar>
                    <w:top w:w="0" w:type="dxa"/>
                    <w:left w:w="70" w:type="dxa"/>
                    <w:bottom w:w="0" w:type="dxa"/>
                    <w:right w:w="70" w:type="dxa"/>
                  </w:tcMar>
                  <w:vAlign w:val="center"/>
                  <w:hideMark/>
                </w:tcPr>
                <w:p w14:paraId="2E53E473" w14:textId="653215C8" w:rsidR="0054148D" w:rsidRPr="00BE0B51" w:rsidRDefault="0054148D" w:rsidP="0054148D">
                  <w:pPr>
                    <w:jc w:val="both"/>
                    <w:rPr>
                      <w:rFonts w:ascii="Arial" w:hAnsi="Arial" w:cs="Arial"/>
                      <w:sz w:val="20"/>
                      <w:szCs w:val="20"/>
                    </w:rPr>
                  </w:pPr>
                  <w:r w:rsidRPr="00BE0B51">
                    <w:rPr>
                      <w:rFonts w:ascii="Arial" w:hAnsi="Arial" w:cs="Arial"/>
                      <w:sz w:val="20"/>
                      <w:szCs w:val="20"/>
                    </w:rPr>
                    <w:t xml:space="preserve">Acima de R$ </w:t>
                  </w:r>
                  <w:r w:rsidRPr="00FF50CD">
                    <w:rPr>
                      <w:rFonts w:ascii="Arial" w:hAnsi="Arial" w:cs="Arial"/>
                      <w:sz w:val="20"/>
                      <w:szCs w:val="20"/>
                    </w:rPr>
                    <w:t>50</w:t>
                  </w:r>
                  <w:r>
                    <w:rPr>
                      <w:rFonts w:ascii="Arial" w:hAnsi="Arial" w:cs="Arial"/>
                      <w:sz w:val="20"/>
                      <w:szCs w:val="20"/>
                    </w:rPr>
                    <w:t>.</w:t>
                  </w:r>
                  <w:r w:rsidRPr="00FF50CD">
                    <w:rPr>
                      <w:rFonts w:ascii="Arial" w:hAnsi="Arial" w:cs="Arial"/>
                      <w:sz w:val="20"/>
                      <w:szCs w:val="20"/>
                    </w:rPr>
                    <w:t>000</w:t>
                  </w:r>
                  <w:r>
                    <w:rPr>
                      <w:rFonts w:ascii="Arial" w:hAnsi="Arial" w:cs="Arial"/>
                      <w:sz w:val="20"/>
                      <w:szCs w:val="20"/>
                    </w:rPr>
                    <w:t>.</w:t>
                  </w:r>
                  <w:r w:rsidRPr="00FF50CD">
                    <w:rPr>
                      <w:rFonts w:ascii="Arial" w:hAnsi="Arial" w:cs="Arial"/>
                      <w:sz w:val="20"/>
                      <w:szCs w:val="20"/>
                    </w:rPr>
                    <w:t>000,00</w:t>
                  </w:r>
                  <w:r w:rsidRPr="00FF50CD" w:rsidDel="00FF50CD">
                    <w:rPr>
                      <w:rFonts w:ascii="Arial" w:hAnsi="Arial" w:cs="Arial"/>
                      <w:sz w:val="20"/>
                      <w:szCs w:val="20"/>
                    </w:rPr>
                    <w:t xml:space="preserve"> </w:t>
                  </w:r>
                  <w:r w:rsidRPr="00BE0B51">
                    <w:rPr>
                      <w:rFonts w:ascii="Arial" w:hAnsi="Arial" w:cs="Arial"/>
                      <w:sz w:val="20"/>
                      <w:szCs w:val="20"/>
                    </w:rPr>
                    <w:t xml:space="preserve">até R$ </w:t>
                  </w:r>
                  <w:r w:rsidR="00F07CAA" w:rsidRPr="00FF50CD">
                    <w:rPr>
                      <w:rFonts w:ascii="Arial" w:hAnsi="Arial" w:cs="Arial"/>
                      <w:sz w:val="20"/>
                      <w:szCs w:val="20"/>
                    </w:rPr>
                    <w:t>150</w:t>
                  </w:r>
                  <w:r w:rsidR="00F07CAA">
                    <w:rPr>
                      <w:rFonts w:ascii="Arial" w:hAnsi="Arial" w:cs="Arial"/>
                      <w:sz w:val="20"/>
                      <w:szCs w:val="20"/>
                    </w:rPr>
                    <w:t>.</w:t>
                  </w:r>
                  <w:r w:rsidR="00F07CAA" w:rsidRPr="00FF50CD">
                    <w:rPr>
                      <w:rFonts w:ascii="Arial" w:hAnsi="Arial" w:cs="Arial"/>
                      <w:sz w:val="20"/>
                      <w:szCs w:val="20"/>
                    </w:rPr>
                    <w:t>000</w:t>
                  </w:r>
                  <w:r w:rsidR="00F07CAA">
                    <w:rPr>
                      <w:rFonts w:ascii="Arial" w:hAnsi="Arial" w:cs="Arial"/>
                      <w:sz w:val="20"/>
                      <w:szCs w:val="20"/>
                    </w:rPr>
                    <w:t>.</w:t>
                  </w:r>
                  <w:r w:rsidR="00F07CAA" w:rsidRPr="00FF50CD">
                    <w:rPr>
                      <w:rFonts w:ascii="Arial" w:hAnsi="Arial" w:cs="Arial"/>
                      <w:sz w:val="20"/>
                      <w:szCs w:val="20"/>
                    </w:rPr>
                    <w:t>000,00</w:t>
                  </w:r>
                  <w:r w:rsidR="00F07CAA"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36FEE56" w14:textId="77777777" w:rsidR="0054148D" w:rsidRPr="00BE0B51" w:rsidRDefault="0054148D" w:rsidP="0054148D">
                  <w:pPr>
                    <w:jc w:val="center"/>
                    <w:rPr>
                      <w:rFonts w:ascii="Arial" w:hAnsi="Arial" w:cs="Arial"/>
                      <w:sz w:val="20"/>
                      <w:szCs w:val="20"/>
                    </w:rPr>
                  </w:pPr>
                  <w:r>
                    <w:rPr>
                      <w:rFonts w:ascii="Arial" w:hAnsi="Arial" w:cs="Arial"/>
                      <w:sz w:val="20"/>
                      <w:szCs w:val="20"/>
                    </w:rPr>
                    <w:t>0,40</w:t>
                  </w:r>
                  <w:r w:rsidRPr="00BE0B51">
                    <w:rPr>
                      <w:rFonts w:ascii="Arial" w:hAnsi="Arial" w:cs="Arial"/>
                      <w:sz w:val="20"/>
                      <w:szCs w:val="20"/>
                    </w:rPr>
                    <w:t>% a.a.</w:t>
                  </w:r>
                </w:p>
              </w:tc>
            </w:tr>
            <w:tr w:rsidR="0054148D" w:rsidRPr="00BE0B51" w14:paraId="7D9E7B4D" w14:textId="77777777" w:rsidTr="003D6E2F">
              <w:trPr>
                <w:trHeight w:val="20"/>
              </w:trPr>
              <w:tc>
                <w:tcPr>
                  <w:tcW w:w="2614" w:type="pct"/>
                  <w:tcMar>
                    <w:top w:w="0" w:type="dxa"/>
                    <w:left w:w="70" w:type="dxa"/>
                    <w:bottom w:w="0" w:type="dxa"/>
                    <w:right w:w="70" w:type="dxa"/>
                  </w:tcMar>
                  <w:vAlign w:val="center"/>
                  <w:hideMark/>
                </w:tcPr>
                <w:p w14:paraId="5415BB88" w14:textId="77777777" w:rsidR="0054148D" w:rsidRPr="00BE0B51" w:rsidRDefault="0054148D" w:rsidP="0054148D">
                  <w:pPr>
                    <w:jc w:val="both"/>
                    <w:rPr>
                      <w:rFonts w:ascii="Arial" w:hAnsi="Arial" w:cs="Arial"/>
                      <w:sz w:val="20"/>
                      <w:szCs w:val="20"/>
                    </w:rPr>
                  </w:pPr>
                  <w:r w:rsidRPr="00BE0B51">
                    <w:rPr>
                      <w:rFonts w:ascii="Arial" w:hAnsi="Arial" w:cs="Arial"/>
                      <w:sz w:val="20"/>
                      <w:szCs w:val="20"/>
                    </w:rPr>
                    <w:t xml:space="preserve">Acima de R$ </w:t>
                  </w:r>
                  <w:r w:rsidRPr="00FF50CD">
                    <w:rPr>
                      <w:rFonts w:ascii="Arial" w:hAnsi="Arial" w:cs="Arial"/>
                      <w:sz w:val="20"/>
                      <w:szCs w:val="20"/>
                    </w:rPr>
                    <w:t>150</w:t>
                  </w:r>
                  <w:r>
                    <w:rPr>
                      <w:rFonts w:ascii="Arial" w:hAnsi="Arial" w:cs="Arial"/>
                      <w:sz w:val="20"/>
                      <w:szCs w:val="20"/>
                    </w:rPr>
                    <w:t>.</w:t>
                  </w:r>
                  <w:r w:rsidRPr="00FF50CD">
                    <w:rPr>
                      <w:rFonts w:ascii="Arial" w:hAnsi="Arial" w:cs="Arial"/>
                      <w:sz w:val="20"/>
                      <w:szCs w:val="20"/>
                    </w:rPr>
                    <w:t>000</w:t>
                  </w:r>
                  <w:r>
                    <w:rPr>
                      <w:rFonts w:ascii="Arial" w:hAnsi="Arial" w:cs="Arial"/>
                      <w:sz w:val="20"/>
                      <w:szCs w:val="20"/>
                    </w:rPr>
                    <w:t>.</w:t>
                  </w:r>
                  <w:r w:rsidRPr="00FF50CD">
                    <w:rPr>
                      <w:rFonts w:ascii="Arial" w:hAnsi="Arial" w:cs="Arial"/>
                      <w:sz w:val="20"/>
                      <w:szCs w:val="20"/>
                    </w:rPr>
                    <w:t>000,0</w:t>
                  </w:r>
                  <w:r>
                    <w:rPr>
                      <w:rFonts w:ascii="Arial" w:hAnsi="Arial" w:cs="Arial"/>
                      <w:sz w:val="20"/>
                      <w:szCs w:val="20"/>
                    </w:rPr>
                    <w:t>0</w:t>
                  </w:r>
                </w:p>
              </w:tc>
              <w:tc>
                <w:tcPr>
                  <w:tcW w:w="2386" w:type="pct"/>
                  <w:tcMar>
                    <w:top w:w="0" w:type="dxa"/>
                    <w:left w:w="70" w:type="dxa"/>
                    <w:bottom w:w="0" w:type="dxa"/>
                    <w:right w:w="70" w:type="dxa"/>
                  </w:tcMar>
                  <w:vAlign w:val="center"/>
                  <w:hideMark/>
                </w:tcPr>
                <w:p w14:paraId="60C84225" w14:textId="41D05677" w:rsidR="0054148D" w:rsidRPr="00BE0B51" w:rsidRDefault="0054148D" w:rsidP="0054148D">
                  <w:pPr>
                    <w:jc w:val="center"/>
                    <w:rPr>
                      <w:rFonts w:ascii="Arial" w:hAnsi="Arial" w:cs="Arial"/>
                      <w:sz w:val="20"/>
                      <w:szCs w:val="20"/>
                    </w:rPr>
                  </w:pPr>
                  <w:r>
                    <w:rPr>
                      <w:rFonts w:ascii="Arial" w:hAnsi="Arial" w:cs="Arial"/>
                      <w:sz w:val="20"/>
                      <w:szCs w:val="20"/>
                    </w:rPr>
                    <w:t>0,</w:t>
                  </w:r>
                  <w:r w:rsidR="00F07CAA">
                    <w:rPr>
                      <w:rFonts w:ascii="Arial" w:hAnsi="Arial" w:cs="Arial"/>
                      <w:sz w:val="20"/>
                      <w:szCs w:val="20"/>
                    </w:rPr>
                    <w:t>30</w:t>
                  </w:r>
                  <w:r w:rsidRPr="00BE0B51">
                    <w:rPr>
                      <w:rFonts w:ascii="Arial" w:hAnsi="Arial" w:cs="Arial"/>
                      <w:sz w:val="20"/>
                      <w:szCs w:val="20"/>
                    </w:rPr>
                    <w:t>% a.a.</w:t>
                  </w:r>
                </w:p>
              </w:tc>
            </w:tr>
          </w:tbl>
          <w:p w14:paraId="41847DB3" w14:textId="77777777" w:rsidR="0054148D" w:rsidRPr="00BE0B51" w:rsidRDefault="0054148D" w:rsidP="005D3B96">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679F6FA2" w14:textId="77777777" w:rsidR="003606C0" w:rsidRDefault="003606C0" w:rsidP="00253355">
            <w:pPr>
              <w:jc w:val="both"/>
              <w:rPr>
                <w:rFonts w:eastAsia="Arial Unicode MS"/>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0E7EF1AF" w14:textId="77777777" w:rsidR="00F07CAA" w:rsidRDefault="00F07CAA" w:rsidP="00F07CAA">
            <w:pPr>
              <w:jc w:val="both"/>
              <w:rPr>
                <w:rFonts w:ascii="Arial" w:hAnsi="Arial" w:cs="Arial"/>
                <w:sz w:val="20"/>
                <w:szCs w:val="20"/>
              </w:rPr>
            </w:pPr>
            <w:r>
              <w:rPr>
                <w:rFonts w:ascii="Arial" w:hAnsi="Arial" w:cs="Arial"/>
                <w:sz w:val="20"/>
                <w:szCs w:val="20"/>
              </w:rPr>
              <w:t>P</w:t>
            </w:r>
            <w:r w:rsidRPr="0047382B">
              <w:rPr>
                <w:rFonts w:ascii="Arial" w:hAnsi="Arial" w:cs="Arial"/>
                <w:sz w:val="20"/>
                <w:szCs w:val="20"/>
              </w:rPr>
              <w:t xml:space="preserve">ara consultar as taxas segregadas dos prestadores de serviço, acesse </w:t>
            </w:r>
            <w:r>
              <w:rPr>
                <w:rFonts w:ascii="Arial" w:hAnsi="Arial" w:cs="Arial"/>
                <w:sz w:val="20"/>
                <w:szCs w:val="20"/>
              </w:rPr>
              <w:t xml:space="preserve">a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3D6E2F">
              <w:t>www.data.anbima.com/busca/transparencia-de-taxa</w:t>
            </w:r>
            <w:r>
              <w:t>s</w:t>
            </w:r>
            <w:r w:rsidRPr="003D6E2F">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4E4478">
        <w:trPr>
          <w:trHeight w:val="241"/>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04D3749" w14:textId="4C06E68D" w:rsidR="00B84149" w:rsidRPr="004E4478" w:rsidRDefault="00B53FED" w:rsidP="00B84149">
            <w:pPr>
              <w:jc w:val="center"/>
              <w:rPr>
                <w:rFonts w:ascii="Arial" w:hAnsi="Arial" w:cs="Arial"/>
                <w:sz w:val="20"/>
                <w:szCs w:val="20"/>
              </w:rPr>
            </w:pPr>
            <w:r w:rsidRPr="004E4478">
              <w:rPr>
                <w:rFonts w:ascii="Arial" w:hAnsi="Arial" w:cs="Arial"/>
                <w:sz w:val="20"/>
                <w:szCs w:val="20"/>
              </w:rPr>
              <w:t>D+</w:t>
            </w:r>
            <w:r w:rsidR="00B84149" w:rsidRPr="004E4478">
              <w:rPr>
                <w:rFonts w:ascii="Arial" w:hAnsi="Arial" w:cs="Arial"/>
                <w:sz w:val="20"/>
                <w:szCs w:val="20"/>
              </w:rPr>
              <w:t>0</w:t>
            </w:r>
          </w:p>
          <w:p w14:paraId="768DC130" w14:textId="7873B3B3" w:rsidR="00B53FED" w:rsidRPr="00BE0B51" w:rsidRDefault="00B53FED" w:rsidP="004E4478">
            <w:pPr>
              <w:jc w:val="center"/>
              <w:rPr>
                <w:rFonts w:ascii="Arial" w:hAnsi="Arial" w:cs="Arial"/>
                <w:b/>
                <w:bCs/>
                <w:smallCaps/>
                <w:color w:val="000000"/>
                <w:sz w:val="20"/>
                <w:szCs w:val="20"/>
              </w:rPr>
            </w:pPr>
            <w:r w:rsidRPr="004E4478">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6633593D" w:rsidR="00B53FED" w:rsidRPr="004E4478" w:rsidRDefault="00B53FED" w:rsidP="00B53FED">
            <w:pPr>
              <w:jc w:val="center"/>
              <w:rPr>
                <w:rFonts w:ascii="Arial" w:hAnsi="Arial" w:cs="Arial"/>
                <w:sz w:val="20"/>
                <w:szCs w:val="20"/>
              </w:rPr>
            </w:pPr>
            <w:r w:rsidRPr="004E4478">
              <w:rPr>
                <w:rFonts w:ascii="Arial" w:hAnsi="Arial" w:cs="Arial"/>
                <w:sz w:val="20"/>
                <w:szCs w:val="20"/>
              </w:rPr>
              <w:t>D+</w:t>
            </w:r>
            <w:r w:rsidR="00B84149" w:rsidRPr="004E4478">
              <w:rPr>
                <w:rFonts w:ascii="Arial" w:hAnsi="Arial" w:cs="Arial"/>
                <w:sz w:val="20"/>
                <w:szCs w:val="20"/>
              </w:rPr>
              <w:t>10</w:t>
            </w:r>
          </w:p>
          <w:p w14:paraId="7BA9CA23" w14:textId="6090E5FE" w:rsidR="00B53FED" w:rsidRPr="00B84149" w:rsidRDefault="00B53FED" w:rsidP="00B53FED">
            <w:pPr>
              <w:jc w:val="center"/>
              <w:rPr>
                <w:rFonts w:ascii="Arial" w:hAnsi="Arial" w:cs="Arial"/>
                <w:b/>
                <w:bCs/>
                <w:smallCaps/>
                <w:color w:val="000000"/>
                <w:sz w:val="20"/>
                <w:szCs w:val="20"/>
              </w:rPr>
            </w:pPr>
            <w:r w:rsidRPr="004E4478">
              <w:rPr>
                <w:rFonts w:ascii="Arial" w:hAnsi="Arial" w:cs="Arial"/>
                <w:sz w:val="20"/>
                <w:szCs w:val="20"/>
              </w:rPr>
              <w:t xml:space="preserve">No </w:t>
            </w:r>
            <w:r w:rsidR="00B84149" w:rsidRPr="004E4478">
              <w:rPr>
                <w:rFonts w:ascii="Arial" w:hAnsi="Arial" w:cs="Arial"/>
                <w:sz w:val="20"/>
                <w:szCs w:val="20"/>
              </w:rPr>
              <w:t>10</w:t>
            </w:r>
            <w:r w:rsidRPr="004E4478">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6BF5A62A" w:rsidR="00B53FED" w:rsidRPr="004E4478" w:rsidRDefault="00B53FED" w:rsidP="00B53FED">
            <w:pPr>
              <w:jc w:val="center"/>
              <w:rPr>
                <w:rFonts w:ascii="Arial" w:hAnsi="Arial" w:cs="Arial"/>
                <w:sz w:val="20"/>
                <w:szCs w:val="20"/>
              </w:rPr>
            </w:pPr>
            <w:r w:rsidRPr="004E4478">
              <w:rPr>
                <w:rFonts w:ascii="Arial" w:hAnsi="Arial" w:cs="Arial"/>
                <w:sz w:val="20"/>
                <w:szCs w:val="20"/>
              </w:rPr>
              <w:t>D+</w:t>
            </w:r>
            <w:r w:rsidR="00B84149" w:rsidRPr="004E4478">
              <w:rPr>
                <w:rFonts w:ascii="Arial" w:hAnsi="Arial" w:cs="Arial"/>
                <w:sz w:val="20"/>
                <w:szCs w:val="20"/>
              </w:rPr>
              <w:t>11</w:t>
            </w:r>
          </w:p>
          <w:p w14:paraId="3BBC978D" w14:textId="5BC1DB22" w:rsidR="00B53FED" w:rsidRPr="00B84149" w:rsidRDefault="00B53FED" w:rsidP="00B53FED">
            <w:pPr>
              <w:jc w:val="center"/>
              <w:rPr>
                <w:rFonts w:ascii="Arial" w:hAnsi="Arial" w:cs="Arial"/>
                <w:sz w:val="20"/>
                <w:szCs w:val="20"/>
              </w:rPr>
            </w:pPr>
            <w:r w:rsidRPr="004E4478">
              <w:rPr>
                <w:rFonts w:ascii="Arial" w:hAnsi="Arial" w:cs="Arial"/>
                <w:sz w:val="20"/>
                <w:szCs w:val="20"/>
              </w:rPr>
              <w:t xml:space="preserve">No </w:t>
            </w:r>
            <w:r w:rsidR="00B84149" w:rsidRPr="004E4478">
              <w:rPr>
                <w:rFonts w:ascii="Arial" w:hAnsi="Arial" w:cs="Arial"/>
                <w:sz w:val="20"/>
                <w:szCs w:val="20"/>
              </w:rPr>
              <w:t>1</w:t>
            </w:r>
            <w:r w:rsidRPr="004E4478">
              <w:rPr>
                <w:rFonts w:ascii="Arial" w:hAnsi="Arial" w:cs="Arial"/>
                <w:sz w:val="20"/>
                <w:szCs w:val="20"/>
              </w:rPr>
              <w:t>º dia útil seguinte ao da conversão de Cotas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BE0B51" w14:paraId="68459693" w14:textId="77777777" w:rsidTr="00270A73">
        <w:trPr>
          <w:jc w:val="center"/>
        </w:trPr>
        <w:tc>
          <w:tcPr>
            <w:tcW w:w="5000" w:type="pct"/>
            <w:gridSpan w:val="3"/>
            <w:shd w:val="clear" w:color="auto" w:fill="C00000"/>
          </w:tcPr>
          <w:bookmarkEnd w:id="8"/>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213DF9">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2C6487FD" w:rsidR="000D7F18" w:rsidRDefault="00576E01">
    <w:pPr>
      <w:pStyle w:val="Cabealho"/>
    </w:pPr>
    <w:r>
      <w:rPr>
        <w:noProof/>
      </w:rPr>
      <w:drawing>
        <wp:anchor distT="0" distB="0" distL="114300" distR="114300" simplePos="0" relativeHeight="251659264" behindDoc="0" locked="0" layoutInCell="1" allowOverlap="1" wp14:anchorId="6E58654C" wp14:editId="072CBABD">
          <wp:simplePos x="0" y="0"/>
          <wp:positionH relativeFrom="margin">
            <wp:posOffset>3805040</wp:posOffset>
          </wp:positionH>
          <wp:positionV relativeFrom="paragraph">
            <wp:posOffset>-279028</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817572737">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348E"/>
    <w:rsid w:val="000246C4"/>
    <w:rsid w:val="00024912"/>
    <w:rsid w:val="00024FA0"/>
    <w:rsid w:val="0002506F"/>
    <w:rsid w:val="00025BA6"/>
    <w:rsid w:val="00025E75"/>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4C7"/>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09B"/>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0F5A3B"/>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3DF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187"/>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17DE2"/>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06C0"/>
    <w:rsid w:val="00361169"/>
    <w:rsid w:val="0036188A"/>
    <w:rsid w:val="0036373C"/>
    <w:rsid w:val="00364420"/>
    <w:rsid w:val="00365626"/>
    <w:rsid w:val="00366EDA"/>
    <w:rsid w:val="00370033"/>
    <w:rsid w:val="003701E3"/>
    <w:rsid w:val="003715F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87C96"/>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222A"/>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6C00"/>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478"/>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096A"/>
    <w:rsid w:val="0053179B"/>
    <w:rsid w:val="005330B8"/>
    <w:rsid w:val="00533BEA"/>
    <w:rsid w:val="0053440F"/>
    <w:rsid w:val="00536D72"/>
    <w:rsid w:val="00536FAD"/>
    <w:rsid w:val="00537C78"/>
    <w:rsid w:val="00540843"/>
    <w:rsid w:val="00541167"/>
    <w:rsid w:val="0054123E"/>
    <w:rsid w:val="0054148D"/>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018"/>
    <w:rsid w:val="005E410B"/>
    <w:rsid w:val="005E4452"/>
    <w:rsid w:val="005E4A14"/>
    <w:rsid w:val="005E6546"/>
    <w:rsid w:val="005E7BA2"/>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324"/>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5"/>
    <w:rsid w:val="00743A7A"/>
    <w:rsid w:val="00743DFA"/>
    <w:rsid w:val="00745B4B"/>
    <w:rsid w:val="007463B7"/>
    <w:rsid w:val="00746B75"/>
    <w:rsid w:val="00746D07"/>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03D"/>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075"/>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36998"/>
    <w:rsid w:val="00941766"/>
    <w:rsid w:val="00942EB3"/>
    <w:rsid w:val="009436BF"/>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0C5E"/>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463"/>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125"/>
    <w:rsid w:val="009978C2"/>
    <w:rsid w:val="009A192B"/>
    <w:rsid w:val="009A1942"/>
    <w:rsid w:val="009A2C69"/>
    <w:rsid w:val="009A41C2"/>
    <w:rsid w:val="009A51E7"/>
    <w:rsid w:val="009A5B53"/>
    <w:rsid w:val="009A6EEE"/>
    <w:rsid w:val="009B262E"/>
    <w:rsid w:val="009B2EA5"/>
    <w:rsid w:val="009B4C83"/>
    <w:rsid w:val="009B5B51"/>
    <w:rsid w:val="009B5E38"/>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A32"/>
    <w:rsid w:val="00AC1DAB"/>
    <w:rsid w:val="00AC1FB4"/>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414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0FA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5F6"/>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1FB"/>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B661A"/>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333"/>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391"/>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5D6"/>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0BED"/>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AC9"/>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CAA"/>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10A2"/>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679B0"/>
    <w:rsid w:val="00F71921"/>
    <w:rsid w:val="00F7258B"/>
    <w:rsid w:val="00F72C60"/>
    <w:rsid w:val="00F73542"/>
    <w:rsid w:val="00F743AF"/>
    <w:rsid w:val="00F74959"/>
    <w:rsid w:val="00F75571"/>
    <w:rsid w:val="00F762B4"/>
    <w:rsid w:val="00F765A8"/>
    <w:rsid w:val="00F7706F"/>
    <w:rsid w:val="00F77932"/>
    <w:rsid w:val="00F80EF0"/>
    <w:rsid w:val="00F8110A"/>
    <w:rsid w:val="00F83389"/>
    <w:rsid w:val="00F83931"/>
    <w:rsid w:val="00F85692"/>
    <w:rsid w:val="00F86E3B"/>
    <w:rsid w:val="00F87860"/>
    <w:rsid w:val="00F902A1"/>
    <w:rsid w:val="00F91243"/>
    <w:rsid w:val="00F913CA"/>
    <w:rsid w:val="00F9154F"/>
    <w:rsid w:val="00F91AC3"/>
    <w:rsid w:val="00F93F38"/>
    <w:rsid w:val="00F94858"/>
    <w:rsid w:val="00F94A81"/>
    <w:rsid w:val="00F96E89"/>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244187"/>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15631404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748578701">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47597034">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389840103">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0143921">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704938856">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48906818">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8594</Words>
  <Characters>46411</Characters>
  <Application>Microsoft Office Word</Application>
  <DocSecurity>0</DocSecurity>
  <Lines>386</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2</cp:revision>
  <dcterms:created xsi:type="dcterms:W3CDTF">2026-03-13T16:30:00Z</dcterms:created>
  <dcterms:modified xsi:type="dcterms:W3CDTF">2026-03-13T16:30:00Z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