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49302" w14:textId="57454292" w:rsidR="00F924E6" w:rsidRDefault="00F924E6" w:rsidP="00F924E6">
      <w:pPr>
        <w:pStyle w:val="NormalWeb"/>
        <w:spacing w:before="0" w:beforeAutospacing="0" w:after="0" w:afterAutospacing="0" w:line="280" w:lineRule="exact"/>
        <w:jc w:val="both"/>
        <w:rPr>
          <w:rFonts w:ascii="Arial" w:hAnsi="Arial" w:cs="Arial"/>
          <w:bCs/>
          <w:sz w:val="20"/>
        </w:rPr>
      </w:pPr>
      <w:r w:rsidRPr="008B4BC5">
        <w:rPr>
          <w:rFonts w:ascii="Arial" w:hAnsi="Arial" w:cs="Arial"/>
          <w:bCs/>
          <w:sz w:val="20"/>
        </w:rPr>
        <w:t xml:space="preserve">O presente regulamento é parte integrante do instrumento particular de rerratificação do </w:t>
      </w:r>
      <w:r w:rsidRPr="00BE0B51">
        <w:rPr>
          <w:rFonts w:ascii="Arial" w:hAnsi="Arial" w:cs="Arial"/>
          <w:b/>
          <w:sz w:val="20"/>
          <w:szCs w:val="20"/>
        </w:rPr>
        <w:t xml:space="preserve">SANTANDER </w:t>
      </w:r>
      <w:r w:rsidRPr="00941538">
        <w:rPr>
          <w:rFonts w:ascii="Arial" w:hAnsi="Arial" w:cs="Arial"/>
          <w:b/>
          <w:sz w:val="20"/>
          <w:szCs w:val="20"/>
        </w:rPr>
        <w:t>PB ÁGUIA</w:t>
      </w:r>
      <w:r>
        <w:rPr>
          <w:rFonts w:ascii="Arial" w:hAnsi="Arial" w:cs="Arial"/>
          <w:b/>
          <w:sz w:val="20"/>
          <w:szCs w:val="20"/>
        </w:rPr>
        <w:t xml:space="preserve"> INVESTIMENTO EM INFRAESTRUTURA RENDA FIXA </w:t>
      </w:r>
      <w:r w:rsidRPr="00BD6304">
        <w:rPr>
          <w:rFonts w:ascii="Arial" w:hAnsi="Arial" w:cs="Arial"/>
          <w:b/>
          <w:sz w:val="20"/>
          <w:szCs w:val="20"/>
        </w:rPr>
        <w:t>- FUNDO DE INVESTIMENTO FINANCEIRO</w:t>
      </w:r>
      <w:r>
        <w:rPr>
          <w:rFonts w:ascii="Arial" w:hAnsi="Arial" w:cs="Arial"/>
          <w:b/>
          <w:sz w:val="20"/>
          <w:szCs w:val="20"/>
        </w:rPr>
        <w:t xml:space="preserve"> </w:t>
      </w:r>
      <w:r w:rsidRPr="00C60F16">
        <w:rPr>
          <w:rFonts w:ascii="Arial" w:hAnsi="Arial" w:cs="Arial"/>
          <w:b/>
          <w:sz w:val="20"/>
          <w:szCs w:val="20"/>
        </w:rPr>
        <w:t>RESPONSABILIDADE LIMITADA</w:t>
      </w:r>
      <w:r w:rsidRPr="008B4BC5">
        <w:rPr>
          <w:rFonts w:ascii="Arial" w:hAnsi="Arial" w:cs="Arial"/>
          <w:bCs/>
          <w:sz w:val="20"/>
        </w:rPr>
        <w:t xml:space="preserve">, datado de </w:t>
      </w:r>
      <w:r w:rsidR="00971CF2" w:rsidRPr="00971CF2">
        <w:rPr>
          <w:rFonts w:ascii="Arial" w:hAnsi="Arial" w:cs="Arial"/>
          <w:bCs/>
          <w:sz w:val="20"/>
        </w:rPr>
        <w:t>05/12/2025.</w:t>
      </w:r>
      <w:r w:rsidRPr="008B4BC5">
        <w:rPr>
          <w:rFonts w:ascii="Arial" w:hAnsi="Arial" w:cs="Arial"/>
          <w:bCs/>
          <w:sz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7F45FF1E">
        <w:tc>
          <w:tcPr>
            <w:tcW w:w="1014" w:type="pct"/>
            <w:vAlign w:val="center"/>
          </w:tcPr>
          <w:p w14:paraId="0C5C688F" w14:textId="30996E3B" w:rsidR="0012126D" w:rsidRPr="00BE0B51" w:rsidRDefault="009B2AD5" w:rsidP="001E0609">
            <w:pPr>
              <w:jc w:val="center"/>
              <w:rPr>
                <w:rFonts w:ascii="Arial" w:hAnsi="Arial" w:cs="Arial"/>
                <w:sz w:val="20"/>
                <w:szCs w:val="20"/>
              </w:rPr>
            </w:pPr>
            <w:r>
              <w:br w:type="page"/>
            </w:r>
          </w:p>
        </w:tc>
        <w:tc>
          <w:tcPr>
            <w:tcW w:w="2974" w:type="pct"/>
            <w:vAlign w:val="center"/>
          </w:tcPr>
          <w:p w14:paraId="3E12BB6F" w14:textId="77777777" w:rsidR="00F924E6" w:rsidRDefault="00F924E6" w:rsidP="00941538">
            <w:pPr>
              <w:spacing w:line="320" w:lineRule="exact"/>
              <w:jc w:val="center"/>
              <w:rPr>
                <w:rFonts w:ascii="Arial" w:hAnsi="Arial" w:cs="Arial"/>
                <w:b/>
                <w:sz w:val="20"/>
                <w:szCs w:val="20"/>
              </w:rPr>
            </w:pPr>
          </w:p>
          <w:p w14:paraId="69207102" w14:textId="77777777" w:rsidR="00F924E6" w:rsidRDefault="00F924E6" w:rsidP="00941538">
            <w:pPr>
              <w:spacing w:line="320" w:lineRule="exact"/>
              <w:jc w:val="center"/>
              <w:rPr>
                <w:rFonts w:ascii="Arial" w:hAnsi="Arial" w:cs="Arial"/>
                <w:b/>
                <w:sz w:val="20"/>
                <w:szCs w:val="20"/>
              </w:rPr>
            </w:pPr>
          </w:p>
          <w:p w14:paraId="0BF2B575" w14:textId="6FAD5EF3" w:rsidR="0012126D" w:rsidRPr="00BD6304" w:rsidRDefault="0012126D" w:rsidP="00941538">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SANTANDER </w:t>
            </w:r>
            <w:r w:rsidR="00941538" w:rsidRPr="00941538">
              <w:rPr>
                <w:rFonts w:ascii="Arial" w:hAnsi="Arial" w:cs="Arial"/>
                <w:b/>
                <w:sz w:val="20"/>
                <w:szCs w:val="20"/>
              </w:rPr>
              <w:t>PB ÁGUIA</w:t>
            </w:r>
            <w:r w:rsidR="007A0EFC">
              <w:rPr>
                <w:rFonts w:ascii="Arial" w:hAnsi="Arial" w:cs="Arial"/>
                <w:b/>
                <w:sz w:val="20"/>
                <w:szCs w:val="20"/>
              </w:rPr>
              <w:t xml:space="preserve"> INVESTIMENTO EM INFRAESTRUTURA RENDA FIXA</w:t>
            </w:r>
            <w:r w:rsidR="00941538">
              <w:rPr>
                <w:rFonts w:ascii="Arial" w:hAnsi="Arial" w:cs="Arial"/>
                <w:b/>
                <w:sz w:val="20"/>
                <w:szCs w:val="20"/>
              </w:rPr>
              <w:t xml:space="preserve"> </w:t>
            </w:r>
            <w:r w:rsidR="00150128" w:rsidRPr="00BD6304">
              <w:rPr>
                <w:rFonts w:ascii="Arial" w:hAnsi="Arial" w:cs="Arial"/>
                <w:b/>
                <w:sz w:val="20"/>
                <w:szCs w:val="20"/>
              </w:rPr>
              <w:t xml:space="preserve">- </w:t>
            </w:r>
            <w:r w:rsidRPr="00BD6304">
              <w:rPr>
                <w:rFonts w:ascii="Arial" w:hAnsi="Arial" w:cs="Arial"/>
                <w:b/>
                <w:sz w:val="20"/>
                <w:szCs w:val="20"/>
              </w:rPr>
              <w:t>FUNDO DE INVESTIMENTO FINANCEIRO</w:t>
            </w:r>
            <w:r w:rsidR="00941538">
              <w:rPr>
                <w:rFonts w:ascii="Arial" w:hAnsi="Arial" w:cs="Arial"/>
                <w:b/>
                <w:sz w:val="20"/>
                <w:szCs w:val="20"/>
              </w:rPr>
              <w:t xml:space="preserve"> </w:t>
            </w:r>
            <w:r w:rsidR="00F25357" w:rsidRPr="00C60F16">
              <w:rPr>
                <w:rFonts w:ascii="Arial" w:hAnsi="Arial" w:cs="Arial"/>
                <w:b/>
                <w:sz w:val="20"/>
                <w:szCs w:val="20"/>
              </w:rPr>
              <w:t>RESPONSABILIDADE LIMITADA</w:t>
            </w:r>
          </w:p>
          <w:p w14:paraId="67FA2B09" w14:textId="77777777" w:rsidR="00F25357" w:rsidRPr="00BD6304" w:rsidRDefault="00F25357" w:rsidP="001E0609">
            <w:pPr>
              <w:spacing w:line="320" w:lineRule="exact"/>
              <w:jc w:val="center"/>
              <w:rPr>
                <w:rFonts w:ascii="Arial" w:hAnsi="Arial" w:cs="Arial"/>
                <w:b/>
                <w:sz w:val="20"/>
                <w:szCs w:val="20"/>
              </w:rPr>
            </w:pPr>
          </w:p>
          <w:p w14:paraId="7927EE37" w14:textId="7D39FF40"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r w:rsidR="002F7E74" w:rsidRPr="002F7E74">
              <w:rPr>
                <w:rFonts w:ascii="Arial" w:hAnsi="Arial" w:cs="Arial"/>
                <w:sz w:val="20"/>
                <w:szCs w:val="20"/>
              </w:rPr>
              <w:t>62.588.992/0001-77</w:t>
            </w:r>
          </w:p>
        </w:tc>
        <w:tc>
          <w:tcPr>
            <w:tcW w:w="1012" w:type="pct"/>
            <w:vAlign w:val="center"/>
          </w:tcPr>
          <w:p w14:paraId="0BEAB456" w14:textId="2CA22CD6" w:rsidR="0012126D" w:rsidRPr="00BE0B51" w:rsidRDefault="0012126D" w:rsidP="7F45FF1E">
            <w:pP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065000FA"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F924E6">
        <w:rPr>
          <w:rFonts w:ascii="Arial" w:hAnsi="Arial" w:cs="Arial"/>
          <w:sz w:val="20"/>
          <w:szCs w:val="20"/>
        </w:rPr>
        <w:t>30/10</w:t>
      </w:r>
      <w:r w:rsidR="00F924E6" w:rsidRPr="002F7E74">
        <w:rPr>
          <w:rFonts w:ascii="Arial" w:hAnsi="Arial" w:cs="Arial"/>
          <w:sz w:val="20"/>
          <w:szCs w:val="20"/>
        </w:rPr>
        <w:t>/2025</w:t>
      </w:r>
      <w:r w:rsidR="002F7E74" w:rsidRPr="002F7E74" w:rsidDel="002F7E74">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w:t>
            </w:r>
            <w:r w:rsidRPr="00BE0B51">
              <w:rPr>
                <w:rFonts w:ascii="Arial" w:hAnsi="Arial" w:cs="Arial"/>
                <w:sz w:val="20"/>
                <w:szCs w:val="20"/>
              </w:rPr>
              <w:lastRenderedPageBreak/>
              <w:t>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1"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065D98EE"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2F7E74">
              <w:rPr>
                <w:rFonts w:ascii="Arial" w:hAnsi="Arial" w:cs="Arial"/>
                <w:sz w:val="20"/>
                <w:szCs w:val="20"/>
              </w:rPr>
              <w:t xml:space="preserve">outubro </w:t>
            </w:r>
            <w:r w:rsidRPr="00B96ECE">
              <w:rPr>
                <w:rFonts w:ascii="Arial" w:hAnsi="Arial" w:cs="Arial"/>
                <w:sz w:val="20"/>
                <w:szCs w:val="20"/>
              </w:rPr>
              <w:t>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lastRenderedPageBreak/>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D47BB0"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r>
              <w:fldChar w:fldCharType="begin"/>
            </w:r>
            <w:r w:rsidRPr="00D47BB0">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7E802D65"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SANTANDER </w:t>
            </w:r>
            <w:r w:rsidR="002F7E74" w:rsidRPr="002F7E74">
              <w:rPr>
                <w:rFonts w:ascii="Arial" w:hAnsi="Arial" w:cs="Arial"/>
                <w:b/>
                <w:sz w:val="20"/>
                <w:szCs w:val="20"/>
              </w:rPr>
              <w:t>PB ÁGUIA</w:t>
            </w:r>
            <w:r w:rsidR="002F7E74" w:rsidRPr="002F7E74" w:rsidDel="002F7E74">
              <w:rPr>
                <w:rFonts w:ascii="Arial" w:hAnsi="Arial" w:cs="Arial"/>
                <w:b/>
                <w:sz w:val="20"/>
                <w:szCs w:val="20"/>
              </w:rPr>
              <w:t xml:space="preserve"> </w:t>
            </w:r>
            <w:r w:rsidR="007A0EFC">
              <w:rPr>
                <w:rFonts w:ascii="Arial" w:hAnsi="Arial" w:cs="Arial"/>
                <w:b/>
                <w:sz w:val="20"/>
                <w:szCs w:val="20"/>
              </w:rPr>
              <w:t>INVESTIMENTO EM INFRAESTRUTURA RENDA FIXA</w:t>
            </w:r>
            <w:r w:rsidR="00302014">
              <w:rPr>
                <w:rFonts w:ascii="Arial" w:hAnsi="Arial" w:cs="Arial"/>
                <w:b/>
                <w:sz w:val="20"/>
                <w:szCs w:val="20"/>
              </w:rPr>
              <w:t xml:space="preserve"> </w:t>
            </w:r>
            <w:r w:rsidR="00150128" w:rsidRPr="00BE0B51">
              <w:rPr>
                <w:rFonts w:ascii="Arial" w:hAnsi="Arial" w:cs="Arial"/>
                <w:b/>
                <w:sz w:val="20"/>
                <w:szCs w:val="20"/>
              </w:rPr>
              <w:t>–</w:t>
            </w:r>
            <w:r w:rsidR="0082464D">
              <w:rPr>
                <w:rFonts w:ascii="Arial" w:hAnsi="Arial" w:cs="Arial"/>
                <w:b/>
                <w:sz w:val="20"/>
                <w:szCs w:val="20"/>
              </w:rPr>
              <w:t xml:space="preserve"> </w:t>
            </w:r>
            <w:r w:rsidR="00150128" w:rsidRPr="00BE0B51">
              <w:rPr>
                <w:rFonts w:ascii="Arial" w:hAnsi="Arial" w:cs="Arial"/>
                <w:b/>
                <w:sz w:val="20"/>
                <w:szCs w:val="20"/>
              </w:rPr>
              <w:t xml:space="preserve">FUNDO DE INVESTIMENTO FINANCEIRO </w:t>
            </w:r>
            <w:r w:rsidR="00150128" w:rsidRPr="00C60F16">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24F99461"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2F7E74" w:rsidRPr="002F7E74">
              <w:rPr>
                <w:rFonts w:ascii="Arial" w:hAnsi="Arial" w:cs="Arial"/>
                <w:sz w:val="20"/>
                <w:szCs w:val="20"/>
              </w:rPr>
              <w:t>62.588.992/0001-77</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28DE5959"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F924E6">
        <w:rPr>
          <w:rFonts w:ascii="Arial" w:hAnsi="Arial" w:cs="Arial"/>
          <w:sz w:val="20"/>
          <w:szCs w:val="20"/>
        </w:rPr>
        <w:t>30/10</w:t>
      </w:r>
      <w:r w:rsidR="00F924E6" w:rsidRPr="002F7E74">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 xml:space="preserve">A responsabilidade dos Cotistas da Classe é limitada ao valor de suas Cotas subscritas. Desta forma, os Cotistas da Classe não poderão ser demandados </w:t>
            </w:r>
            <w:r w:rsidRPr="00C60F16">
              <w:rPr>
                <w:rFonts w:ascii="Arial" w:hAnsi="Arial" w:cs="Arial"/>
                <w:sz w:val="20"/>
                <w:szCs w:val="20"/>
              </w:rPr>
              <w:lastRenderedPageBreak/>
              <w:t>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2C27DD79"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5"/>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de classe única </w:t>
            </w:r>
            <w:r>
              <w:rPr>
                <w:rFonts w:ascii="Arial" w:hAnsi="Arial" w:cs="Arial"/>
                <w:color w:val="000000"/>
                <w:sz w:val="20"/>
                <w:szCs w:val="20"/>
              </w:rPr>
              <w:lastRenderedPageBreak/>
              <w:t>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FIDC ou de FIC-FIDC cuja política de investimentos admita a aplicação em direitos creditórios não-padronizados que, quando constituídas </w:t>
            </w:r>
            <w:r>
              <w:rPr>
                <w:rFonts w:ascii="Arial" w:hAnsi="Arial" w:cs="Arial"/>
                <w:color w:val="000000"/>
                <w:sz w:val="20"/>
                <w:szCs w:val="20"/>
              </w:rPr>
              <w:lastRenderedPageBreak/>
              <w:t>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lastRenderedPageBreak/>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lastRenderedPageBreak/>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6A3E2889"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w:t>
            </w:r>
            <w:r w:rsidRPr="00B96ECE">
              <w:rPr>
                <w:rFonts w:ascii="Arial" w:hAnsi="Arial" w:cs="Arial"/>
                <w:sz w:val="20"/>
                <w:szCs w:val="20"/>
              </w:rPr>
              <w:lastRenderedPageBreak/>
              <w:t>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46BB143A" w14:textId="79A026FD" w:rsidR="00AF4966" w:rsidRPr="00B96ECE"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lastRenderedPageBreak/>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4A413D" w:rsidRPr="00877FF6" w14:paraId="1F1F1EDD" w14:textId="77777777" w:rsidTr="00165BBB">
        <w:tc>
          <w:tcPr>
            <w:tcW w:w="5000" w:type="pct"/>
            <w:gridSpan w:val="4"/>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lastRenderedPageBreak/>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3"/>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3"/>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3"/>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3"/>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55A652D3"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w:t>
            </w:r>
            <w:r w:rsidR="006C4BBA" w:rsidRPr="00BE0B51">
              <w:rPr>
                <w:rFonts w:ascii="Arial" w:hAnsi="Arial" w:cs="Arial"/>
                <w:sz w:val="20"/>
                <w:szCs w:val="20"/>
              </w:rPr>
              <w:t xml:space="preserve"> Percentual indicado abaixo, calculado sobre o valor do </w:t>
            </w:r>
            <w:r w:rsidR="006C4BBA" w:rsidRPr="005D3B96">
              <w:rPr>
                <w:rFonts w:ascii="Arial" w:hAnsi="Arial" w:cs="Arial"/>
                <w:sz w:val="20"/>
                <w:szCs w:val="20"/>
              </w:rPr>
              <w:t xml:space="preserve">patrimônio líquido da Classe, observado o valor mínimo de R$ </w:t>
            </w:r>
            <w:r w:rsidR="00302990" w:rsidRPr="00302990">
              <w:rPr>
                <w:rFonts w:ascii="Arial" w:hAnsi="Arial" w:cs="Arial"/>
                <w:sz w:val="20"/>
                <w:szCs w:val="20"/>
              </w:rPr>
              <w:t>50</w:t>
            </w:r>
            <w:r w:rsidR="00302990">
              <w:rPr>
                <w:rFonts w:ascii="Arial" w:hAnsi="Arial" w:cs="Arial"/>
                <w:sz w:val="20"/>
                <w:szCs w:val="20"/>
              </w:rPr>
              <w:t>.</w:t>
            </w:r>
            <w:r w:rsidR="00302990" w:rsidRPr="00302990">
              <w:rPr>
                <w:rFonts w:ascii="Arial" w:hAnsi="Arial" w:cs="Arial"/>
                <w:sz w:val="20"/>
                <w:szCs w:val="20"/>
              </w:rPr>
              <w:t>000,00</w:t>
            </w:r>
            <w:r w:rsidR="006C4BBA" w:rsidRPr="005D3B96">
              <w:rPr>
                <w:rFonts w:ascii="Arial" w:hAnsi="Arial" w:cs="Arial"/>
                <w:sz w:val="20"/>
                <w:szCs w:val="20"/>
              </w:rPr>
              <w:t xml:space="preserve"> ao </w:t>
            </w:r>
            <w:r w:rsidR="006C4BBA" w:rsidRPr="00D22E7C">
              <w:rPr>
                <w:rFonts w:ascii="Arial" w:hAnsi="Arial" w:cs="Arial"/>
                <w:sz w:val="20"/>
                <w:szCs w:val="20"/>
              </w:rPr>
              <w:t>ano</w:t>
            </w:r>
            <w:r w:rsidR="006C4BBA" w:rsidRPr="00302990">
              <w:rPr>
                <w:rFonts w:ascii="Arial" w:hAnsi="Arial" w:cs="Arial"/>
                <w:sz w:val="20"/>
                <w:szCs w:val="20"/>
              </w:rPr>
              <w:t>,</w:t>
            </w:r>
            <w:r w:rsidR="006C4BBA" w:rsidRPr="005D3B96">
              <w:rPr>
                <w:rFonts w:ascii="Arial" w:hAnsi="Arial" w:cs="Arial"/>
                <w:sz w:val="20"/>
                <w:szCs w:val="20"/>
              </w:rPr>
              <w:t xml:space="preserve"> o</w:t>
            </w:r>
            <w:r w:rsidR="006C4BBA" w:rsidRPr="00BE0B51">
              <w:rPr>
                <w:rFonts w:ascii="Arial" w:hAnsi="Arial" w:cs="Arial"/>
                <w:sz w:val="20"/>
                <w:szCs w:val="20"/>
              </w:rPr>
              <w:t xml:space="preserve"> que for maior</w:t>
            </w:r>
          </w:p>
          <w:p w14:paraId="7D8BC53B" w14:textId="0C51C336"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C4BBA" w:rsidRPr="00BE0B51" w14:paraId="18FFEE17" w14:textId="4F2A8A26" w:rsidTr="006C4BBA">
              <w:trPr>
                <w:trHeight w:val="20"/>
              </w:trPr>
              <w:tc>
                <w:tcPr>
                  <w:tcW w:w="2614" w:type="pct"/>
                  <w:tcMar>
                    <w:top w:w="0" w:type="dxa"/>
                    <w:left w:w="70" w:type="dxa"/>
                    <w:bottom w:w="0" w:type="dxa"/>
                    <w:right w:w="70" w:type="dxa"/>
                  </w:tcMar>
                  <w:vAlign w:val="center"/>
                  <w:hideMark/>
                </w:tcPr>
                <w:p w14:paraId="761A74C5" w14:textId="68C44304" w:rsidR="006C4BBA" w:rsidRPr="00BE0B51" w:rsidRDefault="006C4BBA" w:rsidP="00D22E7C">
                  <w:pPr>
                    <w:spacing w:after="0"/>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BE0B51" w:rsidRDefault="006C4BBA" w:rsidP="00D22E7C">
                  <w:pPr>
                    <w:spacing w:after="0"/>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4BBA" w:rsidRPr="00BE0B51" w14:paraId="635A7036" w14:textId="0B5F2BEA" w:rsidTr="00D22E7C">
              <w:trPr>
                <w:trHeight w:val="464"/>
              </w:trPr>
              <w:tc>
                <w:tcPr>
                  <w:tcW w:w="2614" w:type="pct"/>
                  <w:tcMar>
                    <w:top w:w="0" w:type="dxa"/>
                    <w:left w:w="70" w:type="dxa"/>
                    <w:bottom w:w="0" w:type="dxa"/>
                    <w:right w:w="70" w:type="dxa"/>
                  </w:tcMar>
                  <w:vAlign w:val="center"/>
                </w:tcPr>
                <w:p w14:paraId="2D5DA978" w14:textId="12F2AD0B" w:rsidR="0012500E" w:rsidRPr="00BE0B51" w:rsidRDefault="006C4BBA" w:rsidP="00D22E7C">
                  <w:pPr>
                    <w:spacing w:after="0"/>
                    <w:jc w:val="both"/>
                    <w:rPr>
                      <w:rFonts w:ascii="Arial" w:hAnsi="Arial" w:cs="Arial"/>
                      <w:sz w:val="20"/>
                      <w:szCs w:val="20"/>
                    </w:rPr>
                  </w:pPr>
                  <w:r w:rsidRPr="00BE0B51">
                    <w:rPr>
                      <w:rFonts w:ascii="Arial" w:hAnsi="Arial" w:cs="Arial"/>
                      <w:sz w:val="20"/>
                      <w:szCs w:val="20"/>
                    </w:rPr>
                    <w:t xml:space="preserve">Até R$ </w:t>
                  </w:r>
                  <w:r w:rsidR="00302990" w:rsidRPr="00302990">
                    <w:rPr>
                      <w:rFonts w:ascii="Arial" w:hAnsi="Arial" w:cs="Arial"/>
                      <w:sz w:val="20"/>
                      <w:szCs w:val="20"/>
                    </w:rPr>
                    <w:t>50</w:t>
                  </w:r>
                  <w:r w:rsidR="00302990">
                    <w:rPr>
                      <w:rFonts w:ascii="Arial" w:hAnsi="Arial" w:cs="Arial"/>
                      <w:sz w:val="20"/>
                      <w:szCs w:val="20"/>
                    </w:rPr>
                    <w:t>.</w:t>
                  </w:r>
                  <w:r w:rsidR="00302990" w:rsidRPr="00302990">
                    <w:rPr>
                      <w:rFonts w:ascii="Arial" w:hAnsi="Arial" w:cs="Arial"/>
                      <w:sz w:val="20"/>
                      <w:szCs w:val="20"/>
                    </w:rPr>
                    <w:t>000</w:t>
                  </w:r>
                  <w:r w:rsidR="00302990">
                    <w:rPr>
                      <w:rFonts w:ascii="Arial" w:hAnsi="Arial" w:cs="Arial"/>
                      <w:sz w:val="20"/>
                      <w:szCs w:val="20"/>
                    </w:rPr>
                    <w:t>.</w:t>
                  </w:r>
                  <w:r w:rsidR="00302990" w:rsidRPr="00302990">
                    <w:rPr>
                      <w:rFonts w:ascii="Arial" w:hAnsi="Arial" w:cs="Arial"/>
                      <w:sz w:val="20"/>
                      <w:szCs w:val="20"/>
                    </w:rPr>
                    <w:t>000,00</w:t>
                  </w:r>
                  <w:r w:rsidR="00302990">
                    <w:rPr>
                      <w:rFonts w:ascii="Arial" w:hAnsi="Arial" w:cs="Arial"/>
                      <w:sz w:val="20"/>
                      <w:szCs w:val="20"/>
                    </w:rPr>
                    <w:t xml:space="preserve"> </w:t>
                  </w:r>
                  <w:r w:rsidRPr="00BE0B51">
                    <w:rPr>
                      <w:rFonts w:ascii="Arial" w:hAnsi="Arial" w:cs="Arial"/>
                      <w:sz w:val="20"/>
                      <w:szCs w:val="20"/>
                    </w:rPr>
                    <w:t>(inclusive)</w:t>
                  </w:r>
                </w:p>
              </w:tc>
              <w:tc>
                <w:tcPr>
                  <w:tcW w:w="2386" w:type="pct"/>
                  <w:tcMar>
                    <w:top w:w="0" w:type="dxa"/>
                    <w:left w:w="70" w:type="dxa"/>
                    <w:bottom w:w="0" w:type="dxa"/>
                    <w:right w:w="70" w:type="dxa"/>
                  </w:tcMar>
                  <w:vAlign w:val="center"/>
                </w:tcPr>
                <w:p w14:paraId="7D3B3483" w14:textId="02E5297C" w:rsidR="006C4BBA" w:rsidRPr="00BE0B51" w:rsidRDefault="00302990" w:rsidP="00D22E7C">
                  <w:pPr>
                    <w:spacing w:after="0"/>
                    <w:jc w:val="center"/>
                    <w:rPr>
                      <w:rFonts w:ascii="Arial" w:hAnsi="Arial" w:cs="Arial"/>
                      <w:sz w:val="20"/>
                      <w:szCs w:val="20"/>
                    </w:rPr>
                  </w:pPr>
                  <w:r>
                    <w:rPr>
                      <w:rFonts w:ascii="Arial" w:hAnsi="Arial" w:cs="Arial"/>
                      <w:sz w:val="20"/>
                      <w:szCs w:val="20"/>
                    </w:rPr>
                    <w:t>0,50</w:t>
                  </w:r>
                  <w:r w:rsidR="006C4BBA" w:rsidRPr="00BE0B51">
                    <w:rPr>
                      <w:rFonts w:ascii="Arial" w:hAnsi="Arial" w:cs="Arial"/>
                      <w:sz w:val="20"/>
                      <w:szCs w:val="20"/>
                    </w:rPr>
                    <w:t xml:space="preserve">% a.a. </w:t>
                  </w:r>
                </w:p>
              </w:tc>
            </w:tr>
            <w:tr w:rsidR="006C4BBA" w:rsidRPr="00BE0B51" w14:paraId="0235A010" w14:textId="3E31ECC6" w:rsidTr="006C4BBA">
              <w:trPr>
                <w:trHeight w:val="20"/>
              </w:trPr>
              <w:tc>
                <w:tcPr>
                  <w:tcW w:w="2614" w:type="pct"/>
                  <w:tcMar>
                    <w:top w:w="0" w:type="dxa"/>
                    <w:left w:w="70" w:type="dxa"/>
                    <w:bottom w:w="0" w:type="dxa"/>
                    <w:right w:w="70" w:type="dxa"/>
                  </w:tcMar>
                  <w:vAlign w:val="center"/>
                  <w:hideMark/>
                </w:tcPr>
                <w:p w14:paraId="1F8FB3BE" w14:textId="2651E001" w:rsidR="006C4BBA" w:rsidRPr="00BE0B51" w:rsidRDefault="006C4BBA" w:rsidP="00D22E7C">
                  <w:pPr>
                    <w:spacing w:after="0"/>
                    <w:jc w:val="both"/>
                    <w:rPr>
                      <w:rFonts w:ascii="Arial" w:hAnsi="Arial" w:cs="Arial"/>
                      <w:sz w:val="20"/>
                      <w:szCs w:val="20"/>
                    </w:rPr>
                  </w:pPr>
                  <w:r w:rsidRPr="00BE0B51">
                    <w:rPr>
                      <w:rFonts w:ascii="Arial" w:hAnsi="Arial" w:cs="Arial"/>
                      <w:sz w:val="20"/>
                      <w:szCs w:val="20"/>
                    </w:rPr>
                    <w:t xml:space="preserve">Acima de R$ </w:t>
                  </w:r>
                  <w:r w:rsidR="00302990" w:rsidRPr="00302990">
                    <w:rPr>
                      <w:rFonts w:ascii="Arial" w:hAnsi="Arial" w:cs="Arial"/>
                      <w:sz w:val="20"/>
                      <w:szCs w:val="20"/>
                    </w:rPr>
                    <w:t>50</w:t>
                  </w:r>
                  <w:r w:rsidR="00302990">
                    <w:rPr>
                      <w:rFonts w:ascii="Arial" w:hAnsi="Arial" w:cs="Arial"/>
                      <w:sz w:val="20"/>
                      <w:szCs w:val="20"/>
                    </w:rPr>
                    <w:t>.</w:t>
                  </w:r>
                  <w:r w:rsidR="00302990" w:rsidRPr="00302990">
                    <w:rPr>
                      <w:rFonts w:ascii="Arial" w:hAnsi="Arial" w:cs="Arial"/>
                      <w:sz w:val="20"/>
                      <w:szCs w:val="20"/>
                    </w:rPr>
                    <w:t>000</w:t>
                  </w:r>
                  <w:r w:rsidR="00302990">
                    <w:rPr>
                      <w:rFonts w:ascii="Arial" w:hAnsi="Arial" w:cs="Arial"/>
                      <w:sz w:val="20"/>
                      <w:szCs w:val="20"/>
                    </w:rPr>
                    <w:t>.</w:t>
                  </w:r>
                  <w:r w:rsidR="00302990" w:rsidRPr="00302990">
                    <w:rPr>
                      <w:rFonts w:ascii="Arial" w:hAnsi="Arial" w:cs="Arial"/>
                      <w:sz w:val="20"/>
                      <w:szCs w:val="20"/>
                    </w:rPr>
                    <w:t>000,00</w:t>
                  </w:r>
                  <w:r w:rsidR="00302990">
                    <w:rPr>
                      <w:rFonts w:ascii="Arial" w:hAnsi="Arial" w:cs="Arial"/>
                      <w:sz w:val="20"/>
                      <w:szCs w:val="20"/>
                    </w:rPr>
                    <w:t xml:space="preserve"> </w:t>
                  </w:r>
                  <w:r w:rsidRPr="00BE0B51">
                    <w:rPr>
                      <w:rFonts w:ascii="Arial" w:hAnsi="Arial" w:cs="Arial"/>
                      <w:sz w:val="20"/>
                      <w:szCs w:val="20"/>
                    </w:rPr>
                    <w:t xml:space="preserve">até R$ </w:t>
                  </w:r>
                  <w:r w:rsidR="00B151F0" w:rsidRPr="00B151F0">
                    <w:rPr>
                      <w:rFonts w:ascii="Arial" w:hAnsi="Arial" w:cs="Arial"/>
                      <w:sz w:val="20"/>
                      <w:szCs w:val="20"/>
                    </w:rPr>
                    <w:t>150</w:t>
                  </w:r>
                  <w:r w:rsidR="00B151F0">
                    <w:rPr>
                      <w:rFonts w:ascii="Arial" w:hAnsi="Arial" w:cs="Arial"/>
                      <w:sz w:val="20"/>
                      <w:szCs w:val="20"/>
                    </w:rPr>
                    <w:t>.</w:t>
                  </w:r>
                  <w:r w:rsidR="00B151F0" w:rsidRPr="00B151F0">
                    <w:rPr>
                      <w:rFonts w:ascii="Arial" w:hAnsi="Arial" w:cs="Arial"/>
                      <w:sz w:val="20"/>
                      <w:szCs w:val="20"/>
                    </w:rPr>
                    <w:t>000</w:t>
                  </w:r>
                  <w:r w:rsidR="00B151F0">
                    <w:rPr>
                      <w:rFonts w:ascii="Arial" w:hAnsi="Arial" w:cs="Arial"/>
                      <w:sz w:val="20"/>
                      <w:szCs w:val="20"/>
                    </w:rPr>
                    <w:t>.</w:t>
                  </w:r>
                  <w:r w:rsidR="00B151F0" w:rsidRPr="00B151F0">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2E0B3EA3" w:rsidR="006C4BBA" w:rsidRPr="00BE0B51" w:rsidRDefault="00B151F0" w:rsidP="00D22E7C">
                  <w:pPr>
                    <w:spacing w:after="0"/>
                    <w:jc w:val="center"/>
                    <w:rPr>
                      <w:rFonts w:ascii="Arial" w:hAnsi="Arial" w:cs="Arial"/>
                      <w:sz w:val="20"/>
                      <w:szCs w:val="20"/>
                    </w:rPr>
                  </w:pPr>
                  <w:r>
                    <w:rPr>
                      <w:rFonts w:ascii="Arial" w:hAnsi="Arial" w:cs="Arial"/>
                      <w:sz w:val="20"/>
                      <w:szCs w:val="20"/>
                    </w:rPr>
                    <w:t>0,40</w:t>
                  </w:r>
                  <w:r w:rsidR="006C4BBA" w:rsidRPr="00BE0B51">
                    <w:rPr>
                      <w:rFonts w:ascii="Arial" w:hAnsi="Arial" w:cs="Arial"/>
                      <w:sz w:val="20"/>
                      <w:szCs w:val="20"/>
                    </w:rPr>
                    <w:t>% a.a.</w:t>
                  </w:r>
                </w:p>
              </w:tc>
            </w:tr>
            <w:tr w:rsidR="006C4BBA" w:rsidRPr="00BE0B51" w14:paraId="03E43680" w14:textId="2AFE69EB" w:rsidTr="006C4BBA">
              <w:trPr>
                <w:trHeight w:val="20"/>
              </w:trPr>
              <w:tc>
                <w:tcPr>
                  <w:tcW w:w="2614" w:type="pct"/>
                  <w:tcMar>
                    <w:top w:w="0" w:type="dxa"/>
                    <w:left w:w="70" w:type="dxa"/>
                    <w:bottom w:w="0" w:type="dxa"/>
                    <w:right w:w="70" w:type="dxa"/>
                  </w:tcMar>
                  <w:vAlign w:val="center"/>
                  <w:hideMark/>
                </w:tcPr>
                <w:p w14:paraId="5E4A3C5C" w14:textId="006EB681" w:rsidR="006C4BBA" w:rsidRPr="00BE0B51" w:rsidRDefault="006C4BBA" w:rsidP="00D22E7C">
                  <w:pPr>
                    <w:spacing w:after="0"/>
                    <w:jc w:val="both"/>
                    <w:rPr>
                      <w:rFonts w:ascii="Arial" w:hAnsi="Arial" w:cs="Arial"/>
                      <w:sz w:val="20"/>
                      <w:szCs w:val="20"/>
                    </w:rPr>
                  </w:pPr>
                  <w:r w:rsidRPr="00BE0B51">
                    <w:rPr>
                      <w:rFonts w:ascii="Arial" w:hAnsi="Arial" w:cs="Arial"/>
                      <w:sz w:val="20"/>
                      <w:szCs w:val="20"/>
                    </w:rPr>
                    <w:t xml:space="preserve">Acima de R$ </w:t>
                  </w:r>
                  <w:r w:rsidR="00B151F0" w:rsidRPr="00B151F0">
                    <w:rPr>
                      <w:rFonts w:ascii="Arial" w:hAnsi="Arial" w:cs="Arial"/>
                      <w:sz w:val="20"/>
                      <w:szCs w:val="20"/>
                    </w:rPr>
                    <w:t>150</w:t>
                  </w:r>
                  <w:r w:rsidR="00B151F0">
                    <w:rPr>
                      <w:rFonts w:ascii="Arial" w:hAnsi="Arial" w:cs="Arial"/>
                      <w:sz w:val="20"/>
                      <w:szCs w:val="20"/>
                    </w:rPr>
                    <w:t>.</w:t>
                  </w:r>
                  <w:r w:rsidR="00B151F0" w:rsidRPr="00B151F0">
                    <w:rPr>
                      <w:rFonts w:ascii="Arial" w:hAnsi="Arial" w:cs="Arial"/>
                      <w:sz w:val="20"/>
                      <w:szCs w:val="20"/>
                    </w:rPr>
                    <w:t>000</w:t>
                  </w:r>
                  <w:r w:rsidR="00B151F0">
                    <w:rPr>
                      <w:rFonts w:ascii="Arial" w:hAnsi="Arial" w:cs="Arial"/>
                      <w:sz w:val="20"/>
                      <w:szCs w:val="20"/>
                    </w:rPr>
                    <w:t>.</w:t>
                  </w:r>
                  <w:r w:rsidR="00B151F0" w:rsidRPr="00B151F0">
                    <w:rPr>
                      <w:rFonts w:ascii="Arial" w:hAnsi="Arial" w:cs="Arial"/>
                      <w:sz w:val="20"/>
                      <w:szCs w:val="20"/>
                    </w:rPr>
                    <w:t>000,00</w:t>
                  </w:r>
                </w:p>
              </w:tc>
              <w:tc>
                <w:tcPr>
                  <w:tcW w:w="2386" w:type="pct"/>
                  <w:tcMar>
                    <w:top w:w="0" w:type="dxa"/>
                    <w:left w:w="70" w:type="dxa"/>
                    <w:bottom w:w="0" w:type="dxa"/>
                    <w:right w:w="70" w:type="dxa"/>
                  </w:tcMar>
                  <w:vAlign w:val="center"/>
                  <w:hideMark/>
                </w:tcPr>
                <w:p w14:paraId="60FA7841" w14:textId="325C2AB0" w:rsidR="006C4BBA" w:rsidRPr="00BE0B51" w:rsidRDefault="00B151F0" w:rsidP="00D22E7C">
                  <w:pPr>
                    <w:spacing w:after="0"/>
                    <w:jc w:val="center"/>
                    <w:rPr>
                      <w:rFonts w:ascii="Arial" w:hAnsi="Arial" w:cs="Arial"/>
                      <w:sz w:val="20"/>
                      <w:szCs w:val="20"/>
                    </w:rPr>
                  </w:pPr>
                  <w:r>
                    <w:rPr>
                      <w:rFonts w:ascii="Arial" w:hAnsi="Arial" w:cs="Arial"/>
                      <w:sz w:val="20"/>
                      <w:szCs w:val="20"/>
                    </w:rPr>
                    <w:t>0,30</w:t>
                  </w:r>
                  <w:r w:rsidR="006C4BBA" w:rsidRPr="00BE0B51">
                    <w:rPr>
                      <w:rFonts w:ascii="Arial" w:hAnsi="Arial" w:cs="Arial"/>
                      <w:sz w:val="20"/>
                      <w:szCs w:val="20"/>
                    </w:rPr>
                    <w:t>% a.a.</w:t>
                  </w:r>
                </w:p>
              </w:tc>
            </w:tr>
          </w:tbl>
          <w:p w14:paraId="607D854E" w14:textId="10D89459" w:rsidR="00253355" w:rsidRDefault="00253355" w:rsidP="00253355">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3516A01" w14:textId="77777777" w:rsidR="00B151F0" w:rsidRPr="00BE0B51" w:rsidRDefault="00B151F0"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18C7F79" w14:textId="7A81BB1B" w:rsidR="00B151F0" w:rsidRDefault="00B151F0" w:rsidP="00B151F0">
            <w:pPr>
              <w:jc w:val="both"/>
              <w:rPr>
                <w:rFonts w:ascii="Arial" w:hAnsi="Arial" w:cs="Arial"/>
                <w:sz w:val="20"/>
                <w:szCs w:val="20"/>
              </w:rPr>
            </w:pPr>
            <w:r w:rsidRPr="0047382B">
              <w:rPr>
                <w:rFonts w:ascii="Arial" w:hAnsi="Arial" w:cs="Arial"/>
                <w:sz w:val="20"/>
                <w:szCs w:val="20"/>
              </w:rPr>
              <w:t>Para consultar as taxas segregadas dos prestadores de serviço, acesse</w:t>
            </w:r>
            <w:r>
              <w:rPr>
                <w:rFonts w:ascii="Arial" w:hAnsi="Arial" w:cs="Arial"/>
                <w:sz w:val="20"/>
                <w:szCs w:val="20"/>
              </w:rPr>
              <w:t xml:space="preserve"> a</w:t>
            </w:r>
            <w:r w:rsidRPr="0047382B">
              <w:rPr>
                <w:rFonts w:ascii="Arial" w:hAnsi="Arial" w:cs="Arial"/>
                <w:sz w:val="20"/>
                <w:szCs w:val="20"/>
              </w:rPr>
              <w:t xml:space="preserve"> </w:t>
            </w:r>
            <w:hyperlink r:id="rId13"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E4302E">
              <w:rPr>
                <w:rFonts w:ascii="Arial" w:hAnsi="Arial" w:cs="Arial"/>
                <w:sz w:val="20"/>
                <w:szCs w:val="20"/>
              </w:rPr>
              <w:t>www.data.anbima.com/busca/</w:t>
            </w:r>
            <w:proofErr w:type="spellStart"/>
            <w:r w:rsidRPr="00E4302E">
              <w:rPr>
                <w:rFonts w:ascii="Arial" w:hAnsi="Arial" w:cs="Arial"/>
                <w:sz w:val="20"/>
                <w:szCs w:val="20"/>
              </w:rPr>
              <w:t>transparencia</w:t>
            </w:r>
            <w:proofErr w:type="spellEnd"/>
            <w:r w:rsidRPr="00E4302E">
              <w:rPr>
                <w:rFonts w:ascii="Arial" w:hAnsi="Arial" w:cs="Arial"/>
                <w:sz w:val="20"/>
                <w:szCs w:val="20"/>
              </w:rPr>
              <w:t>-de-taxa</w:t>
            </w:r>
            <w:r w:rsidR="00DA6E2D">
              <w:rPr>
                <w:rFonts w:ascii="Arial" w:hAnsi="Arial" w:cs="Arial"/>
                <w:sz w:val="20"/>
                <w:szCs w:val="20"/>
              </w:rPr>
              <w:t>s</w:t>
            </w:r>
            <w:r w:rsidRPr="00E4302E">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D22E7C">
        <w:trPr>
          <w:trHeight w:val="297"/>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0A827F" w:rsidR="00B53FED" w:rsidRPr="00D22E7C" w:rsidRDefault="00B53FED" w:rsidP="00B53FED">
            <w:pPr>
              <w:jc w:val="center"/>
              <w:rPr>
                <w:rFonts w:ascii="Arial" w:hAnsi="Arial" w:cs="Arial"/>
                <w:sz w:val="20"/>
                <w:szCs w:val="20"/>
              </w:rPr>
            </w:pPr>
            <w:r w:rsidRPr="00D22E7C">
              <w:rPr>
                <w:rFonts w:ascii="Arial" w:hAnsi="Arial" w:cs="Arial"/>
                <w:sz w:val="20"/>
                <w:szCs w:val="20"/>
              </w:rPr>
              <w:t>D+</w:t>
            </w:r>
            <w:r w:rsidR="00B151F0" w:rsidRPr="00D22E7C">
              <w:rPr>
                <w:rFonts w:ascii="Arial" w:hAnsi="Arial" w:cs="Arial"/>
                <w:sz w:val="20"/>
                <w:szCs w:val="20"/>
              </w:rPr>
              <w:t>0</w:t>
            </w:r>
          </w:p>
          <w:p w14:paraId="768DC130" w14:textId="3648603A" w:rsidR="00B53FED" w:rsidRPr="00BE0B51" w:rsidRDefault="00B53FED" w:rsidP="00D22E7C">
            <w:pPr>
              <w:jc w:val="center"/>
              <w:rPr>
                <w:rFonts w:ascii="Arial" w:hAnsi="Arial" w:cs="Arial"/>
                <w:b/>
                <w:bCs/>
                <w:smallCaps/>
                <w:color w:val="000000"/>
                <w:sz w:val="20"/>
                <w:szCs w:val="20"/>
              </w:rPr>
            </w:pPr>
            <w:r w:rsidRPr="00D22E7C">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D22E7C">
        <w:tc>
          <w:tcPr>
            <w:tcW w:w="1451" w:type="pct"/>
            <w:gridSpan w:val="2"/>
            <w:vMerge w:val="restart"/>
            <w:tcBorders>
              <w:top w:val="single" w:sz="4" w:space="0" w:color="auto"/>
              <w:bottom w:val="single" w:sz="4" w:space="0" w:color="auto"/>
            </w:tcBorders>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lastRenderedPageBreak/>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D22E7C">
        <w:tc>
          <w:tcPr>
            <w:tcW w:w="1451" w:type="pct"/>
            <w:gridSpan w:val="2"/>
            <w:vMerge/>
            <w:tcBorders>
              <w:bottom w:val="single" w:sz="4" w:space="0" w:color="auto"/>
            </w:tcBorders>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340AEED9" w:rsidR="00B53FED" w:rsidRPr="00D22E7C" w:rsidRDefault="00B53FED" w:rsidP="00B53FED">
            <w:pPr>
              <w:jc w:val="center"/>
              <w:rPr>
                <w:rFonts w:ascii="Arial" w:hAnsi="Arial" w:cs="Arial"/>
                <w:sz w:val="20"/>
                <w:szCs w:val="20"/>
              </w:rPr>
            </w:pPr>
            <w:r w:rsidRPr="00D22E7C">
              <w:rPr>
                <w:rFonts w:ascii="Arial" w:hAnsi="Arial" w:cs="Arial"/>
                <w:sz w:val="20"/>
                <w:szCs w:val="20"/>
              </w:rPr>
              <w:t>D+</w:t>
            </w:r>
            <w:r w:rsidR="00B151F0" w:rsidRPr="00D22E7C">
              <w:rPr>
                <w:rFonts w:ascii="Arial" w:hAnsi="Arial" w:cs="Arial"/>
                <w:sz w:val="20"/>
                <w:szCs w:val="20"/>
              </w:rPr>
              <w:t>10</w:t>
            </w:r>
          </w:p>
          <w:p w14:paraId="7BA9CA23" w14:textId="432A4E51" w:rsidR="00B53FED" w:rsidRPr="00BE0B51" w:rsidRDefault="00B53FED" w:rsidP="00B53FED">
            <w:pPr>
              <w:jc w:val="center"/>
              <w:rPr>
                <w:rFonts w:ascii="Arial" w:hAnsi="Arial" w:cs="Arial"/>
                <w:b/>
                <w:bCs/>
                <w:smallCaps/>
                <w:color w:val="000000"/>
                <w:sz w:val="20"/>
                <w:szCs w:val="20"/>
              </w:rPr>
            </w:pPr>
            <w:r w:rsidRPr="00D22E7C">
              <w:rPr>
                <w:rFonts w:ascii="Arial" w:hAnsi="Arial" w:cs="Arial"/>
                <w:sz w:val="20"/>
                <w:szCs w:val="20"/>
              </w:rPr>
              <w:t xml:space="preserve">No </w:t>
            </w:r>
            <w:r w:rsidR="00B151F0" w:rsidRPr="00D22E7C">
              <w:rPr>
                <w:rFonts w:ascii="Arial" w:hAnsi="Arial" w:cs="Arial"/>
                <w:sz w:val="20"/>
                <w:szCs w:val="20"/>
              </w:rPr>
              <w:t>10</w:t>
            </w:r>
            <w:r w:rsidRPr="00D22E7C">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5CC57BCD" w:rsidR="00B53FED" w:rsidRPr="00D22E7C" w:rsidRDefault="00B53FED" w:rsidP="00B53FED">
            <w:pPr>
              <w:jc w:val="center"/>
              <w:rPr>
                <w:rFonts w:ascii="Arial" w:hAnsi="Arial" w:cs="Arial"/>
                <w:sz w:val="20"/>
                <w:szCs w:val="20"/>
              </w:rPr>
            </w:pPr>
            <w:r w:rsidRPr="00D22E7C">
              <w:rPr>
                <w:rFonts w:ascii="Arial" w:hAnsi="Arial" w:cs="Arial"/>
                <w:sz w:val="20"/>
                <w:szCs w:val="20"/>
              </w:rPr>
              <w:t>D+</w:t>
            </w:r>
            <w:r w:rsidR="00B151F0" w:rsidRPr="00D22E7C">
              <w:rPr>
                <w:rFonts w:ascii="Arial" w:hAnsi="Arial" w:cs="Arial"/>
                <w:sz w:val="20"/>
                <w:szCs w:val="20"/>
              </w:rPr>
              <w:t>11</w:t>
            </w:r>
          </w:p>
          <w:p w14:paraId="3BBC978D" w14:textId="461E5F55" w:rsidR="00B53FED" w:rsidRPr="00BE0B51" w:rsidRDefault="00B53FED" w:rsidP="00B53FED">
            <w:pPr>
              <w:jc w:val="center"/>
              <w:rPr>
                <w:rFonts w:ascii="Arial" w:hAnsi="Arial" w:cs="Arial"/>
                <w:sz w:val="20"/>
                <w:szCs w:val="20"/>
              </w:rPr>
            </w:pPr>
            <w:r w:rsidRPr="00D22E7C">
              <w:rPr>
                <w:rFonts w:ascii="Arial" w:hAnsi="Arial" w:cs="Arial"/>
                <w:sz w:val="20"/>
                <w:szCs w:val="20"/>
              </w:rPr>
              <w:t xml:space="preserve">No </w:t>
            </w:r>
            <w:r w:rsidR="00B151F0" w:rsidRPr="00D22E7C">
              <w:rPr>
                <w:rFonts w:ascii="Arial" w:hAnsi="Arial" w:cs="Arial"/>
                <w:sz w:val="20"/>
                <w:szCs w:val="20"/>
              </w:rPr>
              <w:t>1</w:t>
            </w:r>
            <w:r w:rsidRPr="00D22E7C">
              <w:rPr>
                <w:rFonts w:ascii="Arial" w:hAnsi="Arial" w:cs="Arial"/>
                <w:sz w:val="20"/>
                <w:szCs w:val="20"/>
              </w:rPr>
              <w:t>º dia útil seguinte ao da conversão de Cotas</w:t>
            </w:r>
          </w:p>
        </w:tc>
      </w:tr>
      <w:tr w:rsidR="00C52C19" w:rsidRPr="00BE0B51"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w:t>
            </w:r>
            <w:r w:rsidRPr="00BE0B51">
              <w:rPr>
                <w:rFonts w:ascii="Arial" w:hAnsi="Arial" w:cs="Arial"/>
                <w:sz w:val="20"/>
                <w:szCs w:val="20"/>
              </w:rPr>
              <w:lastRenderedPageBreak/>
              <w:t>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8"/>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2E604367" w14:textId="629E11E4"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lastRenderedPageBreak/>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29337DDC">
          <wp:simplePos x="0" y="0"/>
          <wp:positionH relativeFrom="margin">
            <wp:posOffset>3809805</wp:posOffset>
          </wp:positionH>
          <wp:positionV relativeFrom="paragraph">
            <wp:posOffset>-167689</wp:posOffset>
          </wp:positionV>
          <wp:extent cx="2533650" cy="604520"/>
          <wp:effectExtent l="0" t="0" r="0" b="508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156710590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E5A"/>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0964"/>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B06"/>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2D99"/>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2F7E74"/>
    <w:rsid w:val="003004AC"/>
    <w:rsid w:val="00300A0A"/>
    <w:rsid w:val="00301801"/>
    <w:rsid w:val="00302014"/>
    <w:rsid w:val="00302990"/>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41C4"/>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1EF8"/>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34E8"/>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538"/>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CF2"/>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AD5"/>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1F0"/>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17D09"/>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B6559"/>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2E7C"/>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47BB0"/>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6E2D"/>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604"/>
    <w:rsid w:val="00DF5D5E"/>
    <w:rsid w:val="00DF650A"/>
    <w:rsid w:val="00DF7711"/>
    <w:rsid w:val="00DF7981"/>
    <w:rsid w:val="00E00770"/>
    <w:rsid w:val="00E00AFC"/>
    <w:rsid w:val="00E00F3B"/>
    <w:rsid w:val="00E01442"/>
    <w:rsid w:val="00E01505"/>
    <w:rsid w:val="00E021E5"/>
    <w:rsid w:val="00E0279A"/>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2A8"/>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24E6"/>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 w:val="7F45FF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9B2AD5"/>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18DD7599-6E05-4BAC-9363-287190653E8F}">
  <ds:schemaRefs>
    <ds:schemaRef ds:uri="http://www.imanage.com/work/xmlschema"/>
  </ds:schemaRefs>
</ds:datastoreItem>
</file>

<file path=customXml/itemProps2.xml><?xml version="1.0" encoding="utf-8"?>
<ds:datastoreItem xmlns:ds="http://schemas.openxmlformats.org/officeDocument/2006/customXml" ds:itemID="{1E11C034-9557-4119-938E-4D74A8D46D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19</Pages>
  <Words>8609</Words>
  <Characters>46494</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
    </vt:vector>
  </TitlesOfParts>
  <Company>Cepeda Advogados</Company>
  <LinksUpToDate>false</LinksUpToDate>
  <CharactersWithSpaces>54994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18</cp:revision>
  <dcterms:created xsi:type="dcterms:W3CDTF">2025-08-20T23:27:00Z</dcterms:created>
  <dcterms:modified xsi:type="dcterms:W3CDTF">2025-12-05T14:14:00Z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