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764E" w14:textId="124A7592" w:rsidR="009F07A5" w:rsidRPr="00A0577B" w:rsidRDefault="009F07A5" w:rsidP="009F07A5">
      <w:pPr>
        <w:spacing w:after="0" w:line="240" w:lineRule="auto"/>
        <w:jc w:val="both"/>
        <w:rPr>
          <w:rFonts w:ascii="Arial" w:eastAsia="Times New Roman" w:hAnsi="Arial" w:cs="Arial"/>
          <w:sz w:val="20"/>
          <w:szCs w:val="20"/>
          <w:lang w:eastAsia="pt-BR"/>
        </w:rPr>
      </w:pPr>
      <w:r w:rsidRPr="00A0577B">
        <w:rPr>
          <w:rFonts w:ascii="Arial" w:eastAsia="Times New Roman" w:hAnsi="Arial" w:cs="Arial"/>
          <w:sz w:val="20"/>
          <w:szCs w:val="20"/>
          <w:lang w:eastAsia="pt-BR"/>
        </w:rPr>
        <w:t xml:space="preserve">O presente instrumento é parte integrante do Instrumento Particular de Alteração do SANTANDER PB HEMISFERIO INVESTIMENTO EM INFRAESTRUTURA RENDA FIXA - FUNDO DE INVESTIMENTO FINANCEIRO RESPONSABILIDADE LIMITADA, datado de </w:t>
      </w:r>
      <w:r w:rsidR="00FF61EE">
        <w:rPr>
          <w:rFonts w:ascii="Arial" w:eastAsia="Times New Roman" w:hAnsi="Arial" w:cs="Arial"/>
          <w:sz w:val="20"/>
          <w:szCs w:val="20"/>
          <w:lang w:eastAsia="pt-BR"/>
        </w:rPr>
        <w:t>26/01/2026</w:t>
      </w:r>
      <w:r w:rsidRPr="00A0577B">
        <w:rPr>
          <w:rFonts w:ascii="Arial" w:eastAsia="Times New Roman" w:hAnsi="Arial" w:cs="Arial"/>
          <w:sz w:val="20"/>
          <w:szCs w:val="20"/>
          <w:lang w:eastAsia="pt-BR"/>
        </w:rPr>
        <w:t>.</w:t>
      </w:r>
    </w:p>
    <w:p w14:paraId="6E0A2335" w14:textId="69E8B3F3" w:rsidR="00A018B1" w:rsidRPr="00A0577B" w:rsidRDefault="00A018B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A0577B" w14:paraId="46150090" w14:textId="77777777" w:rsidTr="00576E01">
        <w:tc>
          <w:tcPr>
            <w:tcW w:w="1014" w:type="pct"/>
            <w:vAlign w:val="center"/>
          </w:tcPr>
          <w:p w14:paraId="0C5C688F" w14:textId="2FAF2ACF" w:rsidR="0012126D" w:rsidRPr="00A0577B" w:rsidRDefault="0012126D" w:rsidP="001E0609">
            <w:pPr>
              <w:jc w:val="center"/>
              <w:rPr>
                <w:rFonts w:ascii="Arial" w:hAnsi="Arial" w:cs="Arial"/>
                <w:sz w:val="20"/>
                <w:szCs w:val="20"/>
              </w:rPr>
            </w:pPr>
          </w:p>
        </w:tc>
        <w:tc>
          <w:tcPr>
            <w:tcW w:w="2974" w:type="pct"/>
            <w:vAlign w:val="center"/>
          </w:tcPr>
          <w:p w14:paraId="0BF2B575" w14:textId="68AD2BAF" w:rsidR="0012126D" w:rsidRPr="00A0577B" w:rsidRDefault="0012126D" w:rsidP="00F9154F">
            <w:pPr>
              <w:spacing w:line="320" w:lineRule="exact"/>
              <w:jc w:val="center"/>
              <w:rPr>
                <w:rFonts w:ascii="Arial" w:hAnsi="Arial" w:cs="Arial"/>
                <w:b/>
                <w:sz w:val="20"/>
                <w:szCs w:val="20"/>
              </w:rPr>
            </w:pPr>
            <w:r w:rsidRPr="00A0577B">
              <w:rPr>
                <w:rFonts w:ascii="Arial" w:hAnsi="Arial" w:cs="Arial"/>
                <w:b/>
                <w:sz w:val="20"/>
                <w:szCs w:val="20"/>
              </w:rPr>
              <w:t>REGULAMENTO DO</w:t>
            </w:r>
            <w:r w:rsidR="00F25357" w:rsidRPr="00A0577B">
              <w:rPr>
                <w:rFonts w:ascii="Arial" w:hAnsi="Arial" w:cs="Arial"/>
                <w:b/>
                <w:sz w:val="20"/>
                <w:szCs w:val="20"/>
              </w:rPr>
              <w:t xml:space="preserve"> SANTANDER</w:t>
            </w:r>
            <w:r w:rsidR="00FF50CD" w:rsidRPr="00A0577B">
              <w:rPr>
                <w:rFonts w:ascii="Arial" w:hAnsi="Arial" w:cs="Arial"/>
                <w:b/>
                <w:sz w:val="20"/>
                <w:szCs w:val="20"/>
              </w:rPr>
              <w:t xml:space="preserve"> PB HEMISFERIO INVESTIMENTO EM INFRAESTRUTURA RENDA FIXA - FUNDO DE INVESTIMENTO FINANCEIRO RESPONSABILIDADE LIMITADA</w:t>
            </w:r>
            <w:r w:rsidR="00FF50CD" w:rsidRPr="00A0577B" w:rsidDel="00F9154F">
              <w:rPr>
                <w:rFonts w:ascii="Arial" w:hAnsi="Arial" w:cs="Arial"/>
                <w:b/>
                <w:sz w:val="20"/>
                <w:szCs w:val="20"/>
              </w:rPr>
              <w:t xml:space="preserve"> </w:t>
            </w:r>
          </w:p>
          <w:p w14:paraId="67FA2B09" w14:textId="77777777" w:rsidR="00F25357" w:rsidRPr="00A0577B" w:rsidRDefault="00F25357" w:rsidP="001E0609">
            <w:pPr>
              <w:spacing w:line="320" w:lineRule="exact"/>
              <w:jc w:val="center"/>
              <w:rPr>
                <w:rFonts w:ascii="Arial" w:hAnsi="Arial" w:cs="Arial"/>
                <w:b/>
                <w:sz w:val="20"/>
                <w:szCs w:val="20"/>
              </w:rPr>
            </w:pPr>
          </w:p>
          <w:p w14:paraId="7927EE37" w14:textId="05B5781F" w:rsidR="0012126D" w:rsidRPr="00A0577B" w:rsidRDefault="0012126D" w:rsidP="001E0609">
            <w:pPr>
              <w:spacing w:line="320" w:lineRule="exact"/>
              <w:jc w:val="center"/>
              <w:rPr>
                <w:rFonts w:ascii="Arial" w:hAnsi="Arial" w:cs="Arial"/>
                <w:sz w:val="20"/>
                <w:szCs w:val="20"/>
              </w:rPr>
            </w:pPr>
            <w:r w:rsidRPr="00A0577B">
              <w:rPr>
                <w:rFonts w:ascii="Arial" w:hAnsi="Arial" w:cs="Arial"/>
                <w:sz w:val="20"/>
                <w:szCs w:val="20"/>
              </w:rPr>
              <w:t xml:space="preserve">CNPJ: N/A – Classe Única / </w:t>
            </w:r>
            <w:r w:rsidR="00FF50CD" w:rsidRPr="00A0577B">
              <w:rPr>
                <w:rFonts w:ascii="Arial" w:hAnsi="Arial" w:cs="Arial"/>
                <w:sz w:val="20"/>
                <w:szCs w:val="20"/>
              </w:rPr>
              <w:t>62.805.928/0001-09</w:t>
            </w:r>
          </w:p>
        </w:tc>
        <w:tc>
          <w:tcPr>
            <w:tcW w:w="1012" w:type="pct"/>
            <w:vAlign w:val="center"/>
          </w:tcPr>
          <w:p w14:paraId="0BEAB456" w14:textId="2CA22CD6" w:rsidR="0012126D" w:rsidRPr="00A0577B" w:rsidRDefault="0012126D" w:rsidP="001E0609">
            <w:pPr>
              <w:jc w:val="center"/>
              <w:rPr>
                <w:rFonts w:ascii="Arial" w:hAnsi="Arial" w:cs="Arial"/>
                <w:sz w:val="20"/>
                <w:szCs w:val="20"/>
              </w:rPr>
            </w:pPr>
          </w:p>
        </w:tc>
      </w:tr>
    </w:tbl>
    <w:p w14:paraId="2EC36C6E" w14:textId="77777777" w:rsidR="0012126D" w:rsidRPr="00A0577B" w:rsidRDefault="0012126D" w:rsidP="0012126D">
      <w:pPr>
        <w:rPr>
          <w:rFonts w:ascii="Arial" w:hAnsi="Arial" w:cs="Arial"/>
          <w:sz w:val="20"/>
          <w:szCs w:val="20"/>
        </w:rPr>
      </w:pPr>
      <w:r w:rsidRPr="00A0577B">
        <w:rPr>
          <w:rFonts w:ascii="Arial" w:hAnsi="Arial" w:cs="Arial"/>
          <w:sz w:val="20"/>
          <w:szCs w:val="20"/>
        </w:rPr>
        <w:t xml:space="preserve"> </w:t>
      </w:r>
    </w:p>
    <w:p w14:paraId="1A2382D1" w14:textId="2407DF62" w:rsidR="0012126D" w:rsidRPr="00A0577B" w:rsidRDefault="0012126D" w:rsidP="0012126D">
      <w:pPr>
        <w:jc w:val="right"/>
        <w:rPr>
          <w:rFonts w:ascii="Arial" w:hAnsi="Arial" w:cs="Arial"/>
          <w:sz w:val="20"/>
          <w:szCs w:val="20"/>
        </w:rPr>
      </w:pPr>
      <w:r w:rsidRPr="00A0577B">
        <w:rPr>
          <w:rFonts w:ascii="Arial" w:hAnsi="Arial" w:cs="Arial"/>
          <w:b/>
          <w:bCs/>
          <w:smallCaps/>
          <w:sz w:val="20"/>
          <w:szCs w:val="20"/>
        </w:rPr>
        <w:t>Vigência</w:t>
      </w:r>
      <w:r w:rsidRPr="00A0577B">
        <w:rPr>
          <w:rFonts w:ascii="Arial" w:hAnsi="Arial" w:cs="Arial"/>
          <w:sz w:val="20"/>
          <w:szCs w:val="20"/>
        </w:rPr>
        <w:t xml:space="preserve">: </w:t>
      </w:r>
      <w:r w:rsidR="00FF61EE">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77B" w14:paraId="4056A5B3" w14:textId="77777777" w:rsidTr="00270A73">
        <w:tc>
          <w:tcPr>
            <w:tcW w:w="5000" w:type="pct"/>
            <w:gridSpan w:val="3"/>
            <w:shd w:val="clear" w:color="auto" w:fill="C00000"/>
          </w:tcPr>
          <w:p w14:paraId="5F5E5102"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INTERPRETAÇÃO</w:t>
            </w:r>
          </w:p>
        </w:tc>
      </w:tr>
      <w:tr w:rsidR="0012126D" w:rsidRPr="00A0577B" w14:paraId="45CE3680" w14:textId="77777777" w:rsidTr="001E0609">
        <w:tc>
          <w:tcPr>
            <w:tcW w:w="1381" w:type="pct"/>
            <w:tcBorders>
              <w:bottom w:val="single" w:sz="4" w:space="0" w:color="auto"/>
            </w:tcBorders>
            <w:vAlign w:val="center"/>
          </w:tcPr>
          <w:p w14:paraId="571F940D" w14:textId="77777777" w:rsidR="0012126D" w:rsidRPr="00A0577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77B" w:rsidRDefault="0012126D" w:rsidP="001E0609">
            <w:pPr>
              <w:rPr>
                <w:rFonts w:ascii="Arial" w:hAnsi="Arial" w:cs="Arial"/>
                <w:sz w:val="20"/>
                <w:szCs w:val="20"/>
              </w:rPr>
            </w:pPr>
          </w:p>
        </w:tc>
      </w:tr>
      <w:tr w:rsidR="0012126D" w:rsidRPr="00A0577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77B" w:rsidRDefault="0012126D" w:rsidP="001E0609">
            <w:pPr>
              <w:spacing w:before="60" w:after="60"/>
              <w:ind w:left="-110" w:right="-110"/>
              <w:jc w:val="both"/>
              <w:rPr>
                <w:rFonts w:ascii="Arial" w:hAnsi="Arial" w:cs="Arial"/>
                <w:b/>
                <w:sz w:val="20"/>
                <w:szCs w:val="20"/>
              </w:rPr>
            </w:pPr>
            <w:r w:rsidRPr="00A0577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77B">
              <w:rPr>
                <w:rFonts w:ascii="Arial" w:hAnsi="Arial" w:cs="Arial"/>
                <w:b/>
                <w:sz w:val="20"/>
                <w:szCs w:val="20"/>
                <w:u w:val="single"/>
              </w:rPr>
              <w:t>RESOLUÇÃO</w:t>
            </w:r>
            <w:r w:rsidRPr="00A0577B">
              <w:rPr>
                <w:rFonts w:ascii="Arial" w:hAnsi="Arial" w:cs="Arial"/>
                <w:b/>
                <w:sz w:val="20"/>
                <w:szCs w:val="20"/>
              </w:rPr>
              <w:t>”), SEM PREJUÍZO DAS DEMAIS NORMAS E DIRETRIZES REGULATÓRIAS E DA AUTORREGULAÇÃO.</w:t>
            </w:r>
          </w:p>
        </w:tc>
      </w:tr>
      <w:tr w:rsidR="0012126D" w:rsidRPr="00A0577B"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7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77B" w:rsidRDefault="0012126D" w:rsidP="001E0609">
            <w:pPr>
              <w:rPr>
                <w:rFonts w:ascii="Arial" w:hAnsi="Arial" w:cs="Arial"/>
                <w:sz w:val="20"/>
                <w:szCs w:val="20"/>
              </w:rPr>
            </w:pPr>
          </w:p>
        </w:tc>
      </w:tr>
      <w:tr w:rsidR="0012126D" w:rsidRPr="00A0577B"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77B" w:rsidRDefault="0012126D" w:rsidP="001E0609">
            <w:pPr>
              <w:spacing w:before="60" w:after="60"/>
              <w:jc w:val="both"/>
              <w:rPr>
                <w:rFonts w:ascii="Arial" w:hAnsi="Arial" w:cs="Arial"/>
                <w:sz w:val="20"/>
                <w:szCs w:val="20"/>
              </w:rPr>
            </w:pPr>
          </w:p>
          <w:p w14:paraId="1DFDBBD9"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77B" w:rsidRDefault="0012126D" w:rsidP="001E0609">
            <w:pPr>
              <w:spacing w:before="60" w:after="60"/>
              <w:jc w:val="both"/>
              <w:rPr>
                <w:rFonts w:ascii="Arial" w:hAnsi="Arial" w:cs="Arial"/>
                <w:sz w:val="20"/>
                <w:szCs w:val="20"/>
              </w:rPr>
            </w:pPr>
          </w:p>
          <w:p w14:paraId="16D77F75"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77B"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77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77B" w:rsidRDefault="0012126D" w:rsidP="001E0609">
            <w:pPr>
              <w:jc w:val="both"/>
              <w:rPr>
                <w:rFonts w:ascii="Arial" w:hAnsi="Arial" w:cs="Arial"/>
                <w:sz w:val="20"/>
                <w:szCs w:val="20"/>
              </w:rPr>
            </w:pPr>
          </w:p>
        </w:tc>
      </w:tr>
      <w:tr w:rsidR="0012126D" w:rsidRPr="00A0577B"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b/>
                <w:bCs/>
                <w:sz w:val="20"/>
                <w:szCs w:val="20"/>
              </w:rPr>
              <w:t>Este Regulamento</w:t>
            </w:r>
            <w:r w:rsidRPr="00A0577B">
              <w:rPr>
                <w:rFonts w:ascii="Arial" w:hAnsi="Arial" w:cs="Arial"/>
                <w:sz w:val="20"/>
                <w:szCs w:val="20"/>
              </w:rPr>
              <w:t xml:space="preserve"> dispõe sobre informações gerais do Fundo e comuns às suas Classes e Subclasses (se houver).</w:t>
            </w:r>
          </w:p>
          <w:p w14:paraId="0E4361FA" w14:textId="77777777" w:rsidR="0012126D" w:rsidRPr="00A0577B" w:rsidRDefault="0012126D" w:rsidP="001E0609">
            <w:pPr>
              <w:spacing w:before="60" w:after="60"/>
              <w:jc w:val="both"/>
              <w:rPr>
                <w:rFonts w:ascii="Arial" w:hAnsi="Arial" w:cs="Arial"/>
                <w:sz w:val="20"/>
                <w:szCs w:val="20"/>
              </w:rPr>
            </w:pPr>
          </w:p>
          <w:p w14:paraId="4A126F8A"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77B" w:rsidRDefault="0012126D" w:rsidP="001E0609">
            <w:pPr>
              <w:spacing w:before="60" w:after="60"/>
              <w:jc w:val="both"/>
              <w:rPr>
                <w:rFonts w:ascii="Arial" w:hAnsi="Arial" w:cs="Arial"/>
                <w:sz w:val="20"/>
                <w:szCs w:val="20"/>
              </w:rPr>
            </w:pPr>
          </w:p>
          <w:p w14:paraId="04804386" w14:textId="77777777" w:rsidR="0012126D" w:rsidRPr="00A0577B" w:rsidRDefault="0012126D" w:rsidP="001E0609">
            <w:pPr>
              <w:spacing w:before="60" w:after="60"/>
              <w:jc w:val="both"/>
              <w:rPr>
                <w:rFonts w:ascii="Arial" w:hAnsi="Arial" w:cs="Arial"/>
                <w:sz w:val="20"/>
                <w:szCs w:val="20"/>
              </w:rPr>
            </w:pPr>
            <w:r w:rsidRPr="00A0577B">
              <w:rPr>
                <w:rFonts w:ascii="Arial" w:hAnsi="Arial" w:cs="Arial"/>
                <w:sz w:val="20"/>
                <w:szCs w:val="20"/>
              </w:rPr>
              <w:t>Cada Apêndice que integra o Anexo de determinada Classe dispõe sobre informações específicas da respectiva Subclasse (se houver).</w:t>
            </w:r>
          </w:p>
        </w:tc>
      </w:tr>
      <w:tr w:rsidR="0012126D" w:rsidRPr="00A0577B"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77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77B" w:rsidRDefault="0012126D" w:rsidP="001E0609">
            <w:pPr>
              <w:jc w:val="both"/>
              <w:rPr>
                <w:rFonts w:ascii="Arial" w:hAnsi="Arial" w:cs="Arial"/>
                <w:b/>
                <w:bCs/>
                <w:sz w:val="20"/>
                <w:szCs w:val="20"/>
              </w:rPr>
            </w:pPr>
          </w:p>
        </w:tc>
      </w:tr>
      <w:tr w:rsidR="0012126D" w:rsidRPr="00A0577B"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77B" w:rsidRDefault="0012126D" w:rsidP="001E0609">
            <w:pPr>
              <w:spacing w:before="60" w:after="60"/>
              <w:jc w:val="both"/>
              <w:rPr>
                <w:rFonts w:ascii="Arial" w:hAnsi="Arial" w:cs="Arial"/>
                <w:b/>
                <w:bCs/>
                <w:sz w:val="20"/>
                <w:szCs w:val="20"/>
              </w:rPr>
            </w:pPr>
            <w:bookmarkStart w:id="0" w:name="_Hlk133249281"/>
            <w:r w:rsidRPr="00A0577B">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77B">
              <w:rPr>
                <w:rFonts w:ascii="Arial" w:hAnsi="Arial" w:cs="Arial"/>
                <w:sz w:val="20"/>
                <w:szCs w:val="20"/>
              </w:rPr>
              <w:lastRenderedPageBreak/>
              <w:t>multiplicidade de classes e/ou subclasses, devem ser interpretados no singular enquanto não houver diferentes classes e/ou subclasses no Fundo</w:t>
            </w:r>
            <w:bookmarkEnd w:id="0"/>
            <w:r w:rsidRPr="00A0577B">
              <w:rPr>
                <w:rFonts w:ascii="Arial" w:hAnsi="Arial" w:cs="Arial"/>
                <w:sz w:val="20"/>
                <w:szCs w:val="20"/>
              </w:rPr>
              <w:t>.</w:t>
            </w:r>
          </w:p>
        </w:tc>
      </w:tr>
    </w:tbl>
    <w:p w14:paraId="13F9DF78"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77B" w14:paraId="0DB18653" w14:textId="77777777" w:rsidTr="00270A73">
        <w:tc>
          <w:tcPr>
            <w:tcW w:w="5000" w:type="pct"/>
            <w:gridSpan w:val="2"/>
            <w:shd w:val="clear" w:color="auto" w:fill="C00000"/>
          </w:tcPr>
          <w:p w14:paraId="73FEB6A3"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PRESTADORES DE SERVIÇOS</w:t>
            </w:r>
          </w:p>
        </w:tc>
      </w:tr>
      <w:tr w:rsidR="0012126D" w:rsidRPr="00A0577B" w14:paraId="4AC2A8F1" w14:textId="77777777" w:rsidTr="00CE5261">
        <w:tc>
          <w:tcPr>
            <w:tcW w:w="1382" w:type="pct"/>
            <w:tcBorders>
              <w:bottom w:val="single" w:sz="4" w:space="0" w:color="auto"/>
            </w:tcBorders>
            <w:vAlign w:val="center"/>
          </w:tcPr>
          <w:p w14:paraId="6E7AE269" w14:textId="77777777" w:rsidR="0012126D" w:rsidRPr="00A0577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A0577B" w:rsidRDefault="0012126D" w:rsidP="001E0609">
            <w:pPr>
              <w:rPr>
                <w:rFonts w:ascii="Arial" w:hAnsi="Arial" w:cs="Arial"/>
                <w:sz w:val="20"/>
                <w:szCs w:val="20"/>
              </w:rPr>
            </w:pPr>
          </w:p>
        </w:tc>
      </w:tr>
      <w:tr w:rsidR="0012126D" w:rsidRPr="00A0577B" w14:paraId="7B7551F5" w14:textId="77777777" w:rsidTr="00C60F16">
        <w:trPr>
          <w:trHeight w:val="62"/>
        </w:trPr>
        <w:tc>
          <w:tcPr>
            <w:tcW w:w="1382" w:type="pct"/>
            <w:tcBorders>
              <w:top w:val="single" w:sz="4" w:space="0" w:color="auto"/>
            </w:tcBorders>
            <w:vAlign w:val="center"/>
          </w:tcPr>
          <w:p w14:paraId="28D808FB" w14:textId="77777777" w:rsidR="0012126D" w:rsidRPr="00A0577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A0577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A0577B" w:rsidRDefault="0020539D" w:rsidP="0020539D">
            <w:pPr>
              <w:jc w:val="both"/>
              <w:rPr>
                <w:rFonts w:ascii="Arial" w:hAnsi="Arial" w:cs="Arial"/>
                <w:b/>
                <w:bCs/>
                <w:sz w:val="20"/>
                <w:szCs w:val="20"/>
              </w:rPr>
            </w:pPr>
            <w:r w:rsidRPr="00A0577B">
              <w:rPr>
                <w:rFonts w:ascii="Arial" w:hAnsi="Arial" w:cs="Arial"/>
                <w:b/>
                <w:bCs/>
                <w:sz w:val="20"/>
                <w:szCs w:val="20"/>
              </w:rPr>
              <w:t>Santander Distribuidora de Títulos e Valores Mobiliários S.A.</w:t>
            </w:r>
          </w:p>
          <w:p w14:paraId="00ACA1F2" w14:textId="77777777" w:rsidR="0020539D" w:rsidRPr="00A0577B" w:rsidRDefault="0020539D" w:rsidP="0020539D">
            <w:pPr>
              <w:rPr>
                <w:rFonts w:ascii="Arial" w:hAnsi="Arial" w:cs="Arial"/>
                <w:sz w:val="20"/>
                <w:szCs w:val="20"/>
              </w:rPr>
            </w:pPr>
            <w:r w:rsidRPr="00A0577B">
              <w:rPr>
                <w:rFonts w:ascii="Arial" w:hAnsi="Arial" w:cs="Arial"/>
                <w:sz w:val="20"/>
                <w:szCs w:val="20"/>
              </w:rPr>
              <w:t xml:space="preserve">CNPJ: 03.502.968/0001-04 </w:t>
            </w:r>
          </w:p>
          <w:p w14:paraId="10F0A84D" w14:textId="07D7D8AB" w:rsidR="0012126D" w:rsidRPr="00A0577B" w:rsidRDefault="0020539D" w:rsidP="001E0609">
            <w:pPr>
              <w:rPr>
                <w:rFonts w:ascii="Arial" w:hAnsi="Arial" w:cs="Arial"/>
                <w:sz w:val="20"/>
                <w:szCs w:val="20"/>
              </w:rPr>
            </w:pPr>
            <w:r w:rsidRPr="00A0577B">
              <w:rPr>
                <w:rFonts w:ascii="Arial" w:hAnsi="Arial" w:cs="Arial"/>
                <w:sz w:val="20"/>
                <w:szCs w:val="20"/>
              </w:rPr>
              <w:t>Ato Declaratório CVM nº 20006 de 28/07/2022</w:t>
            </w:r>
          </w:p>
        </w:tc>
      </w:tr>
      <w:tr w:rsidR="0012126D" w:rsidRPr="00A0577B" w14:paraId="58EA0EFB" w14:textId="77777777" w:rsidTr="00CE5261">
        <w:tc>
          <w:tcPr>
            <w:tcW w:w="5000" w:type="pct"/>
            <w:gridSpan w:val="2"/>
            <w:tcBorders>
              <w:top w:val="single" w:sz="4" w:space="0" w:color="auto"/>
              <w:bottom w:val="single" w:sz="4" w:space="0" w:color="auto"/>
            </w:tcBorders>
          </w:tcPr>
          <w:p w14:paraId="5ED628DA" w14:textId="77777777" w:rsidR="0012126D" w:rsidRPr="00A0577B" w:rsidRDefault="0012126D" w:rsidP="001E0609">
            <w:pPr>
              <w:rPr>
                <w:rFonts w:ascii="Arial" w:hAnsi="Arial" w:cs="Arial"/>
                <w:smallCaps/>
                <w:sz w:val="20"/>
                <w:szCs w:val="20"/>
              </w:rPr>
            </w:pPr>
          </w:p>
        </w:tc>
      </w:tr>
      <w:tr w:rsidR="0012126D" w:rsidRPr="00A0577B" w14:paraId="62870009" w14:textId="77777777" w:rsidTr="00CE5261">
        <w:trPr>
          <w:trHeight w:val="274"/>
        </w:trPr>
        <w:tc>
          <w:tcPr>
            <w:tcW w:w="1382" w:type="pct"/>
            <w:tcBorders>
              <w:top w:val="single" w:sz="4" w:space="0" w:color="auto"/>
            </w:tcBorders>
            <w:vAlign w:val="center"/>
          </w:tcPr>
          <w:p w14:paraId="264DA095" w14:textId="77777777" w:rsidR="0012126D" w:rsidRPr="00A0577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A0577B">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A0577B" w:rsidRDefault="006D0E5E" w:rsidP="006D0E5E">
            <w:pPr>
              <w:jc w:val="both"/>
              <w:rPr>
                <w:rFonts w:ascii="Arial" w:hAnsi="Arial" w:cs="Arial"/>
                <w:b/>
                <w:bCs/>
                <w:sz w:val="20"/>
                <w:szCs w:val="20"/>
              </w:rPr>
            </w:pPr>
            <w:r w:rsidRPr="00A0577B">
              <w:rPr>
                <w:rFonts w:ascii="Arial" w:hAnsi="Arial" w:cs="Arial"/>
                <w:b/>
                <w:bCs/>
                <w:sz w:val="20"/>
                <w:szCs w:val="20"/>
              </w:rPr>
              <w:t>Santander Distribuidora de Títulos e Valores Mobiliários S.A.</w:t>
            </w:r>
          </w:p>
          <w:p w14:paraId="73C6E358" w14:textId="77777777" w:rsidR="006D0E5E" w:rsidRPr="00A0577B" w:rsidRDefault="006D0E5E" w:rsidP="006D0E5E">
            <w:pPr>
              <w:rPr>
                <w:rFonts w:ascii="Arial" w:hAnsi="Arial" w:cs="Arial"/>
                <w:sz w:val="20"/>
                <w:szCs w:val="20"/>
              </w:rPr>
            </w:pPr>
            <w:r w:rsidRPr="00A0577B">
              <w:rPr>
                <w:rFonts w:ascii="Arial" w:hAnsi="Arial" w:cs="Arial"/>
                <w:sz w:val="20"/>
                <w:szCs w:val="20"/>
              </w:rPr>
              <w:t xml:space="preserve">CNPJ: 03.502.968/0001-04 </w:t>
            </w:r>
          </w:p>
          <w:p w14:paraId="300CAB25" w14:textId="77777777" w:rsidR="006D0E5E" w:rsidRPr="00A0577B" w:rsidRDefault="006D0E5E" w:rsidP="006D0E5E">
            <w:pPr>
              <w:rPr>
                <w:rFonts w:ascii="Arial" w:hAnsi="Arial" w:cs="Arial"/>
                <w:sz w:val="20"/>
                <w:szCs w:val="20"/>
              </w:rPr>
            </w:pPr>
            <w:r w:rsidRPr="00A0577B">
              <w:rPr>
                <w:rFonts w:ascii="Arial" w:hAnsi="Arial" w:cs="Arial"/>
                <w:sz w:val="20"/>
                <w:szCs w:val="20"/>
              </w:rPr>
              <w:t>Ato Declaratório CVM nº 20006 de 28/07/2022</w:t>
            </w:r>
          </w:p>
          <w:p w14:paraId="01363D35" w14:textId="77777777" w:rsidR="006D0E5E" w:rsidRPr="00A0577B" w:rsidRDefault="006D0E5E" w:rsidP="001E0609">
            <w:pPr>
              <w:rPr>
                <w:rFonts w:ascii="Arial" w:hAnsi="Arial" w:cs="Arial"/>
                <w:b/>
                <w:bCs/>
                <w:sz w:val="20"/>
                <w:szCs w:val="20"/>
              </w:rPr>
            </w:pPr>
          </w:p>
          <w:p w14:paraId="77110202"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77B" w14:paraId="5D3DE5A2" w14:textId="77777777" w:rsidTr="00CE5261">
        <w:tc>
          <w:tcPr>
            <w:tcW w:w="1382" w:type="pct"/>
            <w:tcBorders>
              <w:top w:val="single" w:sz="4" w:space="0" w:color="auto"/>
              <w:bottom w:val="single" w:sz="4" w:space="0" w:color="auto"/>
            </w:tcBorders>
          </w:tcPr>
          <w:p w14:paraId="7019361A" w14:textId="77777777" w:rsidR="0012126D" w:rsidRPr="00A0577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77B" w:rsidRDefault="0012126D" w:rsidP="001E0609">
            <w:pPr>
              <w:rPr>
                <w:rFonts w:ascii="Arial" w:hAnsi="Arial" w:cs="Arial"/>
                <w:sz w:val="20"/>
                <w:szCs w:val="20"/>
              </w:rPr>
            </w:pPr>
          </w:p>
        </w:tc>
      </w:tr>
      <w:tr w:rsidR="0012126D" w:rsidRPr="00A0577B" w14:paraId="54703636" w14:textId="77777777" w:rsidTr="00CE5261">
        <w:tc>
          <w:tcPr>
            <w:tcW w:w="1382" w:type="pct"/>
            <w:tcBorders>
              <w:bottom w:val="single" w:sz="4" w:space="0" w:color="auto"/>
            </w:tcBorders>
            <w:vAlign w:val="center"/>
          </w:tcPr>
          <w:p w14:paraId="2A9F6300" w14:textId="77777777" w:rsidR="0012126D" w:rsidRPr="00A0577B" w:rsidRDefault="0012126D" w:rsidP="00D029D3">
            <w:pPr>
              <w:pStyle w:val="PargrafodaLista"/>
              <w:numPr>
                <w:ilvl w:val="1"/>
                <w:numId w:val="2"/>
              </w:numPr>
              <w:spacing w:before="60" w:after="60"/>
              <w:ind w:left="0" w:firstLine="0"/>
              <w:jc w:val="center"/>
              <w:rPr>
                <w:rFonts w:ascii="Arial" w:hAnsi="Arial" w:cs="Arial"/>
                <w:sz w:val="20"/>
                <w:szCs w:val="20"/>
              </w:rPr>
            </w:pPr>
            <w:r w:rsidRPr="00A0577B">
              <w:rPr>
                <w:rFonts w:ascii="Arial" w:hAnsi="Arial" w:cs="Arial"/>
                <w:b/>
                <w:bCs/>
                <w:smallCaps/>
                <w:sz w:val="20"/>
                <w:szCs w:val="20"/>
              </w:rPr>
              <w:t>Responsabilidade</w:t>
            </w:r>
            <w:r w:rsidRPr="00A0577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77B" w:rsidRDefault="0012126D" w:rsidP="001E0609">
            <w:pPr>
              <w:jc w:val="both"/>
              <w:rPr>
                <w:rFonts w:ascii="Arial" w:hAnsi="Arial" w:cs="Arial"/>
                <w:sz w:val="20"/>
                <w:szCs w:val="20"/>
              </w:rPr>
            </w:pPr>
          </w:p>
          <w:p w14:paraId="3DDB7AE6"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77B" w:rsidRDefault="008C4533" w:rsidP="008C4533">
            <w:pPr>
              <w:jc w:val="both"/>
              <w:rPr>
                <w:rFonts w:ascii="Arial" w:hAnsi="Arial" w:cs="Arial"/>
                <w:sz w:val="20"/>
                <w:szCs w:val="20"/>
              </w:rPr>
            </w:pPr>
          </w:p>
          <w:p w14:paraId="1E6CF142" w14:textId="36024660" w:rsidR="0012126D" w:rsidRPr="00A0577B" w:rsidRDefault="008C4533" w:rsidP="008C4533">
            <w:pPr>
              <w:jc w:val="both"/>
              <w:rPr>
                <w:rFonts w:ascii="Arial" w:hAnsi="Arial" w:cs="Arial"/>
                <w:sz w:val="20"/>
                <w:szCs w:val="20"/>
              </w:rPr>
            </w:pPr>
            <w:r w:rsidRPr="00A0577B">
              <w:rPr>
                <w:rFonts w:ascii="Arial" w:hAnsi="Arial" w:cs="Arial"/>
                <w:sz w:val="20"/>
                <w:szCs w:val="20"/>
              </w:rPr>
              <w:t xml:space="preserve">Cada Prestador de Serviços responderá, individualmente, somente </w:t>
            </w:r>
            <w:r w:rsidR="00EF2A85" w:rsidRPr="00A0577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77B">
              <w:rPr>
                <w:rFonts w:ascii="Arial" w:hAnsi="Arial" w:cs="Arial"/>
                <w:sz w:val="20"/>
                <w:szCs w:val="20"/>
              </w:rPr>
              <w:t>, sem solidariedade com os demais prestadores de serviços.</w:t>
            </w:r>
          </w:p>
        </w:tc>
      </w:tr>
    </w:tbl>
    <w:p w14:paraId="6FDC8929"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77B" w14:paraId="221AD213" w14:textId="77777777" w:rsidTr="00270A73">
        <w:tc>
          <w:tcPr>
            <w:tcW w:w="5000" w:type="pct"/>
            <w:gridSpan w:val="2"/>
            <w:shd w:val="clear" w:color="auto" w:fill="C00000"/>
          </w:tcPr>
          <w:p w14:paraId="7A86D809"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ESTRUTURA DO FUNDO</w:t>
            </w:r>
          </w:p>
        </w:tc>
      </w:tr>
      <w:tr w:rsidR="0012126D" w:rsidRPr="00A0577B" w14:paraId="4FBDC6A0" w14:textId="77777777" w:rsidTr="001E0609">
        <w:tc>
          <w:tcPr>
            <w:tcW w:w="1381" w:type="pct"/>
            <w:tcBorders>
              <w:bottom w:val="single" w:sz="4" w:space="0" w:color="auto"/>
            </w:tcBorders>
            <w:vAlign w:val="center"/>
          </w:tcPr>
          <w:p w14:paraId="79F9DFAA" w14:textId="77777777" w:rsidR="0012126D" w:rsidRPr="00A0577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77B" w:rsidRDefault="0012126D" w:rsidP="001E0609">
            <w:pPr>
              <w:rPr>
                <w:rFonts w:ascii="Arial" w:hAnsi="Arial" w:cs="Arial"/>
                <w:sz w:val="20"/>
                <w:szCs w:val="20"/>
              </w:rPr>
            </w:pPr>
          </w:p>
        </w:tc>
      </w:tr>
      <w:tr w:rsidR="0012126D" w:rsidRPr="00A0577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Prazo de Duração do Fundo: Indeterminado.</w:t>
            </w:r>
          </w:p>
        </w:tc>
      </w:tr>
      <w:tr w:rsidR="0012126D" w:rsidRPr="00A0577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77B" w:rsidRDefault="0012126D" w:rsidP="001E0609">
            <w:pPr>
              <w:pStyle w:val="PargrafodaLista"/>
              <w:ind w:left="0"/>
              <w:rPr>
                <w:rFonts w:ascii="Arial" w:hAnsi="Arial" w:cs="Arial"/>
                <w:sz w:val="20"/>
                <w:szCs w:val="20"/>
                <w:highlight w:val="yellow"/>
              </w:rPr>
            </w:pPr>
          </w:p>
        </w:tc>
      </w:tr>
      <w:tr w:rsidR="0012126D" w:rsidRPr="00A0577B"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A0577B" w:rsidRDefault="00444F94"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 xml:space="preserve">Estrutura de Classe(s): </w:t>
            </w:r>
            <w:bookmarkStart w:id="1" w:name="_Hlk149911023"/>
            <w:r w:rsidR="009B262E" w:rsidRPr="00A0577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0577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77B" w:rsidRDefault="0012126D" w:rsidP="001E0609">
            <w:pPr>
              <w:pStyle w:val="PargrafodaLista"/>
              <w:ind w:left="0"/>
              <w:rPr>
                <w:rFonts w:ascii="Arial" w:hAnsi="Arial" w:cs="Arial"/>
                <w:sz w:val="20"/>
                <w:szCs w:val="20"/>
              </w:rPr>
            </w:pPr>
          </w:p>
        </w:tc>
      </w:tr>
      <w:tr w:rsidR="0012126D" w:rsidRPr="00A0577B"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 xml:space="preserve">Segregação Patrimonial: </w:t>
            </w:r>
            <w:r w:rsidR="00DD34E0" w:rsidRPr="00A0577B">
              <w:rPr>
                <w:rFonts w:ascii="Arial" w:hAnsi="Arial" w:cs="Arial"/>
                <w:sz w:val="20"/>
                <w:szCs w:val="20"/>
              </w:rPr>
              <w:t>Caso o Fundo conte com mais de uma Classe, a</w:t>
            </w:r>
            <w:r w:rsidRPr="00A0577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77B" w:rsidDel="00444B10">
              <w:rPr>
                <w:rFonts w:ascii="Arial" w:hAnsi="Arial" w:cs="Arial"/>
                <w:sz w:val="20"/>
                <w:szCs w:val="20"/>
              </w:rPr>
              <w:t xml:space="preserve"> </w:t>
            </w:r>
            <w:r w:rsidRPr="00A0577B">
              <w:rPr>
                <w:rFonts w:ascii="Arial" w:hAnsi="Arial" w:cs="Arial"/>
                <w:sz w:val="20"/>
                <w:szCs w:val="20"/>
              </w:rPr>
              <w:t>(“</w:t>
            </w:r>
            <w:r w:rsidRPr="00A0577B">
              <w:rPr>
                <w:rFonts w:ascii="Arial" w:hAnsi="Arial" w:cs="Arial"/>
                <w:sz w:val="20"/>
                <w:szCs w:val="20"/>
                <w:u w:val="single"/>
              </w:rPr>
              <w:t>Código Civil</w:t>
            </w:r>
            <w:r w:rsidRPr="00A0577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77B">
              <w:rPr>
                <w:rFonts w:ascii="Arial" w:hAnsi="Arial" w:cs="Arial"/>
                <w:b/>
                <w:bCs/>
                <w:sz w:val="20"/>
                <w:szCs w:val="20"/>
              </w:rPr>
              <w:t xml:space="preserve"> </w:t>
            </w:r>
            <w:r w:rsidRPr="00A0577B">
              <w:rPr>
                <w:rFonts w:ascii="Arial" w:hAnsi="Arial" w:cs="Arial"/>
                <w:sz w:val="20"/>
                <w:szCs w:val="20"/>
              </w:rPr>
              <w:t>Não há, em qualquer hipótese, solidariedade ou qualquer outra forma de coobrigação entre Classes.</w:t>
            </w:r>
          </w:p>
        </w:tc>
      </w:tr>
      <w:tr w:rsidR="0012126D" w:rsidRPr="00A0577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77B" w:rsidRDefault="0012126D" w:rsidP="001E0609">
            <w:pPr>
              <w:pStyle w:val="PargrafodaLista"/>
              <w:ind w:left="0"/>
              <w:rPr>
                <w:rFonts w:ascii="Arial" w:hAnsi="Arial" w:cs="Arial"/>
                <w:sz w:val="20"/>
                <w:szCs w:val="20"/>
              </w:rPr>
            </w:pPr>
          </w:p>
        </w:tc>
      </w:tr>
      <w:tr w:rsidR="0012126D" w:rsidRPr="00A0577B" w14:paraId="0E11E939" w14:textId="77777777" w:rsidTr="001E0609">
        <w:tc>
          <w:tcPr>
            <w:tcW w:w="5000" w:type="pct"/>
            <w:gridSpan w:val="2"/>
            <w:tcBorders>
              <w:top w:val="single" w:sz="4" w:space="0" w:color="auto"/>
              <w:left w:val="nil"/>
              <w:bottom w:val="single" w:sz="4" w:space="0" w:color="auto"/>
              <w:right w:val="nil"/>
            </w:tcBorders>
          </w:tcPr>
          <w:p w14:paraId="0EF953D6" w14:textId="5125A9E8"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 xml:space="preserve">Exercício Social do Fundo: Término no último dia do mês de </w:t>
            </w:r>
            <w:r w:rsidR="00F9154F" w:rsidRPr="00A0577B">
              <w:rPr>
                <w:rFonts w:ascii="Arial" w:hAnsi="Arial" w:cs="Arial"/>
                <w:sz w:val="20"/>
                <w:szCs w:val="20"/>
              </w:rPr>
              <w:t>setembro</w:t>
            </w:r>
            <w:r w:rsidRPr="00A0577B">
              <w:rPr>
                <w:rFonts w:ascii="Arial" w:hAnsi="Arial" w:cs="Arial"/>
                <w:sz w:val="20"/>
                <w:szCs w:val="20"/>
              </w:rPr>
              <w:t xml:space="preserve"> de cada ano civil.</w:t>
            </w:r>
          </w:p>
        </w:tc>
      </w:tr>
    </w:tbl>
    <w:p w14:paraId="602CF730"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77B" w14:paraId="6B4E1095" w14:textId="77777777" w:rsidTr="00270A73">
        <w:tc>
          <w:tcPr>
            <w:tcW w:w="5000" w:type="pct"/>
            <w:gridSpan w:val="2"/>
            <w:shd w:val="clear" w:color="auto" w:fill="C00000"/>
          </w:tcPr>
          <w:p w14:paraId="3813D138"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POLÍTICA DE INVESTIMENTOS</w:t>
            </w:r>
          </w:p>
        </w:tc>
      </w:tr>
      <w:tr w:rsidR="0012126D" w:rsidRPr="00A0577B" w14:paraId="395D7368" w14:textId="77777777" w:rsidTr="001E0609">
        <w:tc>
          <w:tcPr>
            <w:tcW w:w="1381" w:type="pct"/>
            <w:tcBorders>
              <w:bottom w:val="single" w:sz="4" w:space="0" w:color="auto"/>
            </w:tcBorders>
            <w:vAlign w:val="center"/>
          </w:tcPr>
          <w:p w14:paraId="2CDF09A9" w14:textId="77777777" w:rsidR="0012126D" w:rsidRPr="00A0577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77B" w:rsidRDefault="0012126D" w:rsidP="001E0609">
            <w:pPr>
              <w:rPr>
                <w:rFonts w:ascii="Arial" w:hAnsi="Arial" w:cs="Arial"/>
                <w:sz w:val="20"/>
                <w:szCs w:val="20"/>
              </w:rPr>
            </w:pPr>
          </w:p>
        </w:tc>
      </w:tr>
      <w:tr w:rsidR="0012126D" w:rsidRPr="00A0577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77B" w:rsidRDefault="00DD34E0"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Caso o Fundo conte com mais de uma Classe, c</w:t>
            </w:r>
            <w:r w:rsidR="0012126D" w:rsidRPr="00A0577B">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A0577B">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A0577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77B" w:rsidRDefault="0012126D" w:rsidP="001E0609">
            <w:pPr>
              <w:pStyle w:val="PargrafodaLista"/>
              <w:ind w:left="0"/>
              <w:jc w:val="both"/>
              <w:rPr>
                <w:rFonts w:ascii="Arial" w:hAnsi="Arial" w:cs="Arial"/>
                <w:sz w:val="20"/>
                <w:szCs w:val="20"/>
              </w:rPr>
            </w:pPr>
          </w:p>
        </w:tc>
      </w:tr>
      <w:tr w:rsidR="0012126D" w:rsidRPr="00A0577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O investimento em uma Classe e/ou Subclasse (se houver) deste Fundo:</w:t>
            </w:r>
          </w:p>
          <w:p w14:paraId="46E7EB13" w14:textId="77777777" w:rsidR="0012126D" w:rsidRPr="00A0577B" w:rsidRDefault="0012126D" w:rsidP="001E0609">
            <w:pPr>
              <w:pStyle w:val="PargrafodaLista"/>
              <w:ind w:left="0"/>
              <w:jc w:val="both"/>
              <w:rPr>
                <w:rFonts w:ascii="Arial" w:hAnsi="Arial" w:cs="Arial"/>
                <w:sz w:val="20"/>
                <w:szCs w:val="20"/>
              </w:rPr>
            </w:pPr>
          </w:p>
          <w:p w14:paraId="4A32132A" w14:textId="77777777" w:rsidR="0012126D" w:rsidRPr="00A0577B" w:rsidRDefault="0012126D" w:rsidP="00D029D3">
            <w:pPr>
              <w:pStyle w:val="PargrafodaLista"/>
              <w:numPr>
                <w:ilvl w:val="0"/>
                <w:numId w:val="8"/>
              </w:numPr>
              <w:jc w:val="both"/>
              <w:rPr>
                <w:rFonts w:ascii="Arial" w:hAnsi="Arial" w:cs="Arial"/>
                <w:sz w:val="20"/>
                <w:szCs w:val="20"/>
              </w:rPr>
            </w:pPr>
            <w:r w:rsidRPr="00A0577B">
              <w:rPr>
                <w:rFonts w:ascii="Arial" w:hAnsi="Arial" w:cs="Arial"/>
                <w:sz w:val="20"/>
                <w:szCs w:val="20"/>
              </w:rPr>
              <w:t>não é garantido pelo FGC – Fundo Garantidor de Crédito;</w:t>
            </w:r>
          </w:p>
          <w:p w14:paraId="7E16153C" w14:textId="77777777" w:rsidR="0012126D" w:rsidRPr="00A0577B" w:rsidRDefault="0012126D" w:rsidP="00D029D3">
            <w:pPr>
              <w:pStyle w:val="PargrafodaLista"/>
              <w:numPr>
                <w:ilvl w:val="0"/>
                <w:numId w:val="8"/>
              </w:numPr>
              <w:jc w:val="both"/>
              <w:rPr>
                <w:rFonts w:ascii="Arial" w:hAnsi="Arial" w:cs="Arial"/>
                <w:sz w:val="20"/>
                <w:szCs w:val="20"/>
              </w:rPr>
            </w:pPr>
            <w:r w:rsidRPr="00A0577B">
              <w:rPr>
                <w:rFonts w:ascii="Arial" w:hAnsi="Arial" w:cs="Arial"/>
                <w:sz w:val="20"/>
                <w:szCs w:val="20"/>
              </w:rPr>
              <w:t xml:space="preserve">não é garantido, de forma alguma, pelo Administrador, Gestor, ou qualquer outro Prestador de Serviços; e </w:t>
            </w:r>
          </w:p>
          <w:p w14:paraId="30399CFA" w14:textId="77777777" w:rsidR="0012126D" w:rsidRPr="00A0577B" w:rsidRDefault="0012126D" w:rsidP="00D029D3">
            <w:pPr>
              <w:pStyle w:val="PargrafodaLista"/>
              <w:numPr>
                <w:ilvl w:val="0"/>
                <w:numId w:val="8"/>
              </w:numPr>
              <w:jc w:val="both"/>
              <w:rPr>
                <w:rFonts w:ascii="Arial" w:hAnsi="Arial" w:cs="Arial"/>
                <w:sz w:val="20"/>
                <w:szCs w:val="20"/>
              </w:rPr>
            </w:pPr>
            <w:r w:rsidRPr="00A0577B">
              <w:rPr>
                <w:rFonts w:ascii="Arial" w:hAnsi="Arial" w:cs="Arial"/>
                <w:sz w:val="20"/>
                <w:szCs w:val="20"/>
              </w:rPr>
              <w:t>não conta com qualquer tipo de cobertura de seguro.</w:t>
            </w:r>
          </w:p>
        </w:tc>
      </w:tr>
      <w:tr w:rsidR="0012126D" w:rsidRPr="00A0577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77B" w:rsidRDefault="0012126D" w:rsidP="001E0609">
            <w:pPr>
              <w:pStyle w:val="PargrafodaLista"/>
              <w:ind w:left="0"/>
              <w:jc w:val="both"/>
              <w:rPr>
                <w:rFonts w:ascii="Arial" w:hAnsi="Arial" w:cs="Arial"/>
                <w:sz w:val="20"/>
                <w:szCs w:val="20"/>
              </w:rPr>
            </w:pPr>
          </w:p>
        </w:tc>
      </w:tr>
      <w:tr w:rsidR="0012126D" w:rsidRPr="00A0577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77B" w14:paraId="15A386E3" w14:textId="77777777" w:rsidTr="00270A73">
        <w:tc>
          <w:tcPr>
            <w:tcW w:w="5000" w:type="pct"/>
            <w:gridSpan w:val="3"/>
            <w:shd w:val="clear" w:color="auto" w:fill="C00000"/>
          </w:tcPr>
          <w:p w14:paraId="2C13FB7C"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FATORES DE RISCO COMUNS ÀS CLASSES</w:t>
            </w:r>
          </w:p>
        </w:tc>
      </w:tr>
      <w:tr w:rsidR="0012126D" w:rsidRPr="00A0577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77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77B" w:rsidRDefault="0012126D" w:rsidP="001E0609">
            <w:pPr>
              <w:jc w:val="both"/>
              <w:rPr>
                <w:rFonts w:ascii="Arial" w:hAnsi="Arial" w:cs="Arial"/>
                <w:sz w:val="20"/>
                <w:szCs w:val="20"/>
              </w:rPr>
            </w:pPr>
          </w:p>
        </w:tc>
      </w:tr>
      <w:tr w:rsidR="0012126D" w:rsidRPr="00A0577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77B"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7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77B" w:rsidRDefault="0012126D" w:rsidP="001E0609">
            <w:pPr>
              <w:jc w:val="both"/>
              <w:rPr>
                <w:rFonts w:ascii="Arial" w:hAnsi="Arial" w:cs="Arial"/>
                <w:sz w:val="20"/>
                <w:szCs w:val="20"/>
              </w:rPr>
            </w:pPr>
          </w:p>
        </w:tc>
      </w:tr>
      <w:tr w:rsidR="0012126D" w:rsidRPr="00A0577B"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77B" w:rsidRDefault="0012126D" w:rsidP="00D029D3">
            <w:pPr>
              <w:pStyle w:val="PargrafodaLista"/>
              <w:numPr>
                <w:ilvl w:val="0"/>
                <w:numId w:val="4"/>
              </w:numPr>
              <w:ind w:left="0" w:firstLine="0"/>
              <w:jc w:val="center"/>
              <w:rPr>
                <w:rFonts w:ascii="Arial" w:hAnsi="Arial" w:cs="Arial"/>
                <w:smallCaps/>
                <w:sz w:val="20"/>
                <w:szCs w:val="20"/>
              </w:rPr>
            </w:pPr>
            <w:r w:rsidRPr="00A0577B">
              <w:rPr>
                <w:rFonts w:ascii="Arial" w:hAnsi="Arial" w:cs="Arial"/>
                <w:b/>
                <w:bCs/>
                <w:smallCaps/>
                <w:color w:val="000000"/>
                <w:sz w:val="20"/>
                <w:szCs w:val="20"/>
              </w:rPr>
              <w:t xml:space="preserve">Risco </w:t>
            </w:r>
            <w:r w:rsidR="00A22CF6" w:rsidRPr="00A0577B">
              <w:rPr>
                <w:rFonts w:ascii="Arial" w:hAnsi="Arial" w:cs="Arial"/>
                <w:b/>
                <w:bCs/>
                <w:smallCaps/>
                <w:color w:val="000000"/>
                <w:sz w:val="20"/>
                <w:szCs w:val="20"/>
              </w:rPr>
              <w:t xml:space="preserve">Regulatório / </w:t>
            </w:r>
            <w:r w:rsidRPr="00A0577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77B" w:rsidRDefault="00A22CF6" w:rsidP="001E0609">
            <w:pPr>
              <w:jc w:val="both"/>
              <w:rPr>
                <w:rFonts w:ascii="Arial" w:hAnsi="Arial" w:cs="Arial"/>
                <w:sz w:val="20"/>
                <w:szCs w:val="20"/>
              </w:rPr>
            </w:pPr>
            <w:r w:rsidRPr="00A0577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77B"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7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77B" w:rsidRDefault="0012126D" w:rsidP="001E0609">
            <w:pPr>
              <w:jc w:val="both"/>
              <w:rPr>
                <w:rFonts w:ascii="Arial" w:hAnsi="Arial" w:cs="Arial"/>
                <w:sz w:val="20"/>
                <w:szCs w:val="20"/>
              </w:rPr>
            </w:pPr>
          </w:p>
        </w:tc>
      </w:tr>
      <w:tr w:rsidR="0012126D" w:rsidRPr="00A0577B"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77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77B" w:rsidRDefault="00A22CF6" w:rsidP="001E0609">
            <w:pPr>
              <w:jc w:val="both"/>
              <w:rPr>
                <w:rFonts w:ascii="Arial" w:hAnsi="Arial" w:cs="Arial"/>
                <w:sz w:val="20"/>
                <w:szCs w:val="20"/>
              </w:rPr>
            </w:pPr>
            <w:r w:rsidRPr="00A0577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77B"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7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77B" w:rsidRDefault="0012126D" w:rsidP="001E0609">
            <w:pPr>
              <w:jc w:val="both"/>
              <w:rPr>
                <w:rFonts w:ascii="Arial" w:hAnsi="Arial" w:cs="Arial"/>
                <w:sz w:val="20"/>
                <w:szCs w:val="20"/>
              </w:rPr>
            </w:pPr>
          </w:p>
        </w:tc>
      </w:tr>
      <w:tr w:rsidR="0012126D" w:rsidRPr="00A0577B"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77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77B" w:rsidRDefault="00A22CF6" w:rsidP="001E0609">
            <w:pPr>
              <w:jc w:val="both"/>
              <w:rPr>
                <w:rFonts w:ascii="Arial" w:hAnsi="Arial" w:cs="Arial"/>
                <w:sz w:val="20"/>
                <w:szCs w:val="20"/>
              </w:rPr>
            </w:pPr>
            <w:r w:rsidRPr="00A0577B">
              <w:rPr>
                <w:rFonts w:ascii="Arial" w:hAnsi="Arial" w:cs="Arial"/>
                <w:sz w:val="20"/>
                <w:szCs w:val="20"/>
              </w:rPr>
              <w:t xml:space="preserve">Nos termos do Código Civil e conforme regulamentado pela Resolução CVM 175/22, </w:t>
            </w:r>
            <w:r w:rsidR="00241761" w:rsidRPr="00A0577B">
              <w:rPr>
                <w:rFonts w:ascii="Arial" w:hAnsi="Arial" w:cs="Arial"/>
                <w:sz w:val="20"/>
                <w:szCs w:val="20"/>
              </w:rPr>
              <w:t xml:space="preserve">caso o Fundo conte com mais de uma Classe, </w:t>
            </w:r>
            <w:r w:rsidRPr="00A0577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77B"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7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77B" w:rsidRDefault="0012126D" w:rsidP="001E0609">
            <w:pPr>
              <w:jc w:val="both"/>
              <w:rPr>
                <w:rFonts w:ascii="Arial" w:hAnsi="Arial" w:cs="Arial"/>
                <w:sz w:val="20"/>
                <w:szCs w:val="20"/>
              </w:rPr>
            </w:pPr>
          </w:p>
        </w:tc>
      </w:tr>
      <w:tr w:rsidR="0012126D" w:rsidRPr="00A0577B"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77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77B" w:rsidRDefault="00A22CF6" w:rsidP="001E0609">
            <w:pPr>
              <w:jc w:val="both"/>
              <w:rPr>
                <w:rFonts w:ascii="Arial" w:hAnsi="Arial" w:cs="Arial"/>
                <w:sz w:val="20"/>
                <w:szCs w:val="20"/>
              </w:rPr>
            </w:pPr>
            <w:r w:rsidRPr="00A0577B">
              <w:rPr>
                <w:rFonts w:ascii="Arial" w:hAnsi="Arial" w:cs="Arial"/>
                <w:sz w:val="20"/>
                <w:szCs w:val="20"/>
              </w:rPr>
              <w:t xml:space="preserve">Os Prestadores de Serviços Essenciais desempenham seus serviços empregando recursos tecnológicos e de comunicação que devem ser </w:t>
            </w:r>
            <w:r w:rsidRPr="00A0577B">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77B"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77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77B" w:rsidRDefault="0012126D" w:rsidP="001E0609">
            <w:pPr>
              <w:jc w:val="both"/>
              <w:rPr>
                <w:rFonts w:ascii="Arial" w:hAnsi="Arial" w:cs="Arial"/>
                <w:sz w:val="20"/>
                <w:szCs w:val="20"/>
              </w:rPr>
            </w:pPr>
          </w:p>
        </w:tc>
      </w:tr>
      <w:tr w:rsidR="0012126D" w:rsidRPr="00A0577B"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77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77B" w:rsidRDefault="00A22CF6" w:rsidP="001E0609">
            <w:pPr>
              <w:jc w:val="both"/>
              <w:rPr>
                <w:rFonts w:ascii="Arial" w:hAnsi="Arial" w:cs="Arial"/>
                <w:sz w:val="20"/>
                <w:szCs w:val="20"/>
              </w:rPr>
            </w:pPr>
            <w:r w:rsidRPr="00A0577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77B" w14:paraId="72446F98" w14:textId="77777777" w:rsidTr="00270A73">
        <w:tc>
          <w:tcPr>
            <w:tcW w:w="5000" w:type="pct"/>
            <w:gridSpan w:val="2"/>
            <w:tcBorders>
              <w:bottom w:val="single" w:sz="2" w:space="0" w:color="auto"/>
            </w:tcBorders>
            <w:shd w:val="clear" w:color="auto" w:fill="C00000"/>
          </w:tcPr>
          <w:p w14:paraId="475DBDBA"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77B">
              <w:rPr>
                <w:rFonts w:ascii="Arial" w:hAnsi="Arial" w:cs="Arial"/>
                <w:b/>
                <w:bCs/>
                <w:color w:val="FFFFFF" w:themeColor="background1"/>
                <w:sz w:val="20"/>
                <w:szCs w:val="20"/>
              </w:rPr>
              <w:t xml:space="preserve">DESPESAS E ENCARGOS </w:t>
            </w:r>
          </w:p>
        </w:tc>
      </w:tr>
      <w:tr w:rsidR="0012126D" w:rsidRPr="00A0577B"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77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77B" w:rsidRDefault="0012126D" w:rsidP="001E0609">
            <w:pPr>
              <w:jc w:val="both"/>
              <w:rPr>
                <w:rFonts w:ascii="Arial" w:hAnsi="Arial" w:cs="Arial"/>
                <w:sz w:val="20"/>
                <w:szCs w:val="20"/>
              </w:rPr>
            </w:pPr>
          </w:p>
        </w:tc>
      </w:tr>
      <w:tr w:rsidR="0012126D" w:rsidRPr="00A0577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77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77B" w:rsidRDefault="0012126D" w:rsidP="001E0609">
            <w:pPr>
              <w:jc w:val="both"/>
              <w:rPr>
                <w:rFonts w:ascii="Arial" w:hAnsi="Arial" w:cs="Arial"/>
                <w:sz w:val="20"/>
                <w:szCs w:val="20"/>
              </w:rPr>
            </w:pPr>
          </w:p>
        </w:tc>
      </w:tr>
      <w:tr w:rsidR="0012126D" w:rsidRPr="00A0577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77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77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com correspondência de interesse do Fundo e/ou da, Classe e/ou Subclasse (se houver), inclusive comunicações aos Cotistas.</w:t>
            </w:r>
          </w:p>
        </w:tc>
      </w:tr>
      <w:tr w:rsidR="0012126D" w:rsidRPr="00A0577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Honorários e despesas do Auditor Independente.</w:t>
            </w:r>
          </w:p>
        </w:tc>
      </w:tr>
      <w:tr w:rsidR="0012126D" w:rsidRPr="00A0577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Emolumentos e comissões pagas por operações da carteira de ativos.</w:t>
            </w:r>
          </w:p>
        </w:tc>
      </w:tr>
      <w:tr w:rsidR="0012126D" w:rsidRPr="00A0577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com a manutenção de ativos cuja propriedade decorra de execução de garantia ou de acordo com devedor.</w:t>
            </w:r>
          </w:p>
        </w:tc>
      </w:tr>
      <w:tr w:rsidR="0012126D" w:rsidRPr="00A0577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77B" w14:paraId="26BB5A6C" w14:textId="77777777" w:rsidTr="001E0609">
        <w:tc>
          <w:tcPr>
            <w:tcW w:w="5000" w:type="pct"/>
            <w:gridSpan w:val="2"/>
            <w:tcBorders>
              <w:top w:val="single" w:sz="2" w:space="0" w:color="auto"/>
              <w:bottom w:val="single" w:sz="2" w:space="0" w:color="auto"/>
            </w:tcBorders>
          </w:tcPr>
          <w:p w14:paraId="57F32ABC" w14:textId="1052B0A3"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77B">
              <w:rPr>
                <w:rFonts w:ascii="Arial" w:hAnsi="Arial" w:cs="Arial"/>
                <w:sz w:val="20"/>
                <w:szCs w:val="20"/>
              </w:rPr>
              <w:t xml:space="preserve"> culpa ou</w:t>
            </w:r>
            <w:r w:rsidRPr="00A0577B">
              <w:rPr>
                <w:rFonts w:ascii="Arial" w:hAnsi="Arial" w:cs="Arial"/>
                <w:sz w:val="20"/>
                <w:szCs w:val="20"/>
              </w:rPr>
              <w:t xml:space="preserve"> dolo dos prestadores dos serviços no exercício de suas respectivas funções.</w:t>
            </w:r>
          </w:p>
        </w:tc>
      </w:tr>
      <w:tr w:rsidR="0012126D" w:rsidRPr="00A0577B" w14:paraId="1F5BF4AE" w14:textId="77777777" w:rsidTr="001E0609">
        <w:tc>
          <w:tcPr>
            <w:tcW w:w="5000" w:type="pct"/>
            <w:gridSpan w:val="2"/>
            <w:tcBorders>
              <w:top w:val="single" w:sz="2" w:space="0" w:color="auto"/>
              <w:bottom w:val="single" w:sz="2" w:space="0" w:color="auto"/>
            </w:tcBorders>
          </w:tcPr>
          <w:p w14:paraId="7C8898D4"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Gastos relativos à convocação, instalação, realização e formalização de assembleia geral ou especial de Cotistas.</w:t>
            </w:r>
          </w:p>
        </w:tc>
      </w:tr>
      <w:tr w:rsidR="0012126D" w:rsidRPr="00A0577B" w14:paraId="48706E2D" w14:textId="77777777" w:rsidTr="001E0609">
        <w:tc>
          <w:tcPr>
            <w:tcW w:w="5000" w:type="pct"/>
            <w:gridSpan w:val="2"/>
            <w:tcBorders>
              <w:top w:val="single" w:sz="2" w:space="0" w:color="auto"/>
              <w:bottom w:val="single" w:sz="2" w:space="0" w:color="auto"/>
            </w:tcBorders>
          </w:tcPr>
          <w:p w14:paraId="25C66DD6"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com fechamento de câmbio, vinculadas às operações da carteira de ativos.</w:t>
            </w:r>
          </w:p>
        </w:tc>
      </w:tr>
      <w:tr w:rsidR="0012126D" w:rsidRPr="00A0577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com liquidação, registro e custódia de operações com ativos da carteira.</w:t>
            </w:r>
          </w:p>
        </w:tc>
      </w:tr>
      <w:tr w:rsidR="0012126D" w:rsidRPr="00A0577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relacionadas ao exercício de direito de voto decorrente de ativos da carteira.</w:t>
            </w:r>
          </w:p>
        </w:tc>
      </w:tr>
      <w:tr w:rsidR="0012126D" w:rsidRPr="00A0577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inerentes à constituição, fusão, incorporação, cisão, transformação ou liquidação do Fundo e/ou da, Classe e/ou Subclasse (se houver).</w:t>
            </w:r>
          </w:p>
        </w:tc>
      </w:tr>
      <w:tr w:rsidR="0012126D" w:rsidRPr="00A0577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lastRenderedPageBreak/>
              <w:t>Honorários e despesas relacionados à atividade de formador de mercado.</w:t>
            </w:r>
          </w:p>
        </w:tc>
      </w:tr>
      <w:tr w:rsidR="004350DC" w:rsidRPr="00A0577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77B" w:rsidRDefault="004350DC"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77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Gastos da distribuição primária de Cotas e despesas inerentes à admissão das Cotas à negociação em mercado organizado.</w:t>
            </w:r>
          </w:p>
        </w:tc>
      </w:tr>
      <w:tr w:rsidR="0012126D" w:rsidRPr="00A0577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 xml:space="preserve">Taxa </w:t>
            </w:r>
            <w:r w:rsidR="008844A3" w:rsidRPr="00A0577B">
              <w:rPr>
                <w:rFonts w:ascii="Arial" w:hAnsi="Arial" w:cs="Arial"/>
                <w:sz w:val="20"/>
                <w:szCs w:val="20"/>
              </w:rPr>
              <w:t>Global</w:t>
            </w:r>
            <w:r w:rsidRPr="00A0577B">
              <w:rPr>
                <w:rFonts w:ascii="Arial" w:hAnsi="Arial" w:cs="Arial"/>
                <w:sz w:val="20"/>
                <w:szCs w:val="20"/>
              </w:rPr>
              <w:t>, incluindo parcelas destinadas ao pagamento de prestadores de serviços contratados.</w:t>
            </w:r>
          </w:p>
        </w:tc>
      </w:tr>
      <w:tr w:rsidR="0012126D" w:rsidRPr="00A0577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 xml:space="preserve">Taxa de Performance. </w:t>
            </w:r>
          </w:p>
        </w:tc>
      </w:tr>
      <w:tr w:rsidR="0012126D" w:rsidRPr="00A0577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Montantes devidos a classes investidoras na hipótese de acordo de remuneração com base na (e limitados à</w:t>
            </w:r>
            <w:r w:rsidR="00B127C8" w:rsidRPr="00A0577B">
              <w:rPr>
                <w:rFonts w:ascii="Arial" w:hAnsi="Arial" w:cs="Arial"/>
                <w:sz w:val="20"/>
                <w:szCs w:val="20"/>
              </w:rPr>
              <w:t>)</w:t>
            </w:r>
            <w:r w:rsidRPr="00A0577B">
              <w:rPr>
                <w:rFonts w:ascii="Arial" w:hAnsi="Arial" w:cs="Arial"/>
                <w:sz w:val="20"/>
                <w:szCs w:val="20"/>
              </w:rPr>
              <w:t xml:space="preserve"> Taxa </w:t>
            </w:r>
            <w:r w:rsidR="008844A3" w:rsidRPr="00A0577B">
              <w:rPr>
                <w:rFonts w:ascii="Arial" w:hAnsi="Arial" w:cs="Arial"/>
                <w:sz w:val="20"/>
                <w:szCs w:val="20"/>
              </w:rPr>
              <w:t>Global</w:t>
            </w:r>
            <w:r w:rsidRPr="00A0577B">
              <w:rPr>
                <w:rFonts w:ascii="Arial" w:hAnsi="Arial" w:cs="Arial"/>
                <w:sz w:val="20"/>
                <w:szCs w:val="20"/>
              </w:rPr>
              <w:t xml:space="preserve"> e/ou Taxa de Performance, observado o disposto na regulamentação vigente.</w:t>
            </w:r>
          </w:p>
        </w:tc>
      </w:tr>
      <w:tr w:rsidR="0012126D" w:rsidRPr="00A0577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Taxa Máxima de Custódia.</w:t>
            </w:r>
          </w:p>
        </w:tc>
      </w:tr>
      <w:tr w:rsidR="0012126D" w:rsidRPr="00A0577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Despesas decorrentes de empréstimos contraídos em nome da Classe.</w:t>
            </w:r>
          </w:p>
        </w:tc>
      </w:tr>
      <w:tr w:rsidR="0012126D" w:rsidRPr="00A0577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77B" w:rsidRDefault="0012126D" w:rsidP="00D029D3">
            <w:pPr>
              <w:pStyle w:val="PargrafodaLista"/>
              <w:numPr>
                <w:ilvl w:val="0"/>
                <w:numId w:val="1"/>
              </w:numPr>
              <w:spacing w:before="60" w:after="60"/>
              <w:ind w:left="0" w:firstLine="0"/>
              <w:jc w:val="both"/>
              <w:rPr>
                <w:rFonts w:ascii="Arial" w:hAnsi="Arial" w:cs="Arial"/>
                <w:sz w:val="20"/>
                <w:szCs w:val="20"/>
              </w:rPr>
            </w:pPr>
            <w:r w:rsidRPr="00A0577B">
              <w:rPr>
                <w:rFonts w:ascii="Arial" w:hAnsi="Arial" w:cs="Arial"/>
                <w:sz w:val="20"/>
                <w:szCs w:val="20"/>
              </w:rPr>
              <w:t>Contratação de agência de classificação de risco de crédito.</w:t>
            </w:r>
          </w:p>
        </w:tc>
      </w:tr>
      <w:bookmarkEnd w:id="2"/>
    </w:tbl>
    <w:p w14:paraId="23C243F0"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77B" w14:paraId="339FEAD1" w14:textId="77777777" w:rsidTr="00270A73">
        <w:tc>
          <w:tcPr>
            <w:tcW w:w="5000" w:type="pct"/>
            <w:gridSpan w:val="2"/>
            <w:shd w:val="clear" w:color="auto" w:fill="C00000"/>
          </w:tcPr>
          <w:p w14:paraId="6EB512D2"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77B">
              <w:rPr>
                <w:rFonts w:ascii="Arial" w:hAnsi="Arial" w:cs="Arial"/>
                <w:b/>
                <w:bCs/>
                <w:color w:val="FFFFFF" w:themeColor="background1"/>
                <w:sz w:val="20"/>
                <w:szCs w:val="20"/>
              </w:rPr>
              <w:t>ASSEMBLEIAS DE COTISTAS</w:t>
            </w:r>
          </w:p>
        </w:tc>
      </w:tr>
      <w:tr w:rsidR="0012126D" w:rsidRPr="00A0577B" w14:paraId="3367B23A" w14:textId="77777777" w:rsidTr="001E0609">
        <w:tc>
          <w:tcPr>
            <w:tcW w:w="5000" w:type="pct"/>
            <w:gridSpan w:val="2"/>
            <w:tcBorders>
              <w:bottom w:val="single" w:sz="4" w:space="0" w:color="auto"/>
            </w:tcBorders>
          </w:tcPr>
          <w:p w14:paraId="19001664" w14:textId="77777777" w:rsidR="0012126D" w:rsidRPr="00A0577B" w:rsidRDefault="0012126D" w:rsidP="001E0609">
            <w:pPr>
              <w:jc w:val="center"/>
              <w:rPr>
                <w:rFonts w:ascii="Arial" w:hAnsi="Arial" w:cs="Arial"/>
                <w:b/>
                <w:bCs/>
                <w:color w:val="ED7D31" w:themeColor="accent2"/>
                <w:sz w:val="20"/>
                <w:szCs w:val="20"/>
              </w:rPr>
            </w:pPr>
          </w:p>
        </w:tc>
      </w:tr>
      <w:tr w:rsidR="0012126D" w:rsidRPr="00A0577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77B" w:rsidRDefault="0012126D" w:rsidP="001E0609">
            <w:pPr>
              <w:jc w:val="both"/>
              <w:rPr>
                <w:rFonts w:ascii="Arial" w:hAnsi="Arial" w:cs="Arial"/>
                <w:sz w:val="20"/>
                <w:szCs w:val="20"/>
              </w:rPr>
            </w:pPr>
          </w:p>
          <w:p w14:paraId="46B8B8A6" w14:textId="77777777" w:rsidR="0012126D" w:rsidRPr="00A0577B" w:rsidRDefault="0012126D" w:rsidP="001E0609">
            <w:pPr>
              <w:jc w:val="both"/>
              <w:rPr>
                <w:rFonts w:ascii="Arial" w:hAnsi="Arial" w:cs="Arial"/>
                <w:b/>
                <w:bCs/>
                <w:sz w:val="20"/>
                <w:szCs w:val="20"/>
              </w:rPr>
            </w:pPr>
            <w:r w:rsidRPr="00A0577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77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77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77B" w:rsidRDefault="0012126D" w:rsidP="001E0609">
            <w:pPr>
              <w:jc w:val="both"/>
              <w:rPr>
                <w:rFonts w:ascii="Arial" w:hAnsi="Arial" w:cs="Arial"/>
                <w:sz w:val="20"/>
                <w:szCs w:val="20"/>
              </w:rPr>
            </w:pPr>
          </w:p>
        </w:tc>
      </w:tr>
      <w:tr w:rsidR="0012126D" w:rsidRPr="00A0577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77B" w:rsidRDefault="0012126D" w:rsidP="001E0609">
            <w:pPr>
              <w:jc w:val="both"/>
              <w:rPr>
                <w:rFonts w:ascii="Arial" w:hAnsi="Arial" w:cs="Arial"/>
                <w:sz w:val="20"/>
                <w:szCs w:val="20"/>
              </w:rPr>
            </w:pPr>
          </w:p>
          <w:p w14:paraId="7FB074DB"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77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7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77B" w:rsidRDefault="0012126D" w:rsidP="001E0609">
            <w:pPr>
              <w:jc w:val="center"/>
              <w:rPr>
                <w:rFonts w:ascii="Arial" w:hAnsi="Arial" w:cs="Arial"/>
                <w:b/>
                <w:bCs/>
                <w:smallCaps/>
                <w:sz w:val="20"/>
                <w:szCs w:val="20"/>
              </w:rPr>
            </w:pPr>
          </w:p>
        </w:tc>
      </w:tr>
      <w:tr w:rsidR="0012126D" w:rsidRPr="00A0577B" w14:paraId="404928FF" w14:textId="77777777" w:rsidTr="001E0609">
        <w:tc>
          <w:tcPr>
            <w:tcW w:w="1381" w:type="pct"/>
            <w:tcBorders>
              <w:bottom w:val="single" w:sz="4" w:space="0" w:color="auto"/>
            </w:tcBorders>
            <w:vAlign w:val="center"/>
          </w:tcPr>
          <w:p w14:paraId="355A1E5E"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z w:val="20"/>
                <w:szCs w:val="20"/>
              </w:rPr>
            </w:pPr>
            <w:r w:rsidRPr="00A0577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77B" w:rsidRDefault="0012126D" w:rsidP="001E0609">
            <w:pPr>
              <w:jc w:val="both"/>
              <w:rPr>
                <w:rFonts w:ascii="Arial" w:hAnsi="Arial" w:cs="Arial"/>
                <w:sz w:val="20"/>
                <w:szCs w:val="20"/>
                <w:highlight w:val="yellow"/>
              </w:rPr>
            </w:pPr>
            <w:r w:rsidRPr="00A0577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77B"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7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77B" w:rsidRDefault="0012126D" w:rsidP="001E0609">
            <w:pPr>
              <w:jc w:val="both"/>
              <w:rPr>
                <w:rFonts w:ascii="Arial" w:hAnsi="Arial" w:cs="Arial"/>
                <w:sz w:val="20"/>
                <w:szCs w:val="20"/>
              </w:rPr>
            </w:pPr>
          </w:p>
        </w:tc>
      </w:tr>
      <w:tr w:rsidR="0012126D" w:rsidRPr="00A0577B"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77B"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7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77B" w:rsidRDefault="0012126D" w:rsidP="001E0609">
            <w:pPr>
              <w:jc w:val="both"/>
              <w:rPr>
                <w:rFonts w:ascii="Arial" w:hAnsi="Arial" w:cs="Arial"/>
                <w:sz w:val="20"/>
                <w:szCs w:val="20"/>
              </w:rPr>
            </w:pPr>
          </w:p>
        </w:tc>
      </w:tr>
      <w:tr w:rsidR="0012126D" w:rsidRPr="00A0577B"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z w:val="20"/>
                <w:szCs w:val="20"/>
              </w:rPr>
            </w:pPr>
            <w:r w:rsidRPr="00A0577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77B" w:rsidRDefault="0012126D" w:rsidP="001E0609">
            <w:pPr>
              <w:jc w:val="both"/>
              <w:rPr>
                <w:rFonts w:ascii="Arial" w:hAnsi="Arial" w:cs="Arial"/>
                <w:sz w:val="20"/>
                <w:szCs w:val="20"/>
              </w:rPr>
            </w:pPr>
          </w:p>
          <w:p w14:paraId="3D8E7476" w14:textId="77777777" w:rsidR="0012126D" w:rsidRPr="00A0577B" w:rsidRDefault="0012126D" w:rsidP="001E0609">
            <w:pPr>
              <w:jc w:val="both"/>
              <w:rPr>
                <w:rFonts w:ascii="Arial" w:hAnsi="Arial" w:cs="Arial"/>
                <w:sz w:val="20"/>
                <w:szCs w:val="20"/>
                <w:highlight w:val="yellow"/>
              </w:rPr>
            </w:pPr>
            <w:r w:rsidRPr="00A0577B">
              <w:rPr>
                <w:rFonts w:ascii="Arial" w:hAnsi="Arial" w:cs="Arial"/>
                <w:sz w:val="20"/>
                <w:szCs w:val="20"/>
              </w:rPr>
              <w:t>As matérias de competência de Assembleia Especial de Cotistas estarão indicadas no Anexo de cada Classe.</w:t>
            </w:r>
          </w:p>
        </w:tc>
      </w:tr>
      <w:tr w:rsidR="0012126D" w:rsidRPr="00A0577B"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77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77B" w:rsidRDefault="0012126D" w:rsidP="001E0609">
            <w:pPr>
              <w:jc w:val="both"/>
              <w:rPr>
                <w:rFonts w:ascii="Arial" w:hAnsi="Arial" w:cs="Arial"/>
                <w:sz w:val="20"/>
                <w:szCs w:val="20"/>
              </w:rPr>
            </w:pPr>
          </w:p>
        </w:tc>
      </w:tr>
      <w:tr w:rsidR="0012126D" w:rsidRPr="00A0577B" w14:paraId="62A237B7" w14:textId="77777777" w:rsidTr="00180A64">
        <w:trPr>
          <w:trHeight w:val="346"/>
        </w:trPr>
        <w:tc>
          <w:tcPr>
            <w:tcW w:w="1381" w:type="pct"/>
            <w:tcBorders>
              <w:top w:val="single" w:sz="4" w:space="0" w:color="auto"/>
              <w:bottom w:val="single" w:sz="4" w:space="0" w:color="auto"/>
            </w:tcBorders>
            <w:vAlign w:val="center"/>
          </w:tcPr>
          <w:p w14:paraId="0974614C"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77B" w:rsidRDefault="0012126D" w:rsidP="001E0609">
            <w:pPr>
              <w:jc w:val="both"/>
              <w:rPr>
                <w:rFonts w:ascii="Arial" w:hAnsi="Arial" w:cs="Arial"/>
                <w:sz w:val="20"/>
                <w:szCs w:val="20"/>
              </w:rPr>
            </w:pPr>
          </w:p>
          <w:p w14:paraId="70FADAA1" w14:textId="77777777" w:rsidR="0012126D" w:rsidRPr="00A0577B" w:rsidRDefault="0012126D" w:rsidP="001E0609">
            <w:pPr>
              <w:jc w:val="both"/>
              <w:rPr>
                <w:rFonts w:ascii="Arial" w:hAnsi="Arial" w:cs="Arial"/>
                <w:sz w:val="20"/>
                <w:szCs w:val="20"/>
              </w:rPr>
            </w:pPr>
            <w:r w:rsidRPr="00A0577B">
              <w:rPr>
                <w:rFonts w:ascii="Arial" w:hAnsi="Arial" w:cs="Arial"/>
                <w:sz w:val="20"/>
                <w:szCs w:val="20"/>
              </w:rPr>
              <w:t xml:space="preserve">Para os efeitos de cômputo de quórum e manifestações de voto, na Assembleia Geral de Cotistas a cada Cotista caberá uma quantidade de votos </w:t>
            </w:r>
            <w:r w:rsidRPr="00A0577B">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A0577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77B" w14:paraId="52CBC1F3" w14:textId="77777777" w:rsidTr="00270A73">
        <w:tc>
          <w:tcPr>
            <w:tcW w:w="5000" w:type="pct"/>
            <w:gridSpan w:val="2"/>
            <w:shd w:val="clear" w:color="auto" w:fill="C00000"/>
          </w:tcPr>
          <w:p w14:paraId="32611E14"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DISPOSIÇÕES GERAIS</w:t>
            </w:r>
          </w:p>
        </w:tc>
      </w:tr>
      <w:tr w:rsidR="0012126D" w:rsidRPr="00A0577B" w14:paraId="6609F6E8" w14:textId="77777777" w:rsidTr="001E0609">
        <w:tc>
          <w:tcPr>
            <w:tcW w:w="1382" w:type="pct"/>
            <w:tcBorders>
              <w:bottom w:val="single" w:sz="4" w:space="0" w:color="auto"/>
            </w:tcBorders>
            <w:vAlign w:val="center"/>
          </w:tcPr>
          <w:p w14:paraId="6DDC7B90" w14:textId="77777777" w:rsidR="0012126D" w:rsidRPr="00A0577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77B" w:rsidRDefault="0012126D" w:rsidP="001E0609">
            <w:pPr>
              <w:rPr>
                <w:rFonts w:ascii="Arial" w:hAnsi="Arial" w:cs="Arial"/>
                <w:sz w:val="20"/>
                <w:szCs w:val="20"/>
              </w:rPr>
            </w:pPr>
          </w:p>
        </w:tc>
      </w:tr>
      <w:tr w:rsidR="0012126D" w:rsidRPr="00A0577B"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A0577B" w:rsidRDefault="00274484" w:rsidP="001E0609">
            <w:pPr>
              <w:jc w:val="both"/>
              <w:rPr>
                <w:rFonts w:ascii="Arial" w:hAnsi="Arial" w:cs="Arial"/>
                <w:sz w:val="20"/>
                <w:szCs w:val="20"/>
              </w:rPr>
            </w:pPr>
            <w:r w:rsidRPr="00A0577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A0577B"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A0577B" w:rsidRDefault="00B96ECE" w:rsidP="001E0609">
            <w:pPr>
              <w:jc w:val="both"/>
              <w:rPr>
                <w:rFonts w:ascii="Arial" w:hAnsi="Arial" w:cs="Arial"/>
                <w:sz w:val="20"/>
                <w:szCs w:val="20"/>
              </w:rPr>
            </w:pPr>
          </w:p>
        </w:tc>
      </w:tr>
      <w:tr w:rsidR="0012126D" w:rsidRPr="00C46874"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77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A0577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b/>
                <w:bCs/>
                <w:sz w:val="20"/>
                <w:szCs w:val="20"/>
              </w:rPr>
              <w:t>Central de Atendimento:</w:t>
            </w:r>
          </w:p>
          <w:p w14:paraId="366EA4CA"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4004 3535 (Capitais e regiões metropolitanas), </w:t>
            </w:r>
          </w:p>
          <w:p w14:paraId="4DB4B804"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0800 702 3535 (demais localidades), </w:t>
            </w:r>
          </w:p>
          <w:p w14:paraId="2727D2A2"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De segunda a sexta-feira, das 6h às 22h, sábados das 8h às 19h, e domingo, as 9h às 16h. </w:t>
            </w:r>
          </w:p>
          <w:p w14:paraId="3DC850B1"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b/>
                <w:bCs/>
                <w:sz w:val="20"/>
                <w:szCs w:val="20"/>
              </w:rPr>
              <w:t>SAC:</w:t>
            </w:r>
          </w:p>
          <w:p w14:paraId="48CC66D9"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0800 762 7777 (Capitais e regiões metropolitanas), </w:t>
            </w:r>
          </w:p>
          <w:p w14:paraId="61E3E2B2" w14:textId="0A8B4932"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+55 11 3012 3336 (</w:t>
            </w:r>
            <w:r w:rsidR="00C92C40" w:rsidRPr="00A0577B">
              <w:rPr>
                <w:rFonts w:ascii="Arial" w:hAnsi="Arial" w:cs="Arial"/>
                <w:sz w:val="20"/>
                <w:szCs w:val="20"/>
              </w:rPr>
              <w:t>n</w:t>
            </w:r>
            <w:r w:rsidRPr="00A0577B">
              <w:rPr>
                <w:rFonts w:ascii="Arial" w:hAnsi="Arial" w:cs="Arial"/>
                <w:sz w:val="20"/>
                <w:szCs w:val="20"/>
              </w:rPr>
              <w:t xml:space="preserve">o exterior). </w:t>
            </w:r>
          </w:p>
          <w:p w14:paraId="7E7CB328"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Todos os dias, 24h por dia. </w:t>
            </w:r>
          </w:p>
          <w:p w14:paraId="10F20656"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b/>
                <w:bCs/>
                <w:sz w:val="20"/>
                <w:szCs w:val="20"/>
              </w:rPr>
              <w:t>Ouvidoria:</w:t>
            </w:r>
          </w:p>
          <w:p w14:paraId="2FE9CE03"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Se não ficar satisfeito com a solução apresentada: 0800 726 0322; ou pelo WhatsApp: +55 11 3012 0322. </w:t>
            </w:r>
          </w:p>
          <w:p w14:paraId="51FF23C9" w14:textId="77777777"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No exterior, ligue a cobrar para: +55 11 3012 0322. </w:t>
            </w:r>
          </w:p>
          <w:p w14:paraId="440CAC56" w14:textId="03679449" w:rsidR="00037AEC" w:rsidRPr="00A0577B" w:rsidRDefault="00037AEC" w:rsidP="00037AEC">
            <w:pPr>
              <w:pStyle w:val="NormalWeb"/>
              <w:spacing w:before="0" w:beforeAutospacing="0" w:after="0" w:afterAutospacing="0"/>
              <w:rPr>
                <w:rFonts w:ascii="Arial" w:hAnsi="Arial" w:cs="Arial"/>
                <w:sz w:val="20"/>
                <w:szCs w:val="20"/>
              </w:rPr>
            </w:pPr>
            <w:r w:rsidRPr="00A0577B">
              <w:rPr>
                <w:rFonts w:ascii="Arial" w:hAnsi="Arial" w:cs="Arial"/>
                <w:sz w:val="20"/>
                <w:szCs w:val="20"/>
              </w:rPr>
              <w:t xml:space="preserve">De segunda a sexta-feira, das 8h às </w:t>
            </w:r>
            <w:r w:rsidR="004D1509" w:rsidRPr="00A0577B">
              <w:rPr>
                <w:rFonts w:ascii="Arial" w:hAnsi="Arial" w:cs="Arial"/>
                <w:sz w:val="20"/>
                <w:szCs w:val="20"/>
              </w:rPr>
              <w:t>18</w:t>
            </w:r>
            <w:r w:rsidRPr="00A0577B">
              <w:rPr>
                <w:rFonts w:ascii="Arial" w:hAnsi="Arial" w:cs="Arial"/>
                <w:sz w:val="20"/>
                <w:szCs w:val="20"/>
              </w:rPr>
              <w:t>h, exceto feriados.</w:t>
            </w:r>
          </w:p>
          <w:p w14:paraId="4FAC74DF" w14:textId="076CD666" w:rsidR="004D1509" w:rsidRPr="00A0577B" w:rsidRDefault="004D1509" w:rsidP="004D1509">
            <w:pPr>
              <w:pStyle w:val="NormalWeb"/>
              <w:rPr>
                <w:rFonts w:ascii="Arial" w:hAnsi="Arial" w:cs="Arial"/>
                <w:sz w:val="20"/>
                <w:szCs w:val="20"/>
              </w:rPr>
            </w:pPr>
            <w:r w:rsidRPr="00A0577B">
              <w:rPr>
                <w:rFonts w:ascii="Arial" w:hAnsi="Arial" w:cs="Arial"/>
                <w:b/>
                <w:bCs/>
                <w:sz w:val="20"/>
                <w:szCs w:val="20"/>
              </w:rPr>
              <w:t>SAC e Ouvidoria</w:t>
            </w:r>
            <w:r w:rsidRPr="00A0577B">
              <w:rPr>
                <w:rFonts w:ascii="Arial" w:hAnsi="Arial" w:cs="Arial"/>
                <w:sz w:val="20"/>
                <w:szCs w:val="20"/>
              </w:rPr>
              <w:t xml:space="preserve"> com canal exclusivo para </w:t>
            </w:r>
            <w:r w:rsidRPr="00A0577B">
              <w:rPr>
                <w:rFonts w:ascii="Arial" w:hAnsi="Arial" w:cs="Arial"/>
                <w:b/>
                <w:bCs/>
                <w:sz w:val="20"/>
                <w:szCs w:val="20"/>
              </w:rPr>
              <w:t xml:space="preserve">Atendimento em Libras, </w:t>
            </w:r>
            <w:r w:rsidRPr="00A0577B">
              <w:rPr>
                <w:rFonts w:ascii="Arial" w:hAnsi="Arial" w:cs="Arial"/>
                <w:sz w:val="20"/>
                <w:szCs w:val="20"/>
              </w:rPr>
              <w:t xml:space="preserve">disponível em nosso site </w:t>
            </w:r>
            <w:hyperlink r:id="rId12" w:history="1">
              <w:r w:rsidRPr="00A0577B">
                <w:rPr>
                  <w:rStyle w:val="Hyperlink"/>
                  <w:rFonts w:ascii="Arial" w:hAnsi="Arial" w:cs="Arial"/>
                  <w:b/>
                  <w:bCs/>
                  <w:sz w:val="20"/>
                  <w:szCs w:val="20"/>
                </w:rPr>
                <w:t>https://www.santander.com.br/atendimento-santander/</w:t>
              </w:r>
            </w:hyperlink>
            <w:r w:rsidRPr="00A0577B">
              <w:rPr>
                <w:rFonts w:ascii="Arial" w:hAnsi="Arial" w:cs="Arial"/>
                <w:b/>
                <w:bCs/>
                <w:sz w:val="20"/>
                <w:szCs w:val="20"/>
              </w:rPr>
              <w:t xml:space="preserve"> </w:t>
            </w:r>
            <w:r w:rsidRPr="00A0577B">
              <w:rPr>
                <w:rFonts w:ascii="Arial" w:hAnsi="Arial" w:cs="Arial"/>
                <w:sz w:val="20"/>
                <w:szCs w:val="20"/>
              </w:rPr>
              <w:t>de segunda a sexta-feira, das 08h às 20h, exceto feriados.</w:t>
            </w:r>
          </w:p>
          <w:p w14:paraId="76FDC208" w14:textId="221F8E04" w:rsidR="0012126D" w:rsidRPr="00A0577B" w:rsidRDefault="00B052DC" w:rsidP="00037AEC">
            <w:pPr>
              <w:jc w:val="both"/>
              <w:rPr>
                <w:rFonts w:ascii="Arial" w:hAnsi="Arial" w:cs="Arial"/>
                <w:sz w:val="20"/>
                <w:szCs w:val="20"/>
                <w:lang w:val="en-US"/>
              </w:rPr>
            </w:pPr>
            <w:r w:rsidRPr="00A0577B">
              <w:rPr>
                <w:rFonts w:ascii="Arial" w:hAnsi="Arial" w:cs="Arial"/>
                <w:sz w:val="20"/>
                <w:szCs w:val="20"/>
                <w:lang w:val="en-US"/>
              </w:rPr>
              <w:t>Website</w:t>
            </w:r>
            <w:r w:rsidR="00037AEC" w:rsidRPr="00A0577B">
              <w:rPr>
                <w:rFonts w:ascii="Arial" w:hAnsi="Arial" w:cs="Arial"/>
                <w:sz w:val="20"/>
                <w:szCs w:val="20"/>
                <w:lang w:val="en-US"/>
              </w:rPr>
              <w:t xml:space="preserve">: </w:t>
            </w:r>
            <w:hyperlink r:id="rId13" w:history="1">
              <w:r w:rsidRPr="00A0577B">
                <w:rPr>
                  <w:rStyle w:val="Hyperlink"/>
                  <w:rFonts w:ascii="Arial" w:hAnsi="Arial" w:cs="Arial"/>
                  <w:sz w:val="20"/>
                  <w:szCs w:val="20"/>
                  <w:lang w:val="en-US"/>
                </w:rPr>
                <w:t>www.santanderdtvm.com.br</w:t>
              </w:r>
            </w:hyperlink>
          </w:p>
        </w:tc>
      </w:tr>
    </w:tbl>
    <w:p w14:paraId="0FAA2CAE" w14:textId="77777777" w:rsidR="0012126D" w:rsidRPr="00A0577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77B" w14:paraId="7FF2B425" w14:textId="77777777" w:rsidTr="00270A73">
        <w:tc>
          <w:tcPr>
            <w:tcW w:w="5000" w:type="pct"/>
            <w:gridSpan w:val="2"/>
            <w:shd w:val="clear" w:color="auto" w:fill="C00000"/>
          </w:tcPr>
          <w:p w14:paraId="0E80D832" w14:textId="77777777" w:rsidR="0012126D" w:rsidRPr="00A0577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SOLUÇÃO DE CONTROVÉRSIAS</w:t>
            </w:r>
          </w:p>
        </w:tc>
      </w:tr>
      <w:tr w:rsidR="0012126D" w:rsidRPr="00A0577B" w14:paraId="5B32A403" w14:textId="77777777" w:rsidTr="001E0609">
        <w:tc>
          <w:tcPr>
            <w:tcW w:w="1381" w:type="pct"/>
            <w:tcBorders>
              <w:bottom w:val="single" w:sz="4" w:space="0" w:color="auto"/>
            </w:tcBorders>
            <w:vAlign w:val="center"/>
          </w:tcPr>
          <w:p w14:paraId="1CF5F01D" w14:textId="77777777" w:rsidR="0012126D" w:rsidRPr="00A0577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77B" w:rsidRDefault="0012126D" w:rsidP="001E0609">
            <w:pPr>
              <w:rPr>
                <w:rFonts w:ascii="Arial" w:hAnsi="Arial" w:cs="Arial"/>
                <w:sz w:val="20"/>
                <w:szCs w:val="20"/>
              </w:rPr>
            </w:pPr>
          </w:p>
        </w:tc>
      </w:tr>
      <w:tr w:rsidR="0012126D" w:rsidRPr="00A0577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77B" w:rsidRDefault="0012126D" w:rsidP="00D029D3">
            <w:pPr>
              <w:pStyle w:val="PargrafodaLista"/>
              <w:numPr>
                <w:ilvl w:val="1"/>
                <w:numId w:val="2"/>
              </w:numPr>
              <w:ind w:left="0" w:firstLine="0"/>
              <w:jc w:val="both"/>
              <w:rPr>
                <w:rFonts w:ascii="Arial" w:hAnsi="Arial" w:cs="Arial"/>
                <w:sz w:val="20"/>
                <w:szCs w:val="20"/>
              </w:rPr>
            </w:pPr>
            <w:r w:rsidRPr="00A0577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A0577B" w:rsidRDefault="0012126D" w:rsidP="0012126D">
      <w:pPr>
        <w:rPr>
          <w:rFonts w:ascii="Arial" w:hAnsi="Arial" w:cs="Arial"/>
          <w:sz w:val="20"/>
          <w:szCs w:val="20"/>
        </w:rPr>
      </w:pPr>
      <w:r w:rsidRPr="00A0577B">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A0577B" w14:paraId="48303D15" w14:textId="77777777" w:rsidTr="00180A64">
        <w:trPr>
          <w:trHeight w:val="1631"/>
        </w:trPr>
        <w:tc>
          <w:tcPr>
            <w:tcW w:w="1014" w:type="pct"/>
            <w:vAlign w:val="center"/>
          </w:tcPr>
          <w:p w14:paraId="618D8DA2" w14:textId="3900DF8B" w:rsidR="003F5DC5" w:rsidRPr="00A0577B" w:rsidRDefault="003F5DC5" w:rsidP="00890BCA">
            <w:pPr>
              <w:jc w:val="center"/>
              <w:rPr>
                <w:rFonts w:ascii="Arial" w:hAnsi="Arial" w:cs="Arial"/>
                <w:sz w:val="20"/>
                <w:szCs w:val="20"/>
              </w:rPr>
            </w:pPr>
          </w:p>
        </w:tc>
        <w:tc>
          <w:tcPr>
            <w:tcW w:w="2974" w:type="pct"/>
            <w:vAlign w:val="center"/>
          </w:tcPr>
          <w:p w14:paraId="0FD64EAC" w14:textId="63BF2209" w:rsidR="00150128" w:rsidRPr="00A0577B" w:rsidRDefault="00993170" w:rsidP="00B96ECE">
            <w:pPr>
              <w:spacing w:line="320" w:lineRule="exact"/>
              <w:jc w:val="center"/>
              <w:rPr>
                <w:rFonts w:ascii="Arial" w:hAnsi="Arial" w:cs="Arial"/>
                <w:b/>
                <w:sz w:val="20"/>
                <w:szCs w:val="20"/>
              </w:rPr>
            </w:pPr>
            <w:r w:rsidRPr="00A0577B">
              <w:rPr>
                <w:rFonts w:ascii="Arial" w:hAnsi="Arial" w:cs="Arial"/>
                <w:b/>
                <w:sz w:val="20"/>
                <w:szCs w:val="20"/>
              </w:rPr>
              <w:t xml:space="preserve">ANEXO </w:t>
            </w:r>
            <w:r w:rsidR="00F668D6" w:rsidRPr="00A0577B">
              <w:rPr>
                <w:rFonts w:ascii="Arial" w:hAnsi="Arial" w:cs="Arial"/>
                <w:b/>
                <w:sz w:val="20"/>
                <w:szCs w:val="20"/>
              </w:rPr>
              <w:t xml:space="preserve">DA </w:t>
            </w:r>
            <w:r w:rsidR="00150128" w:rsidRPr="00A0577B">
              <w:rPr>
                <w:rFonts w:ascii="Arial" w:hAnsi="Arial" w:cs="Arial"/>
                <w:b/>
                <w:sz w:val="20"/>
                <w:szCs w:val="20"/>
              </w:rPr>
              <w:t>CLASSE ÚNICA</w:t>
            </w:r>
            <w:r w:rsidR="00B96ECE" w:rsidRPr="00A0577B">
              <w:rPr>
                <w:rFonts w:ascii="Arial" w:hAnsi="Arial" w:cs="Arial"/>
                <w:b/>
                <w:sz w:val="20"/>
                <w:szCs w:val="20"/>
              </w:rPr>
              <w:t xml:space="preserve"> </w:t>
            </w:r>
            <w:r w:rsidR="00150128" w:rsidRPr="00A0577B">
              <w:rPr>
                <w:rFonts w:ascii="Arial" w:hAnsi="Arial" w:cs="Arial"/>
                <w:b/>
                <w:sz w:val="20"/>
                <w:szCs w:val="20"/>
              </w:rPr>
              <w:t xml:space="preserve">DO </w:t>
            </w:r>
            <w:r w:rsidR="00FF50CD" w:rsidRPr="00A0577B">
              <w:rPr>
                <w:rFonts w:ascii="Arial" w:hAnsi="Arial" w:cs="Arial"/>
                <w:b/>
                <w:sz w:val="20"/>
                <w:szCs w:val="20"/>
              </w:rPr>
              <w:t>SANTANDER PB HEMISFERIO INVESTIMENTO EM INFRAESTRUTURA RENDA FIXA - FUNDO DE INVESTIMENTO FINANCEIRO RESPONSABILIDADE LIMITADA</w:t>
            </w:r>
          </w:p>
          <w:p w14:paraId="2B94D19C" w14:textId="77777777" w:rsidR="00150128" w:rsidRPr="00A0577B" w:rsidRDefault="00150128" w:rsidP="00150128">
            <w:pPr>
              <w:spacing w:line="320" w:lineRule="exact"/>
              <w:jc w:val="center"/>
              <w:rPr>
                <w:rFonts w:ascii="Arial" w:hAnsi="Arial" w:cs="Arial"/>
                <w:b/>
                <w:sz w:val="20"/>
                <w:szCs w:val="20"/>
                <w:highlight w:val="yellow"/>
              </w:rPr>
            </w:pPr>
          </w:p>
          <w:p w14:paraId="230B8C41" w14:textId="1E4E44FE" w:rsidR="003F5DC5" w:rsidRPr="00A0577B" w:rsidRDefault="003F5DC5" w:rsidP="00890BCA">
            <w:pPr>
              <w:spacing w:line="320" w:lineRule="exact"/>
              <w:jc w:val="center"/>
              <w:rPr>
                <w:rFonts w:ascii="Arial" w:hAnsi="Arial" w:cs="Arial"/>
                <w:sz w:val="20"/>
                <w:szCs w:val="20"/>
              </w:rPr>
            </w:pPr>
            <w:r w:rsidRPr="00A0577B">
              <w:rPr>
                <w:rFonts w:ascii="Arial" w:hAnsi="Arial" w:cs="Arial"/>
                <w:sz w:val="20"/>
                <w:szCs w:val="20"/>
              </w:rPr>
              <w:t>CNPJ</w:t>
            </w:r>
            <w:r w:rsidR="00240324" w:rsidRPr="00A0577B">
              <w:rPr>
                <w:rFonts w:ascii="Arial" w:hAnsi="Arial" w:cs="Arial"/>
                <w:sz w:val="20"/>
                <w:szCs w:val="20"/>
              </w:rPr>
              <w:t>:</w:t>
            </w:r>
            <w:r w:rsidRPr="00A0577B">
              <w:rPr>
                <w:rFonts w:ascii="Arial" w:hAnsi="Arial" w:cs="Arial"/>
                <w:sz w:val="20"/>
                <w:szCs w:val="20"/>
              </w:rPr>
              <w:t xml:space="preserve"> </w:t>
            </w:r>
            <w:r w:rsidR="00B84149" w:rsidRPr="00A0577B">
              <w:rPr>
                <w:rFonts w:ascii="Arial" w:hAnsi="Arial" w:cs="Arial"/>
                <w:sz w:val="20"/>
                <w:szCs w:val="20"/>
              </w:rPr>
              <w:tab/>
            </w:r>
            <w:r w:rsidR="00FF50CD" w:rsidRPr="00A0577B">
              <w:rPr>
                <w:rFonts w:ascii="Arial" w:hAnsi="Arial" w:cs="Arial"/>
                <w:sz w:val="20"/>
                <w:szCs w:val="20"/>
              </w:rPr>
              <w:t>62.805.928/0001-09</w:t>
            </w:r>
            <w:r w:rsidR="00B84149" w:rsidRPr="00A0577B" w:rsidDel="00B84149">
              <w:rPr>
                <w:rFonts w:ascii="Arial" w:hAnsi="Arial" w:cs="Arial"/>
                <w:sz w:val="20"/>
                <w:szCs w:val="20"/>
                <w:highlight w:val="yellow"/>
              </w:rPr>
              <w:t xml:space="preserve"> </w:t>
            </w:r>
          </w:p>
        </w:tc>
        <w:tc>
          <w:tcPr>
            <w:tcW w:w="1012" w:type="pct"/>
            <w:vAlign w:val="center"/>
          </w:tcPr>
          <w:p w14:paraId="0D105F9A" w14:textId="1AFB6290" w:rsidR="003F5DC5" w:rsidRPr="00A0577B" w:rsidRDefault="003F5DC5" w:rsidP="00890BCA">
            <w:pPr>
              <w:jc w:val="center"/>
              <w:rPr>
                <w:rFonts w:ascii="Arial" w:hAnsi="Arial" w:cs="Arial"/>
                <w:sz w:val="20"/>
                <w:szCs w:val="20"/>
              </w:rPr>
            </w:pPr>
          </w:p>
        </w:tc>
      </w:tr>
    </w:tbl>
    <w:p w14:paraId="75B5341E" w14:textId="1C046714" w:rsidR="00C7611E" w:rsidRPr="00A0577B" w:rsidRDefault="00C7611E" w:rsidP="00745B4B">
      <w:pPr>
        <w:pBdr>
          <w:bar w:val="single" w:sz="4" w:color="auto"/>
        </w:pBdr>
        <w:rPr>
          <w:rFonts w:ascii="Arial" w:hAnsi="Arial" w:cs="Arial"/>
          <w:sz w:val="20"/>
          <w:szCs w:val="20"/>
        </w:rPr>
      </w:pPr>
    </w:p>
    <w:p w14:paraId="5C2ABACF" w14:textId="010CCD5A" w:rsidR="00851153" w:rsidRPr="00A0577B" w:rsidRDefault="00851153" w:rsidP="00851153">
      <w:pPr>
        <w:jc w:val="right"/>
        <w:rPr>
          <w:rFonts w:ascii="Arial" w:hAnsi="Arial" w:cs="Arial"/>
          <w:sz w:val="20"/>
          <w:szCs w:val="20"/>
        </w:rPr>
      </w:pPr>
      <w:r w:rsidRPr="00A0577B">
        <w:rPr>
          <w:rFonts w:ascii="Arial" w:hAnsi="Arial" w:cs="Arial"/>
          <w:b/>
          <w:bCs/>
          <w:smallCaps/>
          <w:sz w:val="20"/>
          <w:szCs w:val="20"/>
        </w:rPr>
        <w:t>Vigência</w:t>
      </w:r>
      <w:r w:rsidRPr="00A0577B">
        <w:rPr>
          <w:rFonts w:ascii="Arial" w:hAnsi="Arial" w:cs="Arial"/>
          <w:sz w:val="20"/>
          <w:szCs w:val="20"/>
        </w:rPr>
        <w:t>:</w:t>
      </w:r>
      <w:r w:rsidR="00B84149" w:rsidRPr="00A0577B">
        <w:rPr>
          <w:rFonts w:ascii="Arial" w:hAnsi="Arial" w:cs="Arial"/>
          <w:sz w:val="20"/>
          <w:szCs w:val="20"/>
        </w:rPr>
        <w:t xml:space="preserve"> </w:t>
      </w:r>
      <w:r w:rsidR="00FF61EE">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A0577B" w14:paraId="2328BF44" w14:textId="77777777" w:rsidTr="00270A73">
        <w:tc>
          <w:tcPr>
            <w:tcW w:w="5000" w:type="pct"/>
            <w:gridSpan w:val="3"/>
            <w:shd w:val="clear" w:color="auto" w:fill="C00000"/>
          </w:tcPr>
          <w:p w14:paraId="4859413E" w14:textId="22F93F9C" w:rsidR="00E915EF" w:rsidRPr="00A0577B"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INTERPRETAÇÃO</w:t>
            </w:r>
          </w:p>
        </w:tc>
      </w:tr>
      <w:tr w:rsidR="00E915EF" w:rsidRPr="00A0577B" w14:paraId="3C57E4D1" w14:textId="77777777" w:rsidTr="00145BDC">
        <w:tc>
          <w:tcPr>
            <w:tcW w:w="2321" w:type="pct"/>
            <w:gridSpan w:val="2"/>
            <w:tcBorders>
              <w:bottom w:val="single" w:sz="4" w:space="0" w:color="auto"/>
            </w:tcBorders>
            <w:vAlign w:val="center"/>
          </w:tcPr>
          <w:p w14:paraId="6D3E6213" w14:textId="77777777" w:rsidR="00E915EF" w:rsidRPr="00A0577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A0577B" w:rsidRDefault="00E915EF" w:rsidP="00890BCA">
            <w:pPr>
              <w:rPr>
                <w:rFonts w:ascii="Arial" w:hAnsi="Arial" w:cs="Arial"/>
                <w:sz w:val="20"/>
                <w:szCs w:val="20"/>
              </w:rPr>
            </w:pPr>
          </w:p>
        </w:tc>
      </w:tr>
      <w:tr w:rsidR="00E915EF" w:rsidRPr="00A0577B" w14:paraId="5641C634" w14:textId="77777777" w:rsidTr="00145BDC">
        <w:tc>
          <w:tcPr>
            <w:tcW w:w="1382" w:type="pct"/>
            <w:tcBorders>
              <w:top w:val="single" w:sz="4" w:space="0" w:color="auto"/>
              <w:bottom w:val="single" w:sz="4" w:space="0" w:color="auto"/>
            </w:tcBorders>
            <w:vAlign w:val="center"/>
          </w:tcPr>
          <w:p w14:paraId="12F1E82A" w14:textId="2E661B45" w:rsidR="00E915EF" w:rsidRPr="00A0577B" w:rsidRDefault="00E915E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A0577B" w:rsidRDefault="00E915EF" w:rsidP="00145BDC">
            <w:pPr>
              <w:ind w:right="-110"/>
              <w:jc w:val="both"/>
              <w:rPr>
                <w:rFonts w:ascii="Arial" w:hAnsi="Arial" w:cs="Arial"/>
                <w:b/>
                <w:sz w:val="20"/>
                <w:szCs w:val="20"/>
              </w:rPr>
            </w:pPr>
            <w:r w:rsidRPr="00A0577B">
              <w:rPr>
                <w:rFonts w:ascii="Arial" w:hAnsi="Arial" w:cs="Arial"/>
                <w:b/>
                <w:sz w:val="20"/>
                <w:szCs w:val="20"/>
              </w:rPr>
              <w:t>ESTE ANEXO DEVE SER LIDO E INTERPRETADO EM CONJUNTO COM SEU REGULAMENTO</w:t>
            </w:r>
            <w:r w:rsidR="004262FB" w:rsidRPr="00A0577B">
              <w:rPr>
                <w:rFonts w:ascii="Arial" w:hAnsi="Arial" w:cs="Arial"/>
                <w:b/>
                <w:sz w:val="20"/>
                <w:szCs w:val="20"/>
              </w:rPr>
              <w:t xml:space="preserve"> E</w:t>
            </w:r>
            <w:r w:rsidRPr="00A0577B">
              <w:rPr>
                <w:rFonts w:ascii="Arial" w:hAnsi="Arial" w:cs="Arial"/>
                <w:b/>
                <w:sz w:val="20"/>
                <w:szCs w:val="20"/>
              </w:rPr>
              <w:t xml:space="preserve"> APÊNDICES</w:t>
            </w:r>
            <w:r w:rsidR="00B823F9" w:rsidRPr="00A0577B">
              <w:rPr>
                <w:rFonts w:ascii="Arial" w:hAnsi="Arial" w:cs="Arial"/>
                <w:b/>
                <w:sz w:val="20"/>
                <w:szCs w:val="20"/>
              </w:rPr>
              <w:t xml:space="preserve"> (</w:t>
            </w:r>
            <w:r w:rsidR="00BF74D1" w:rsidRPr="00A0577B">
              <w:rPr>
                <w:rFonts w:ascii="Arial" w:hAnsi="Arial" w:cs="Arial"/>
                <w:b/>
                <w:sz w:val="20"/>
                <w:szCs w:val="20"/>
              </w:rPr>
              <w:t>SE HOUVER</w:t>
            </w:r>
            <w:r w:rsidR="00B823F9" w:rsidRPr="00A0577B">
              <w:rPr>
                <w:rFonts w:ascii="Arial" w:hAnsi="Arial" w:cs="Arial"/>
                <w:b/>
                <w:sz w:val="20"/>
                <w:szCs w:val="20"/>
              </w:rPr>
              <w:t>)</w:t>
            </w:r>
            <w:r w:rsidR="00BF74D1" w:rsidRPr="00A0577B">
              <w:rPr>
                <w:rFonts w:ascii="Arial" w:hAnsi="Arial" w:cs="Arial"/>
                <w:b/>
                <w:sz w:val="20"/>
                <w:szCs w:val="20"/>
              </w:rPr>
              <w:t>,</w:t>
            </w:r>
            <w:r w:rsidRPr="00A0577B">
              <w:rPr>
                <w:rFonts w:ascii="Arial" w:hAnsi="Arial" w:cs="Arial"/>
                <w:b/>
                <w:sz w:val="20"/>
                <w:szCs w:val="20"/>
              </w:rPr>
              <w:t xml:space="preserve"> E</w:t>
            </w:r>
            <w:r w:rsidR="003900B1" w:rsidRPr="00A0577B">
              <w:rPr>
                <w:rFonts w:ascii="Arial" w:hAnsi="Arial" w:cs="Arial"/>
                <w:b/>
                <w:sz w:val="20"/>
                <w:szCs w:val="20"/>
              </w:rPr>
              <w:t xml:space="preserve"> É REGIDO PELA RESOLUÇÃO CVM Nº 175, DE 23 DE DEZEMBRO DE 2022, CONFORME ALTERADA, BEM COMO PELO SEU ANEXO NORMATIVO I (“</w:t>
            </w:r>
            <w:r w:rsidR="003900B1" w:rsidRPr="00A0577B">
              <w:rPr>
                <w:rFonts w:ascii="Arial" w:hAnsi="Arial" w:cs="Arial"/>
                <w:b/>
                <w:sz w:val="20"/>
                <w:szCs w:val="20"/>
                <w:u w:val="single"/>
              </w:rPr>
              <w:t>RESOLUÇÃO</w:t>
            </w:r>
            <w:r w:rsidR="003900B1" w:rsidRPr="00A0577B">
              <w:rPr>
                <w:rFonts w:ascii="Arial" w:hAnsi="Arial" w:cs="Arial"/>
                <w:b/>
                <w:sz w:val="20"/>
                <w:szCs w:val="20"/>
              </w:rPr>
              <w:t>”), SEM PREJUÍZO DAS DEMAIS NORMAS E DIRETRIZES REGULATÓRIAS E DA AUTORREGULAÇÃO</w:t>
            </w:r>
            <w:r w:rsidRPr="00A0577B">
              <w:rPr>
                <w:rFonts w:ascii="Arial" w:hAnsi="Arial" w:cs="Arial"/>
                <w:b/>
                <w:sz w:val="20"/>
                <w:szCs w:val="20"/>
              </w:rPr>
              <w:t>.</w:t>
            </w:r>
          </w:p>
        </w:tc>
      </w:tr>
      <w:tr w:rsidR="00E915EF" w:rsidRPr="00A0577B" w14:paraId="249D59EE" w14:textId="77777777" w:rsidTr="00145BDC">
        <w:tc>
          <w:tcPr>
            <w:tcW w:w="1382" w:type="pct"/>
            <w:tcBorders>
              <w:top w:val="single" w:sz="4" w:space="0" w:color="auto"/>
              <w:bottom w:val="single" w:sz="4" w:space="0" w:color="auto"/>
            </w:tcBorders>
            <w:vAlign w:val="center"/>
          </w:tcPr>
          <w:p w14:paraId="345DAA8F" w14:textId="77777777" w:rsidR="00E915EF" w:rsidRPr="00A057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A0577B" w:rsidRDefault="00E915EF" w:rsidP="00145BDC">
            <w:pPr>
              <w:rPr>
                <w:rFonts w:ascii="Arial" w:hAnsi="Arial" w:cs="Arial"/>
                <w:sz w:val="20"/>
                <w:szCs w:val="20"/>
              </w:rPr>
            </w:pPr>
          </w:p>
        </w:tc>
      </w:tr>
      <w:tr w:rsidR="00E915EF" w:rsidRPr="00A0577B" w14:paraId="34DF3C60" w14:textId="77777777" w:rsidTr="00145BDC">
        <w:tc>
          <w:tcPr>
            <w:tcW w:w="1382" w:type="pct"/>
            <w:tcBorders>
              <w:top w:val="single" w:sz="4" w:space="0" w:color="auto"/>
              <w:bottom w:val="single" w:sz="4" w:space="0" w:color="auto"/>
            </w:tcBorders>
            <w:vAlign w:val="center"/>
          </w:tcPr>
          <w:p w14:paraId="438FD1BB" w14:textId="77777777" w:rsidR="00E915EF" w:rsidRPr="00A0577B" w:rsidRDefault="00E915E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A0577B" w:rsidRDefault="00E915EF" w:rsidP="000C62D5">
            <w:pPr>
              <w:spacing w:before="60" w:after="60"/>
              <w:jc w:val="both"/>
              <w:rPr>
                <w:rFonts w:ascii="Arial" w:hAnsi="Arial" w:cs="Arial"/>
                <w:sz w:val="20"/>
                <w:szCs w:val="20"/>
              </w:rPr>
            </w:pPr>
            <w:r w:rsidRPr="00A0577B">
              <w:rPr>
                <w:rFonts w:ascii="Arial" w:hAnsi="Arial" w:cs="Arial"/>
                <w:sz w:val="20"/>
                <w:szCs w:val="20"/>
              </w:rPr>
              <w:t xml:space="preserve">Exceto </w:t>
            </w:r>
            <w:r w:rsidR="00F537BF" w:rsidRPr="00A0577B">
              <w:rPr>
                <w:rFonts w:ascii="Arial" w:hAnsi="Arial" w:cs="Arial"/>
                <w:sz w:val="20"/>
                <w:szCs w:val="20"/>
              </w:rPr>
              <w:t>s</w:t>
            </w:r>
            <w:r w:rsidRPr="00A0577B">
              <w:rPr>
                <w:rFonts w:ascii="Arial" w:hAnsi="Arial" w:cs="Arial"/>
                <w:sz w:val="20"/>
                <w:szCs w:val="20"/>
              </w:rPr>
              <w:t>e expressamente disposto de forma contrária, os termos utilizados neste Anexo terão o significado atribuído na regulamentação em vigor</w:t>
            </w:r>
            <w:r w:rsidR="00B54375" w:rsidRPr="00A0577B">
              <w:rPr>
                <w:rFonts w:ascii="Arial" w:hAnsi="Arial" w:cs="Arial"/>
                <w:sz w:val="20"/>
                <w:szCs w:val="20"/>
              </w:rPr>
              <w:t xml:space="preserve"> ou o significado atribuído no Regulamento e Apêndices, </w:t>
            </w:r>
            <w:r w:rsidR="00CF4557" w:rsidRPr="00A0577B">
              <w:rPr>
                <w:rFonts w:ascii="Arial" w:hAnsi="Arial" w:cs="Arial"/>
                <w:sz w:val="20"/>
                <w:szCs w:val="20"/>
              </w:rPr>
              <w:t xml:space="preserve">se </w:t>
            </w:r>
            <w:r w:rsidR="00B54375" w:rsidRPr="00A0577B">
              <w:rPr>
                <w:rFonts w:ascii="Arial" w:hAnsi="Arial" w:cs="Arial"/>
                <w:sz w:val="20"/>
                <w:szCs w:val="20"/>
              </w:rPr>
              <w:t>houver</w:t>
            </w:r>
            <w:r w:rsidRPr="00A0577B">
              <w:rPr>
                <w:rFonts w:ascii="Arial" w:hAnsi="Arial" w:cs="Arial"/>
                <w:sz w:val="20"/>
                <w:szCs w:val="20"/>
              </w:rPr>
              <w:t>.</w:t>
            </w:r>
          </w:p>
          <w:p w14:paraId="3F7B27EE" w14:textId="77777777" w:rsidR="000C62D5" w:rsidRPr="00A0577B" w:rsidRDefault="000C62D5" w:rsidP="000C62D5">
            <w:pPr>
              <w:spacing w:before="60" w:after="60"/>
              <w:jc w:val="both"/>
              <w:rPr>
                <w:rFonts w:ascii="Arial" w:hAnsi="Arial" w:cs="Arial"/>
                <w:sz w:val="20"/>
                <w:szCs w:val="20"/>
              </w:rPr>
            </w:pPr>
          </w:p>
          <w:p w14:paraId="72B7BD9C" w14:textId="2F18D948" w:rsidR="000C62D5" w:rsidRPr="00A0577B" w:rsidRDefault="000C62D5" w:rsidP="000C62D5">
            <w:pPr>
              <w:spacing w:before="60" w:after="60"/>
              <w:jc w:val="both"/>
              <w:rPr>
                <w:rFonts w:ascii="Arial" w:hAnsi="Arial" w:cs="Arial"/>
                <w:sz w:val="20"/>
                <w:szCs w:val="20"/>
              </w:rPr>
            </w:pPr>
            <w:r w:rsidRPr="00A0577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A0577B">
              <w:rPr>
                <w:rFonts w:ascii="Arial" w:hAnsi="Arial" w:cs="Arial"/>
                <w:sz w:val="20"/>
                <w:szCs w:val="20"/>
              </w:rPr>
              <w:t xml:space="preserve"> (se houver)</w:t>
            </w:r>
            <w:r w:rsidRPr="00A0577B">
              <w:rPr>
                <w:rFonts w:ascii="Arial" w:hAnsi="Arial" w:cs="Arial"/>
                <w:sz w:val="20"/>
                <w:szCs w:val="20"/>
              </w:rPr>
              <w:t>, conforme aplicável.</w:t>
            </w:r>
          </w:p>
          <w:p w14:paraId="0DF1F5F2" w14:textId="77777777" w:rsidR="000C62D5" w:rsidRPr="00A0577B" w:rsidRDefault="000C62D5" w:rsidP="000C62D5">
            <w:pPr>
              <w:spacing w:before="60" w:after="60"/>
              <w:jc w:val="both"/>
              <w:rPr>
                <w:rFonts w:ascii="Arial" w:hAnsi="Arial" w:cs="Arial"/>
                <w:sz w:val="20"/>
                <w:szCs w:val="20"/>
              </w:rPr>
            </w:pPr>
          </w:p>
          <w:p w14:paraId="7F6DDDB4" w14:textId="5246BD34" w:rsidR="00E915EF" w:rsidRPr="00A0577B" w:rsidRDefault="000C62D5" w:rsidP="000C62D5">
            <w:pPr>
              <w:jc w:val="both"/>
              <w:rPr>
                <w:rFonts w:ascii="Arial" w:hAnsi="Arial" w:cs="Arial"/>
                <w:sz w:val="20"/>
                <w:szCs w:val="20"/>
              </w:rPr>
            </w:pPr>
            <w:r w:rsidRPr="00A0577B">
              <w:rPr>
                <w:rFonts w:ascii="Arial" w:hAnsi="Arial" w:cs="Arial"/>
                <w:sz w:val="20"/>
                <w:szCs w:val="20"/>
              </w:rPr>
              <w:t>As menções a “classes”, com a let</w:t>
            </w:r>
            <w:r w:rsidR="005E2F63" w:rsidRPr="00A0577B">
              <w:rPr>
                <w:rFonts w:ascii="Arial" w:hAnsi="Arial" w:cs="Arial"/>
                <w:sz w:val="20"/>
                <w:szCs w:val="20"/>
              </w:rPr>
              <w:t>r</w:t>
            </w:r>
            <w:r w:rsidRPr="00A0577B">
              <w:rPr>
                <w:rFonts w:ascii="Arial" w:hAnsi="Arial" w:cs="Arial"/>
                <w:sz w:val="20"/>
                <w:szCs w:val="20"/>
              </w:rPr>
              <w:t xml:space="preserve">a inicial minúscula, deverão ser interpretadas como aquelas que não integrem </w:t>
            </w:r>
            <w:r w:rsidR="00C91CAC" w:rsidRPr="00A0577B">
              <w:rPr>
                <w:rFonts w:ascii="Arial" w:hAnsi="Arial" w:cs="Arial"/>
                <w:sz w:val="20"/>
                <w:szCs w:val="20"/>
              </w:rPr>
              <w:t>a estrutura d</w:t>
            </w:r>
            <w:r w:rsidRPr="00A0577B">
              <w:rPr>
                <w:rFonts w:ascii="Arial" w:hAnsi="Arial" w:cs="Arial"/>
                <w:sz w:val="20"/>
                <w:szCs w:val="20"/>
              </w:rPr>
              <w:t xml:space="preserve">o Fundo, devendo abranger também as </w:t>
            </w:r>
            <w:r w:rsidR="00BA6E16" w:rsidRPr="00A0577B">
              <w:rPr>
                <w:rFonts w:ascii="Arial" w:hAnsi="Arial" w:cs="Arial"/>
                <w:sz w:val="20"/>
                <w:szCs w:val="20"/>
              </w:rPr>
              <w:t xml:space="preserve">suas </w:t>
            </w:r>
            <w:r w:rsidRPr="00A0577B">
              <w:rPr>
                <w:rFonts w:ascii="Arial" w:hAnsi="Arial" w:cs="Arial"/>
                <w:sz w:val="20"/>
                <w:szCs w:val="20"/>
              </w:rPr>
              <w:t>“subclasses”</w:t>
            </w:r>
            <w:r w:rsidR="00B341EC" w:rsidRPr="00A0577B">
              <w:rPr>
                <w:rFonts w:ascii="Arial" w:hAnsi="Arial" w:cs="Arial"/>
                <w:sz w:val="20"/>
                <w:szCs w:val="20"/>
              </w:rPr>
              <w:t xml:space="preserve"> (</w:t>
            </w:r>
            <w:r w:rsidR="00BA6E16" w:rsidRPr="00A0577B">
              <w:rPr>
                <w:rFonts w:ascii="Arial" w:hAnsi="Arial" w:cs="Arial"/>
                <w:sz w:val="20"/>
                <w:szCs w:val="20"/>
              </w:rPr>
              <w:t>se houver</w:t>
            </w:r>
            <w:r w:rsidR="00B341EC" w:rsidRPr="00A0577B">
              <w:rPr>
                <w:rFonts w:ascii="Arial" w:hAnsi="Arial" w:cs="Arial"/>
                <w:sz w:val="20"/>
                <w:szCs w:val="20"/>
              </w:rPr>
              <w:t>)</w:t>
            </w:r>
            <w:r w:rsidR="00BA6E16" w:rsidRPr="00A0577B">
              <w:rPr>
                <w:rFonts w:ascii="Arial" w:hAnsi="Arial" w:cs="Arial"/>
                <w:sz w:val="20"/>
                <w:szCs w:val="20"/>
              </w:rPr>
              <w:t xml:space="preserve"> </w:t>
            </w:r>
            <w:r w:rsidRPr="00A0577B">
              <w:rPr>
                <w:rFonts w:ascii="Arial" w:hAnsi="Arial" w:cs="Arial"/>
                <w:sz w:val="20"/>
                <w:szCs w:val="20"/>
              </w:rPr>
              <w:t>nos termos da regulamentação em vigor.</w:t>
            </w:r>
          </w:p>
        </w:tc>
      </w:tr>
      <w:tr w:rsidR="00E915EF" w:rsidRPr="00A0577B" w14:paraId="3C1A47E4" w14:textId="77777777" w:rsidTr="00145BDC">
        <w:tc>
          <w:tcPr>
            <w:tcW w:w="1382" w:type="pct"/>
            <w:tcBorders>
              <w:top w:val="single" w:sz="4" w:space="0" w:color="auto"/>
              <w:bottom w:val="single" w:sz="4" w:space="0" w:color="auto"/>
            </w:tcBorders>
            <w:vAlign w:val="center"/>
          </w:tcPr>
          <w:p w14:paraId="731BFD9F" w14:textId="77777777" w:rsidR="00E915EF" w:rsidRPr="00A0577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A0577B" w:rsidRDefault="00E915EF" w:rsidP="00145BDC">
            <w:pPr>
              <w:jc w:val="both"/>
              <w:rPr>
                <w:rFonts w:ascii="Arial" w:hAnsi="Arial" w:cs="Arial"/>
                <w:sz w:val="20"/>
                <w:szCs w:val="20"/>
              </w:rPr>
            </w:pPr>
          </w:p>
        </w:tc>
      </w:tr>
      <w:tr w:rsidR="00E915EF" w:rsidRPr="00A0577B" w14:paraId="0B2B2143" w14:textId="77777777" w:rsidTr="00145BDC">
        <w:tc>
          <w:tcPr>
            <w:tcW w:w="1382" w:type="pct"/>
            <w:tcBorders>
              <w:top w:val="single" w:sz="4" w:space="0" w:color="auto"/>
              <w:bottom w:val="single" w:sz="4" w:space="0" w:color="auto"/>
            </w:tcBorders>
            <w:vAlign w:val="center"/>
          </w:tcPr>
          <w:p w14:paraId="5744C0E8" w14:textId="77777777" w:rsidR="00E915EF" w:rsidRPr="00A0577B" w:rsidRDefault="00E915E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A0577B" w:rsidRDefault="003C490E" w:rsidP="00145BDC">
            <w:pPr>
              <w:jc w:val="both"/>
              <w:rPr>
                <w:rFonts w:ascii="Arial" w:hAnsi="Arial" w:cs="Arial"/>
                <w:sz w:val="20"/>
                <w:szCs w:val="20"/>
              </w:rPr>
            </w:pPr>
            <w:r w:rsidRPr="00A0577B">
              <w:rPr>
                <w:rFonts w:ascii="Arial" w:hAnsi="Arial" w:cs="Arial"/>
                <w:sz w:val="20"/>
                <w:szCs w:val="20"/>
              </w:rPr>
              <w:t>O Regulamento dispõe sobre informações gerais do Fundo e comuns às Classes</w:t>
            </w:r>
            <w:r w:rsidR="003900B1" w:rsidRPr="00A0577B">
              <w:rPr>
                <w:rFonts w:ascii="Arial" w:hAnsi="Arial" w:cs="Arial"/>
                <w:sz w:val="20"/>
                <w:szCs w:val="20"/>
              </w:rPr>
              <w:t xml:space="preserve"> e Subclasses</w:t>
            </w:r>
            <w:r w:rsidR="00AC624E" w:rsidRPr="00A0577B">
              <w:rPr>
                <w:rFonts w:ascii="Arial" w:hAnsi="Arial" w:cs="Arial"/>
                <w:sz w:val="20"/>
                <w:szCs w:val="20"/>
              </w:rPr>
              <w:t xml:space="preserve"> (se</w:t>
            </w:r>
            <w:r w:rsidR="003900B1" w:rsidRPr="00A0577B">
              <w:rPr>
                <w:rFonts w:ascii="Arial" w:hAnsi="Arial" w:cs="Arial"/>
                <w:sz w:val="20"/>
                <w:szCs w:val="20"/>
              </w:rPr>
              <w:t xml:space="preserve"> houver</w:t>
            </w:r>
            <w:r w:rsidR="00AC624E" w:rsidRPr="00A0577B">
              <w:rPr>
                <w:rFonts w:ascii="Arial" w:hAnsi="Arial" w:cs="Arial"/>
                <w:sz w:val="20"/>
                <w:szCs w:val="20"/>
              </w:rPr>
              <w:t>)</w:t>
            </w:r>
            <w:r w:rsidRPr="00A0577B">
              <w:rPr>
                <w:rFonts w:ascii="Arial" w:hAnsi="Arial" w:cs="Arial"/>
                <w:sz w:val="20"/>
                <w:szCs w:val="20"/>
              </w:rPr>
              <w:t>.</w:t>
            </w:r>
          </w:p>
          <w:p w14:paraId="194C088D" w14:textId="77777777" w:rsidR="003C490E" w:rsidRPr="00A0577B" w:rsidRDefault="003C490E" w:rsidP="00145BDC">
            <w:pPr>
              <w:jc w:val="both"/>
              <w:rPr>
                <w:rFonts w:ascii="Arial" w:hAnsi="Arial" w:cs="Arial"/>
                <w:sz w:val="20"/>
                <w:szCs w:val="20"/>
              </w:rPr>
            </w:pPr>
          </w:p>
          <w:p w14:paraId="14F0CB03" w14:textId="0BF543A4" w:rsidR="003C490E" w:rsidRPr="00A0577B" w:rsidRDefault="003C490E" w:rsidP="00145BDC">
            <w:pPr>
              <w:jc w:val="both"/>
              <w:rPr>
                <w:rFonts w:ascii="Arial" w:hAnsi="Arial" w:cs="Arial"/>
                <w:sz w:val="20"/>
                <w:szCs w:val="20"/>
              </w:rPr>
            </w:pPr>
            <w:r w:rsidRPr="00A0577B">
              <w:rPr>
                <w:rFonts w:ascii="Arial" w:hAnsi="Arial" w:cs="Arial"/>
                <w:b/>
                <w:bCs/>
                <w:sz w:val="20"/>
                <w:szCs w:val="20"/>
              </w:rPr>
              <w:t>Este Anexo</w:t>
            </w:r>
            <w:r w:rsidR="00CA4F3D" w:rsidRPr="00A0577B">
              <w:rPr>
                <w:rFonts w:ascii="Arial" w:hAnsi="Arial" w:cs="Arial"/>
                <w:sz w:val="20"/>
                <w:szCs w:val="20"/>
              </w:rPr>
              <w:t>,</w:t>
            </w:r>
            <w:r w:rsidRPr="00A0577B">
              <w:rPr>
                <w:rFonts w:ascii="Arial" w:hAnsi="Arial" w:cs="Arial"/>
                <w:sz w:val="20"/>
                <w:szCs w:val="20"/>
              </w:rPr>
              <w:t xml:space="preserve"> que integra o Regulamento</w:t>
            </w:r>
            <w:r w:rsidR="00CA4F3D" w:rsidRPr="00A0577B">
              <w:rPr>
                <w:rFonts w:ascii="Arial" w:hAnsi="Arial" w:cs="Arial"/>
                <w:sz w:val="20"/>
                <w:szCs w:val="20"/>
              </w:rPr>
              <w:t>,</w:t>
            </w:r>
            <w:r w:rsidRPr="00A0577B">
              <w:rPr>
                <w:rFonts w:ascii="Arial" w:hAnsi="Arial" w:cs="Arial"/>
                <w:sz w:val="20"/>
                <w:szCs w:val="20"/>
              </w:rPr>
              <w:t xml:space="preserve"> dispõe sobre informações específicas desta Classe e comuns às</w:t>
            </w:r>
            <w:r w:rsidR="0038214C" w:rsidRPr="00A0577B">
              <w:rPr>
                <w:rFonts w:ascii="Arial" w:hAnsi="Arial" w:cs="Arial"/>
                <w:sz w:val="20"/>
                <w:szCs w:val="20"/>
              </w:rPr>
              <w:t xml:space="preserve"> suas</w:t>
            </w:r>
            <w:r w:rsidRPr="00A0577B">
              <w:rPr>
                <w:rFonts w:ascii="Arial" w:hAnsi="Arial" w:cs="Arial"/>
                <w:sz w:val="20"/>
                <w:szCs w:val="20"/>
              </w:rPr>
              <w:t xml:space="preserve"> Subclasses</w:t>
            </w:r>
            <w:r w:rsidR="00AC624E" w:rsidRPr="00A0577B">
              <w:rPr>
                <w:rFonts w:ascii="Arial" w:hAnsi="Arial" w:cs="Arial"/>
                <w:sz w:val="20"/>
                <w:szCs w:val="20"/>
              </w:rPr>
              <w:t xml:space="preserve"> (se houver)</w:t>
            </w:r>
            <w:r w:rsidRPr="00A0577B">
              <w:rPr>
                <w:rFonts w:ascii="Arial" w:hAnsi="Arial" w:cs="Arial"/>
                <w:sz w:val="20"/>
                <w:szCs w:val="20"/>
              </w:rPr>
              <w:t>.</w:t>
            </w:r>
          </w:p>
          <w:p w14:paraId="74A8F7FF" w14:textId="77777777" w:rsidR="003C490E" w:rsidRPr="00A0577B" w:rsidRDefault="003C490E" w:rsidP="00145BDC">
            <w:pPr>
              <w:jc w:val="both"/>
              <w:rPr>
                <w:rFonts w:ascii="Arial" w:hAnsi="Arial" w:cs="Arial"/>
                <w:sz w:val="20"/>
                <w:szCs w:val="20"/>
              </w:rPr>
            </w:pPr>
          </w:p>
          <w:p w14:paraId="0B1A4DE6" w14:textId="0BE3110E" w:rsidR="00E915EF" w:rsidRPr="00A0577B" w:rsidRDefault="003900B1" w:rsidP="00145BDC">
            <w:pPr>
              <w:jc w:val="both"/>
              <w:rPr>
                <w:rFonts w:ascii="Arial" w:hAnsi="Arial" w:cs="Arial"/>
                <w:sz w:val="20"/>
                <w:szCs w:val="20"/>
              </w:rPr>
            </w:pPr>
            <w:r w:rsidRPr="00A0577B">
              <w:rPr>
                <w:rFonts w:ascii="Arial" w:hAnsi="Arial" w:cs="Arial"/>
                <w:sz w:val="20"/>
                <w:szCs w:val="20"/>
              </w:rPr>
              <w:t>Cada</w:t>
            </w:r>
            <w:r w:rsidR="003C490E" w:rsidRPr="00A0577B">
              <w:rPr>
                <w:rFonts w:ascii="Arial" w:hAnsi="Arial" w:cs="Arial"/>
                <w:sz w:val="20"/>
                <w:szCs w:val="20"/>
              </w:rPr>
              <w:t xml:space="preserve"> Apêndice que integra este Anexo dispõe sobre informações específicas da</w:t>
            </w:r>
            <w:r w:rsidRPr="00A0577B">
              <w:rPr>
                <w:rFonts w:ascii="Arial" w:hAnsi="Arial" w:cs="Arial"/>
                <w:sz w:val="20"/>
                <w:szCs w:val="20"/>
              </w:rPr>
              <w:t xml:space="preserve"> re</w:t>
            </w:r>
            <w:r w:rsidR="003C490E" w:rsidRPr="00A0577B">
              <w:rPr>
                <w:rFonts w:ascii="Arial" w:hAnsi="Arial" w:cs="Arial"/>
                <w:sz w:val="20"/>
                <w:szCs w:val="20"/>
              </w:rPr>
              <w:t>s</w:t>
            </w:r>
            <w:r w:rsidRPr="00A0577B">
              <w:rPr>
                <w:rFonts w:ascii="Arial" w:hAnsi="Arial" w:cs="Arial"/>
                <w:sz w:val="20"/>
                <w:szCs w:val="20"/>
              </w:rPr>
              <w:t>pectiva</w:t>
            </w:r>
            <w:r w:rsidR="003C490E" w:rsidRPr="00A0577B">
              <w:rPr>
                <w:rFonts w:ascii="Arial" w:hAnsi="Arial" w:cs="Arial"/>
                <w:sz w:val="20"/>
                <w:szCs w:val="20"/>
              </w:rPr>
              <w:t xml:space="preserve"> Subclasse</w:t>
            </w:r>
            <w:r w:rsidR="00AC624E" w:rsidRPr="00A0577B">
              <w:rPr>
                <w:rFonts w:ascii="Arial" w:hAnsi="Arial" w:cs="Arial"/>
                <w:sz w:val="20"/>
                <w:szCs w:val="20"/>
              </w:rPr>
              <w:t xml:space="preserve"> (se houver)</w:t>
            </w:r>
            <w:r w:rsidR="003C490E" w:rsidRPr="00A0577B">
              <w:rPr>
                <w:rFonts w:ascii="Arial" w:hAnsi="Arial" w:cs="Arial"/>
                <w:sz w:val="20"/>
                <w:szCs w:val="20"/>
              </w:rPr>
              <w:t>.</w:t>
            </w:r>
          </w:p>
        </w:tc>
      </w:tr>
    </w:tbl>
    <w:p w14:paraId="3443C9FE" w14:textId="77777777" w:rsidR="00E915EF" w:rsidRPr="00A0577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A0577B" w14:paraId="69AF7529" w14:textId="77777777" w:rsidTr="00270A73">
        <w:tc>
          <w:tcPr>
            <w:tcW w:w="5000" w:type="pct"/>
            <w:gridSpan w:val="3"/>
            <w:shd w:val="clear" w:color="auto" w:fill="C00000"/>
          </w:tcPr>
          <w:p w14:paraId="5AAE3EE3" w14:textId="016074F8" w:rsidR="00F87860" w:rsidRPr="00A0577B"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CARACTERÍSTICAS DA CLASSE</w:t>
            </w:r>
          </w:p>
        </w:tc>
      </w:tr>
      <w:tr w:rsidR="00F87860" w:rsidRPr="00A0577B" w14:paraId="27539EBF" w14:textId="77777777" w:rsidTr="004E5FC3">
        <w:tc>
          <w:tcPr>
            <w:tcW w:w="2622" w:type="pct"/>
            <w:gridSpan w:val="2"/>
            <w:tcBorders>
              <w:bottom w:val="single" w:sz="4" w:space="0" w:color="auto"/>
            </w:tcBorders>
            <w:vAlign w:val="center"/>
          </w:tcPr>
          <w:p w14:paraId="0B2E98EA" w14:textId="77777777" w:rsidR="00F87860" w:rsidRPr="00A0577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A0577B" w:rsidRDefault="00F87860" w:rsidP="004C2A0B">
            <w:pPr>
              <w:rPr>
                <w:rFonts w:ascii="Arial" w:hAnsi="Arial" w:cs="Arial"/>
                <w:sz w:val="20"/>
                <w:szCs w:val="20"/>
              </w:rPr>
            </w:pPr>
          </w:p>
        </w:tc>
      </w:tr>
      <w:tr w:rsidR="00F87860" w:rsidRPr="00A0577B" w14:paraId="48464536" w14:textId="77777777" w:rsidTr="004E5FC3">
        <w:tc>
          <w:tcPr>
            <w:tcW w:w="1382" w:type="pct"/>
            <w:tcBorders>
              <w:top w:val="single" w:sz="4" w:space="0" w:color="auto"/>
              <w:bottom w:val="single" w:sz="4" w:space="0" w:color="auto"/>
            </w:tcBorders>
            <w:vAlign w:val="center"/>
          </w:tcPr>
          <w:p w14:paraId="4DFDDE67" w14:textId="7CF235A7" w:rsidR="00F87860" w:rsidRPr="00A0577B" w:rsidRDefault="00167599"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A0577B" w:rsidRDefault="00C7151C" w:rsidP="00F8110A">
            <w:pPr>
              <w:jc w:val="both"/>
              <w:rPr>
                <w:rFonts w:ascii="Arial" w:hAnsi="Arial" w:cs="Arial"/>
                <w:b/>
                <w:bCs/>
                <w:smallCaps/>
                <w:color w:val="000000"/>
                <w:sz w:val="20"/>
                <w:szCs w:val="20"/>
              </w:rPr>
            </w:pPr>
            <w:bookmarkStart w:id="4" w:name="_Hlk148445454"/>
            <w:r w:rsidRPr="00A0577B">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77B">
              <w:rPr>
                <w:rFonts w:ascii="Arial" w:hAnsi="Arial" w:cs="Arial"/>
                <w:sz w:val="20"/>
                <w:szCs w:val="20"/>
              </w:rPr>
              <w:t xml:space="preserve">estando vedado o recebimento de aplicações por classes de fundos de investimento que não sejam exclusivas, nos termos da regulamentação em vigor, </w:t>
            </w:r>
            <w:r w:rsidRPr="00A0577B">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A0577B">
              <w:rPr>
                <w:rFonts w:ascii="Arial" w:hAnsi="Arial" w:cs="Arial"/>
                <w:sz w:val="20"/>
                <w:szCs w:val="20"/>
              </w:rPr>
              <w:t xml:space="preserve"> </w:t>
            </w:r>
          </w:p>
        </w:tc>
      </w:tr>
      <w:tr w:rsidR="00F87860" w:rsidRPr="00A0577B" w14:paraId="20F7D4B7" w14:textId="77777777" w:rsidTr="004E5FC3">
        <w:tc>
          <w:tcPr>
            <w:tcW w:w="1382" w:type="pct"/>
            <w:tcBorders>
              <w:top w:val="single" w:sz="4" w:space="0" w:color="auto"/>
              <w:bottom w:val="single" w:sz="4" w:space="0" w:color="auto"/>
            </w:tcBorders>
            <w:vAlign w:val="center"/>
          </w:tcPr>
          <w:p w14:paraId="4ADA0F7E" w14:textId="77777777" w:rsidR="00F87860" w:rsidRPr="00A0577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A0577B" w:rsidRDefault="00F87860" w:rsidP="004C2A0B">
            <w:pPr>
              <w:jc w:val="both"/>
              <w:rPr>
                <w:rFonts w:ascii="Arial" w:hAnsi="Arial" w:cs="Arial"/>
                <w:sz w:val="20"/>
                <w:szCs w:val="20"/>
                <w:highlight w:val="yellow"/>
              </w:rPr>
            </w:pPr>
          </w:p>
        </w:tc>
      </w:tr>
      <w:tr w:rsidR="00F87860" w:rsidRPr="00A0577B"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77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A0577B" w:rsidRDefault="00605AAE" w:rsidP="004C2A0B">
            <w:pPr>
              <w:jc w:val="both"/>
              <w:rPr>
                <w:rFonts w:ascii="Arial" w:hAnsi="Arial" w:cs="Arial"/>
                <w:sz w:val="20"/>
                <w:szCs w:val="20"/>
                <w:highlight w:val="yellow"/>
              </w:rPr>
            </w:pPr>
            <w:r w:rsidRPr="00A0577B">
              <w:rPr>
                <w:rFonts w:ascii="Arial" w:hAnsi="Arial" w:cs="Arial"/>
                <w:sz w:val="20"/>
                <w:szCs w:val="20"/>
              </w:rPr>
              <w:t xml:space="preserve">A responsabilidade dos Cotistas da Classe é limitada ao valor de suas Cotas subscritas. Desta forma, os Cotistas da Classe não poderão ser demandados </w:t>
            </w:r>
            <w:r w:rsidRPr="00A0577B">
              <w:rPr>
                <w:rFonts w:ascii="Arial" w:hAnsi="Arial" w:cs="Arial"/>
                <w:sz w:val="20"/>
                <w:szCs w:val="20"/>
              </w:rPr>
              <w:lastRenderedPageBreak/>
              <w:t>a arcar com quaisquer obrigações assumidas pela Classe em valor superior ao por eles subscrito.</w:t>
            </w:r>
            <w:r w:rsidR="00375149" w:rsidRPr="00A0577B">
              <w:rPr>
                <w:rStyle w:val="Refdenotaderodap"/>
                <w:rFonts w:ascii="Arial" w:hAnsi="Arial" w:cs="Arial"/>
                <w:sz w:val="20"/>
                <w:szCs w:val="20"/>
              </w:rPr>
              <w:t xml:space="preserve"> </w:t>
            </w:r>
          </w:p>
        </w:tc>
      </w:tr>
      <w:tr w:rsidR="00F87860" w:rsidRPr="00A0577B"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77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77B" w:rsidRDefault="00F87860" w:rsidP="004C2A0B">
            <w:pPr>
              <w:jc w:val="both"/>
              <w:rPr>
                <w:rFonts w:ascii="Arial" w:hAnsi="Arial" w:cs="Arial"/>
                <w:sz w:val="20"/>
                <w:szCs w:val="20"/>
                <w:highlight w:val="yellow"/>
              </w:rPr>
            </w:pPr>
          </w:p>
        </w:tc>
      </w:tr>
      <w:tr w:rsidR="00F87860" w:rsidRPr="00A0577B" w14:paraId="50F75277" w14:textId="77777777" w:rsidTr="004E5FC3">
        <w:tc>
          <w:tcPr>
            <w:tcW w:w="1382" w:type="pct"/>
            <w:tcBorders>
              <w:top w:val="single" w:sz="4" w:space="0" w:color="auto"/>
              <w:bottom w:val="single" w:sz="4" w:space="0" w:color="auto"/>
            </w:tcBorders>
          </w:tcPr>
          <w:p w14:paraId="0B32FA88" w14:textId="77777777" w:rsidR="00F87860" w:rsidRPr="00A0577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A0577B" w:rsidRDefault="00F87860" w:rsidP="004C2A0B">
            <w:pPr>
              <w:jc w:val="both"/>
              <w:rPr>
                <w:rFonts w:ascii="Arial" w:hAnsi="Arial" w:cs="Arial"/>
                <w:b/>
                <w:bCs/>
                <w:smallCaps/>
                <w:color w:val="000000"/>
                <w:sz w:val="20"/>
                <w:szCs w:val="20"/>
              </w:rPr>
            </w:pPr>
            <w:r w:rsidRPr="00A0577B">
              <w:rPr>
                <w:rFonts w:ascii="Arial" w:hAnsi="Arial" w:cs="Arial"/>
                <w:sz w:val="20"/>
                <w:szCs w:val="20"/>
              </w:rPr>
              <w:t xml:space="preserve">Aberto </w:t>
            </w:r>
          </w:p>
        </w:tc>
      </w:tr>
      <w:tr w:rsidR="00F87860" w:rsidRPr="00A0577B" w14:paraId="6840202A" w14:textId="77777777" w:rsidTr="004E5FC3">
        <w:tc>
          <w:tcPr>
            <w:tcW w:w="1382" w:type="pct"/>
            <w:tcBorders>
              <w:top w:val="single" w:sz="4" w:space="0" w:color="auto"/>
              <w:bottom w:val="single" w:sz="4" w:space="0" w:color="auto"/>
            </w:tcBorders>
          </w:tcPr>
          <w:p w14:paraId="3B237FD0" w14:textId="77777777" w:rsidR="00F87860" w:rsidRPr="00A0577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77B" w:rsidRDefault="00F87860" w:rsidP="004C2A0B">
            <w:pPr>
              <w:jc w:val="both"/>
              <w:rPr>
                <w:rFonts w:ascii="Arial" w:hAnsi="Arial" w:cs="Arial"/>
                <w:sz w:val="20"/>
                <w:szCs w:val="20"/>
                <w:highlight w:val="yellow"/>
              </w:rPr>
            </w:pPr>
          </w:p>
        </w:tc>
      </w:tr>
      <w:tr w:rsidR="00F87860" w:rsidRPr="00A0577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77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A0577B" w:rsidRDefault="00F87860" w:rsidP="004C2A0B">
            <w:pPr>
              <w:jc w:val="both"/>
              <w:rPr>
                <w:rFonts w:ascii="Arial" w:hAnsi="Arial" w:cs="Arial"/>
                <w:b/>
                <w:bCs/>
                <w:smallCaps/>
                <w:color w:val="000000"/>
                <w:sz w:val="20"/>
                <w:szCs w:val="20"/>
              </w:rPr>
            </w:pPr>
            <w:r w:rsidRPr="00A0577B">
              <w:rPr>
                <w:rFonts w:ascii="Arial" w:hAnsi="Arial" w:cs="Arial"/>
                <w:sz w:val="20"/>
                <w:szCs w:val="20"/>
              </w:rPr>
              <w:t>Indeterminado</w:t>
            </w:r>
            <w:r w:rsidR="00C13150" w:rsidRPr="00A0577B">
              <w:rPr>
                <w:rFonts w:ascii="Arial" w:hAnsi="Arial" w:cs="Arial"/>
                <w:sz w:val="20"/>
                <w:szCs w:val="20"/>
              </w:rPr>
              <w:t>.</w:t>
            </w:r>
          </w:p>
        </w:tc>
      </w:tr>
      <w:tr w:rsidR="00F87860" w:rsidRPr="00A0577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77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77B" w:rsidRDefault="00F87860" w:rsidP="004C2A0B">
            <w:pPr>
              <w:jc w:val="both"/>
              <w:rPr>
                <w:rFonts w:ascii="Arial" w:hAnsi="Arial" w:cs="Arial"/>
                <w:sz w:val="20"/>
                <w:szCs w:val="20"/>
              </w:rPr>
            </w:pPr>
          </w:p>
        </w:tc>
      </w:tr>
      <w:tr w:rsidR="00967B25" w:rsidRPr="00A0577B" w14:paraId="71845FA8" w14:textId="77777777" w:rsidTr="00180A64">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A0577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A0577B" w:rsidRDefault="00967B25" w:rsidP="00967B25">
            <w:pPr>
              <w:jc w:val="both"/>
              <w:rPr>
                <w:rFonts w:ascii="Arial" w:hAnsi="Arial" w:cs="Arial"/>
                <w:sz w:val="20"/>
                <w:szCs w:val="20"/>
                <w:highlight w:val="yellow"/>
              </w:rPr>
            </w:pPr>
            <w:r w:rsidRPr="00A0577B">
              <w:rPr>
                <w:rFonts w:ascii="Arial" w:hAnsi="Arial" w:cs="Arial"/>
                <w:sz w:val="20"/>
                <w:szCs w:val="20"/>
              </w:rPr>
              <w:t>A Classe não conta com Subclasses.</w:t>
            </w:r>
          </w:p>
        </w:tc>
      </w:tr>
    </w:tbl>
    <w:p w14:paraId="1E02A32C" w14:textId="52F8D35E" w:rsidR="008F70B5" w:rsidRPr="00A0577B"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A0577B" w14:paraId="33FF8F7A" w14:textId="77777777" w:rsidTr="00477701">
        <w:trPr>
          <w:jc w:val="center"/>
        </w:trPr>
        <w:tc>
          <w:tcPr>
            <w:tcW w:w="5000" w:type="pct"/>
            <w:gridSpan w:val="6"/>
            <w:shd w:val="clear" w:color="auto" w:fill="C00000"/>
            <w:hideMark/>
          </w:tcPr>
          <w:p w14:paraId="0388D928" w14:textId="77777777" w:rsidR="009C02AF" w:rsidRPr="00A0577B"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0577B">
              <w:rPr>
                <w:rFonts w:ascii="Arial" w:hAnsi="Arial" w:cs="Arial"/>
                <w:b/>
                <w:bCs/>
                <w:color w:val="FFFFFF" w:themeColor="background1"/>
                <w:sz w:val="20"/>
                <w:szCs w:val="20"/>
              </w:rPr>
              <w:t>POLÍTICA DE INVESTIMENTOS</w:t>
            </w:r>
          </w:p>
        </w:tc>
      </w:tr>
      <w:tr w:rsidR="009C02AF" w:rsidRPr="00A0577B"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A0577B"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A0577B" w:rsidRDefault="009C02AF" w:rsidP="00477701">
            <w:pPr>
              <w:rPr>
                <w:rFonts w:ascii="Arial" w:hAnsi="Arial" w:cs="Arial"/>
                <w:sz w:val="20"/>
                <w:szCs w:val="20"/>
              </w:rPr>
            </w:pPr>
          </w:p>
        </w:tc>
      </w:tr>
      <w:tr w:rsidR="009C02AF" w:rsidRPr="00A0577B"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A0577B" w:rsidRDefault="009C02AF" w:rsidP="00D029D3">
            <w:pPr>
              <w:pStyle w:val="PargrafodaLista"/>
              <w:numPr>
                <w:ilvl w:val="1"/>
                <w:numId w:val="3"/>
              </w:numPr>
              <w:ind w:left="0" w:firstLine="0"/>
              <w:jc w:val="center"/>
              <w:rPr>
                <w:rFonts w:ascii="Arial" w:hAnsi="Arial" w:cs="Arial"/>
                <w:smallCaps/>
                <w:sz w:val="20"/>
                <w:szCs w:val="20"/>
              </w:rPr>
            </w:pPr>
            <w:r w:rsidRPr="00A0577B">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E20922A" w:rsidR="009C02AF" w:rsidRPr="00A0577B" w:rsidRDefault="009C02AF" w:rsidP="00477701">
            <w:pPr>
              <w:jc w:val="both"/>
              <w:rPr>
                <w:rFonts w:ascii="Arial" w:hAnsi="Arial" w:cs="Arial"/>
                <w:sz w:val="20"/>
                <w:szCs w:val="20"/>
              </w:rPr>
            </w:pPr>
            <w:r w:rsidRPr="00A0577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0577B">
              <w:rPr>
                <w:rFonts w:ascii="Arial" w:hAnsi="Arial" w:cs="Arial"/>
                <w:sz w:val="20"/>
                <w:szCs w:val="20"/>
                <w:u w:val="single"/>
              </w:rPr>
              <w:t>Lei 12.431/11</w:t>
            </w:r>
            <w:r w:rsidRPr="00A0577B">
              <w:rPr>
                <w:rFonts w:ascii="Arial" w:hAnsi="Arial" w:cs="Arial"/>
                <w:sz w:val="20"/>
                <w:szCs w:val="20"/>
              </w:rPr>
              <w:t>”). A Classe poderá também investir em estratégias que impliquem risco de moeda estrangeira, sendo vedadas as estratégias que impliquem risco</w:t>
            </w:r>
            <w:r w:rsidR="00896422" w:rsidRPr="00A0577B">
              <w:rPr>
                <w:rFonts w:ascii="Arial" w:hAnsi="Arial" w:cs="Arial"/>
                <w:sz w:val="20"/>
                <w:szCs w:val="20"/>
              </w:rPr>
              <w:t xml:space="preserve"> </w:t>
            </w:r>
            <w:r w:rsidRPr="00A0577B">
              <w:rPr>
                <w:rFonts w:ascii="Arial" w:hAnsi="Arial" w:cs="Arial"/>
                <w:sz w:val="20"/>
                <w:szCs w:val="20"/>
              </w:rPr>
              <w:t>de renda variável.</w:t>
            </w:r>
          </w:p>
          <w:p w14:paraId="7444494C" w14:textId="77777777" w:rsidR="009C02AF" w:rsidRPr="00A0577B" w:rsidRDefault="009C02AF" w:rsidP="00477701">
            <w:pPr>
              <w:jc w:val="both"/>
              <w:rPr>
                <w:rFonts w:ascii="Arial" w:hAnsi="Arial" w:cs="Arial"/>
                <w:sz w:val="20"/>
                <w:szCs w:val="20"/>
              </w:rPr>
            </w:pPr>
          </w:p>
          <w:p w14:paraId="7ABCE19E"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Tal objetivo de investimento não constitui garantia ou promessa de rentabilidade pelo Administrador e pelo Gestor.</w:t>
            </w:r>
          </w:p>
        </w:tc>
      </w:tr>
      <w:tr w:rsidR="009C02AF" w:rsidRPr="00A0577B"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A0577B"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A0577B" w:rsidRDefault="009C02AF" w:rsidP="00477701">
            <w:pPr>
              <w:jc w:val="both"/>
              <w:rPr>
                <w:rFonts w:ascii="Arial" w:hAnsi="Arial" w:cs="Arial"/>
                <w:sz w:val="20"/>
                <w:szCs w:val="20"/>
              </w:rPr>
            </w:pPr>
          </w:p>
        </w:tc>
      </w:tr>
      <w:tr w:rsidR="009C02AF" w:rsidRPr="00A0577B"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A0577B" w:rsidRDefault="009C02A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A0577B" w:rsidRDefault="009C02AF" w:rsidP="00477701">
            <w:pPr>
              <w:jc w:val="center"/>
              <w:rPr>
                <w:rFonts w:ascii="Arial" w:hAnsi="Arial" w:cs="Arial"/>
                <w:sz w:val="20"/>
                <w:szCs w:val="20"/>
              </w:rPr>
            </w:pPr>
            <w:r w:rsidRPr="00A0577B">
              <w:rPr>
                <w:rFonts w:ascii="Arial" w:hAnsi="Arial" w:cs="Arial"/>
                <w:sz w:val="20"/>
                <w:szCs w:val="20"/>
              </w:rPr>
              <w:t>Percentual do Patrimônio Líquido</w:t>
            </w:r>
          </w:p>
        </w:tc>
      </w:tr>
      <w:tr w:rsidR="009C02AF" w:rsidRPr="00A0577B"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A0577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A0577B"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A0577B" w:rsidRDefault="009C02AF" w:rsidP="00477701">
            <w:pPr>
              <w:jc w:val="center"/>
              <w:rPr>
                <w:rFonts w:ascii="Arial" w:hAnsi="Arial" w:cs="Arial"/>
                <w:sz w:val="20"/>
                <w:szCs w:val="20"/>
              </w:rPr>
            </w:pPr>
            <w:r w:rsidRPr="00A0577B">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A0577B" w:rsidDel="00142E77" w:rsidRDefault="009C02AF" w:rsidP="00477701">
            <w:pPr>
              <w:jc w:val="center"/>
              <w:rPr>
                <w:rFonts w:ascii="Arial" w:hAnsi="Arial" w:cs="Arial"/>
                <w:sz w:val="20"/>
                <w:szCs w:val="20"/>
              </w:rPr>
            </w:pPr>
            <w:r w:rsidRPr="00A0577B">
              <w:rPr>
                <w:rFonts w:ascii="Arial" w:hAnsi="Arial" w:cs="Arial"/>
                <w:sz w:val="20"/>
                <w:szCs w:val="20"/>
              </w:rPr>
              <w:t>Máximo</w:t>
            </w:r>
          </w:p>
        </w:tc>
      </w:tr>
      <w:tr w:rsidR="009C02AF" w:rsidRPr="00A0577B"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A0577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Quaisquer ativos financeiros e/ou modalidades operacionais de renda fixa, indicados nas tabelas abaixo, que atendam aos critérios de elegibilidade previstos na Lei 12.431/11 (“</w:t>
            </w:r>
            <w:r w:rsidRPr="00A0577B">
              <w:rPr>
                <w:rFonts w:ascii="Arial" w:hAnsi="Arial" w:cs="Arial"/>
                <w:sz w:val="20"/>
                <w:szCs w:val="20"/>
                <w:u w:val="single"/>
              </w:rPr>
              <w:t>Ativos de Infraestrutura</w:t>
            </w:r>
            <w:r w:rsidRPr="00A0577B">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A0577B" w:rsidRDefault="009C02AF" w:rsidP="00477701">
            <w:pPr>
              <w:jc w:val="center"/>
              <w:rPr>
                <w:rFonts w:ascii="Arial" w:hAnsi="Arial" w:cs="Arial"/>
                <w:sz w:val="20"/>
                <w:szCs w:val="20"/>
              </w:rPr>
            </w:pPr>
            <w:r w:rsidRPr="00A0577B">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A0577B" w:rsidDel="00142E77" w:rsidRDefault="009C02AF" w:rsidP="00477701">
            <w:pPr>
              <w:jc w:val="center"/>
              <w:rPr>
                <w:rFonts w:ascii="Arial" w:hAnsi="Arial" w:cs="Arial"/>
                <w:sz w:val="20"/>
                <w:szCs w:val="20"/>
              </w:rPr>
            </w:pPr>
            <w:r w:rsidRPr="00A0577B">
              <w:rPr>
                <w:rFonts w:ascii="Arial" w:hAnsi="Arial" w:cs="Arial"/>
                <w:sz w:val="20"/>
                <w:szCs w:val="20"/>
              </w:rPr>
              <w:t>100%</w:t>
            </w:r>
          </w:p>
        </w:tc>
      </w:tr>
      <w:tr w:rsidR="009C02AF" w:rsidRPr="00A0577B"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A0577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A0577B" w:rsidRDefault="009C02AF" w:rsidP="00477701">
            <w:pPr>
              <w:jc w:val="both"/>
              <w:rPr>
                <w:rFonts w:ascii="Arial" w:hAnsi="Arial" w:cs="Arial"/>
                <w:sz w:val="20"/>
                <w:szCs w:val="20"/>
              </w:rPr>
            </w:pPr>
            <w:r w:rsidRPr="00A0577B">
              <w:rPr>
                <w:rFonts w:ascii="Arial" w:hAnsi="Arial" w:cs="Arial"/>
                <w:sz w:val="20"/>
                <w:szCs w:val="20"/>
              </w:rPr>
              <w:t>Outros ativos financeiros e/ou modalidades operacionais indicados nas tabelas abaixo, excluindo estratégias que impliquem risco de renda variável ("</w:t>
            </w:r>
            <w:r w:rsidRPr="00A0577B">
              <w:rPr>
                <w:rFonts w:ascii="Arial" w:hAnsi="Arial" w:cs="Arial"/>
                <w:sz w:val="20"/>
                <w:szCs w:val="20"/>
                <w:u w:val="single"/>
              </w:rPr>
              <w:t>Outros Ativos</w:t>
            </w:r>
            <w:r w:rsidRPr="00A0577B">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A0577B" w:rsidRDefault="009C02AF" w:rsidP="00477701">
            <w:pPr>
              <w:jc w:val="center"/>
              <w:rPr>
                <w:rFonts w:ascii="Arial" w:hAnsi="Arial" w:cs="Arial"/>
                <w:sz w:val="20"/>
                <w:szCs w:val="20"/>
              </w:rPr>
            </w:pPr>
            <w:r w:rsidRPr="00A0577B">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A0577B" w:rsidDel="00142E77" w:rsidRDefault="009C02AF" w:rsidP="00477701">
            <w:pPr>
              <w:jc w:val="center"/>
              <w:rPr>
                <w:rFonts w:ascii="Arial" w:hAnsi="Arial" w:cs="Arial"/>
                <w:sz w:val="20"/>
                <w:szCs w:val="20"/>
              </w:rPr>
            </w:pPr>
            <w:r w:rsidRPr="00A0577B">
              <w:rPr>
                <w:rFonts w:ascii="Arial" w:hAnsi="Arial" w:cs="Arial"/>
                <w:sz w:val="20"/>
                <w:szCs w:val="20"/>
              </w:rPr>
              <w:t>15%</w:t>
            </w:r>
          </w:p>
        </w:tc>
      </w:tr>
      <w:tr w:rsidR="009C02AF" w:rsidRPr="00A0577B"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A0577B"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0577B">
              <w:rPr>
                <w:rFonts w:ascii="Arial" w:hAnsi="Arial" w:cs="Arial"/>
                <w:sz w:val="20"/>
                <w:szCs w:val="20"/>
                <w:u w:val="single"/>
              </w:rPr>
              <w:t>Valor de Referência</w:t>
            </w:r>
            <w:r w:rsidRPr="00A0577B">
              <w:rPr>
                <w:rFonts w:ascii="Arial" w:hAnsi="Arial" w:cs="Arial"/>
                <w:sz w:val="20"/>
                <w:szCs w:val="20"/>
              </w:rPr>
              <w:t>”).</w:t>
            </w:r>
          </w:p>
        </w:tc>
      </w:tr>
      <w:tr w:rsidR="009C02AF" w:rsidRPr="00A0577B"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A0577B"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A0577B" w:rsidRDefault="009C02AF" w:rsidP="00477701">
            <w:pPr>
              <w:rPr>
                <w:rFonts w:ascii="Arial" w:hAnsi="Arial" w:cs="Arial"/>
                <w:sz w:val="20"/>
                <w:szCs w:val="20"/>
                <w:highlight w:val="yellow"/>
              </w:rPr>
            </w:pPr>
          </w:p>
        </w:tc>
      </w:tr>
      <w:tr w:rsidR="009C02AF" w:rsidRPr="00A0577B"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A0577B" w:rsidRDefault="009C02A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A0577B" w:rsidRDefault="009C02AF" w:rsidP="00477701">
            <w:pPr>
              <w:rPr>
                <w:rFonts w:ascii="Arial" w:hAnsi="Arial" w:cs="Arial"/>
                <w:sz w:val="20"/>
                <w:szCs w:val="20"/>
              </w:rPr>
            </w:pPr>
            <w:r w:rsidRPr="00A0577B">
              <w:rPr>
                <w:rFonts w:ascii="Arial" w:hAnsi="Arial" w:cs="Arial"/>
                <w:sz w:val="20"/>
                <w:szCs w:val="20"/>
              </w:rPr>
              <w:t>Não.</w:t>
            </w:r>
          </w:p>
        </w:tc>
      </w:tr>
      <w:tr w:rsidR="009C02AF" w:rsidRPr="00A0577B"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A0577B"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A0577B" w:rsidRDefault="009C02AF" w:rsidP="00477701">
            <w:pPr>
              <w:jc w:val="both"/>
              <w:rPr>
                <w:rFonts w:ascii="Arial" w:hAnsi="Arial" w:cs="Arial"/>
                <w:sz w:val="20"/>
                <w:szCs w:val="20"/>
              </w:rPr>
            </w:pPr>
          </w:p>
        </w:tc>
      </w:tr>
      <w:tr w:rsidR="009C02AF" w:rsidRPr="00A0577B"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A0577B" w:rsidRDefault="009C02A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A0577B"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A0577B"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A0577B"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A0577B"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A0577B" w:rsidRDefault="009C02AF"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sz w:val="20"/>
                <w:szCs w:val="20"/>
              </w:rPr>
              <w:t>Limites de Concentração por Ativo (percentual do patrimônio líquido da Classe)</w:t>
            </w:r>
          </w:p>
        </w:tc>
      </w:tr>
      <w:tr w:rsidR="009C02AF" w:rsidRPr="00A0577B"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b/>
                <w:bCs/>
                <w:color w:val="000000"/>
                <w:sz w:val="20"/>
                <w:szCs w:val="20"/>
              </w:rPr>
              <w:t>Conjunto</w:t>
            </w:r>
          </w:p>
          <w:p w14:paraId="3F643F5A"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b/>
                <w:bCs/>
                <w:color w:val="000000"/>
                <w:sz w:val="20"/>
                <w:szCs w:val="20"/>
              </w:rPr>
              <w:t>Máximo</w:t>
            </w:r>
          </w:p>
        </w:tc>
      </w:tr>
      <w:tr w:rsidR="009C02AF" w:rsidRPr="00A0577B"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A0577B"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A0577B">
              <w:rPr>
                <w:rFonts w:ascii="Arial" w:hAnsi="Arial" w:cs="Arial"/>
                <w:color w:val="000000"/>
                <w:sz w:val="20"/>
                <w:szCs w:val="20"/>
              </w:rPr>
              <w:t xml:space="preserve">Ativos de Infraestrutura emitidos </w:t>
            </w:r>
            <w:r w:rsidRPr="00A0577B">
              <w:rPr>
                <w:rFonts w:ascii="Arial" w:hAnsi="Arial" w:cs="Arial"/>
                <w:sz w:val="20"/>
                <w:szCs w:val="20"/>
              </w:rPr>
              <w:t>nos termos do artigo 2º da Lei nº 12.431/11</w:t>
            </w:r>
            <w:r w:rsidRPr="00A0577B">
              <w:rPr>
                <w:rFonts w:ascii="Arial" w:hAnsi="Arial" w:cs="Arial"/>
                <w:color w:val="000000"/>
                <w:sz w:val="20"/>
                <w:szCs w:val="20"/>
              </w:rPr>
              <w:t xml:space="preserve">, dentre eles: debêntures, certificados de recebíveis imobiliários de classe única ou sênior e cotas de FIDC, que, quando </w:t>
            </w:r>
            <w:r w:rsidRPr="00A0577B">
              <w:rPr>
                <w:rFonts w:ascii="Arial" w:hAnsi="Arial" w:cs="Arial"/>
                <w:color w:val="000000"/>
                <w:sz w:val="20"/>
                <w:szCs w:val="20"/>
              </w:rPr>
              <w:lastRenderedPageBreak/>
              <w:t>constituídas sob a forma de condomínio fechado, deverão ser da classe única ou de subclasse sênior</w:t>
            </w:r>
            <w:r w:rsidRPr="00A0577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A0577B" w:rsidRDefault="009C02AF" w:rsidP="00477701">
            <w:pPr>
              <w:jc w:val="center"/>
              <w:rPr>
                <w:rFonts w:ascii="Arial" w:hAnsi="Arial" w:cs="Arial"/>
                <w:color w:val="000000"/>
                <w:sz w:val="20"/>
                <w:szCs w:val="20"/>
              </w:rPr>
            </w:pPr>
            <w:r w:rsidRPr="00A0577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A0577B"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A0577B" w:rsidRDefault="009C02AF" w:rsidP="00477701">
            <w:pPr>
              <w:jc w:val="center"/>
              <w:rPr>
                <w:rFonts w:ascii="Arial" w:hAnsi="Arial" w:cs="Arial"/>
                <w:b/>
                <w:bCs/>
                <w:color w:val="000000"/>
                <w:sz w:val="20"/>
                <w:szCs w:val="20"/>
              </w:rPr>
            </w:pPr>
          </w:p>
        </w:tc>
      </w:tr>
      <w:tr w:rsidR="009C02AF" w:rsidRPr="00A0577B"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15%</w:t>
            </w:r>
          </w:p>
        </w:tc>
      </w:tr>
      <w:tr w:rsidR="009C02AF" w:rsidRPr="00A0577B"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 xml:space="preserve">títulos de emissão ou coobrigação de instituição financeira autorizada a funcionar pelo </w:t>
            </w:r>
            <w:r w:rsidRPr="00A0577B">
              <w:rPr>
                <w:rFonts w:ascii="Arial" w:hAnsi="Arial" w:cs="Arial"/>
                <w:sz w:val="20"/>
                <w:szCs w:val="20"/>
              </w:rPr>
              <w:t>Banco Central do Brasil</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A0577B" w:rsidRDefault="009C02AF" w:rsidP="00477701">
            <w:pPr>
              <w:rPr>
                <w:rFonts w:ascii="Arial" w:hAnsi="Arial" w:cs="Arial"/>
                <w:color w:val="000000"/>
                <w:sz w:val="20"/>
                <w:szCs w:val="20"/>
              </w:rPr>
            </w:pPr>
          </w:p>
        </w:tc>
      </w:tr>
      <w:tr w:rsidR="009C02AF" w:rsidRPr="00A0577B"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A0577B" w:rsidRDefault="009C02AF" w:rsidP="00477701">
            <w:pPr>
              <w:rPr>
                <w:rFonts w:ascii="Arial" w:hAnsi="Arial" w:cs="Arial"/>
                <w:color w:val="000000"/>
                <w:sz w:val="20"/>
                <w:szCs w:val="20"/>
              </w:rPr>
            </w:pPr>
          </w:p>
        </w:tc>
      </w:tr>
      <w:tr w:rsidR="009C02AF" w:rsidRPr="00A0577B"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cotas de classes de fundos de investimento financeiro (“</w:t>
            </w:r>
            <w:r w:rsidRPr="00A0577B">
              <w:rPr>
                <w:rFonts w:ascii="Arial" w:hAnsi="Arial" w:cs="Arial"/>
                <w:color w:val="000000"/>
                <w:sz w:val="20"/>
                <w:szCs w:val="20"/>
                <w:u w:val="single"/>
              </w:rPr>
              <w:t>FIF</w:t>
            </w:r>
            <w:r w:rsidRPr="00A0577B">
              <w:rPr>
                <w:rFonts w:ascii="Arial" w:hAnsi="Arial" w:cs="Arial"/>
                <w:color w:val="000000"/>
                <w:sz w:val="20"/>
                <w:szCs w:val="20"/>
              </w:rPr>
              <w:t>”) ou de classes de fundos de investimento em cotas de FIF (“</w:t>
            </w:r>
            <w:r w:rsidRPr="00A0577B">
              <w:rPr>
                <w:rFonts w:ascii="Arial" w:hAnsi="Arial" w:cs="Arial"/>
                <w:color w:val="000000"/>
                <w:sz w:val="20"/>
                <w:szCs w:val="20"/>
                <w:u w:val="single"/>
              </w:rPr>
              <w:t>FIC-FIF</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A0577B" w:rsidRDefault="009C02AF" w:rsidP="00477701">
            <w:pPr>
              <w:rPr>
                <w:rFonts w:ascii="Arial" w:hAnsi="Arial" w:cs="Arial"/>
                <w:color w:val="000000"/>
                <w:sz w:val="20"/>
                <w:szCs w:val="20"/>
              </w:rPr>
            </w:pPr>
          </w:p>
        </w:tc>
      </w:tr>
      <w:tr w:rsidR="009C02AF" w:rsidRPr="00A0577B"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cotas de classes de fundos de investimento em índice admitidas à negociação em mercado organizado (“</w:t>
            </w:r>
            <w:r w:rsidRPr="00A0577B">
              <w:rPr>
                <w:rFonts w:ascii="Arial" w:hAnsi="Arial" w:cs="Arial"/>
                <w:color w:val="000000"/>
                <w:sz w:val="20"/>
                <w:szCs w:val="20"/>
                <w:u w:val="single"/>
              </w:rPr>
              <w:t>ETF</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A0577B" w:rsidRDefault="009C02AF" w:rsidP="00477701">
            <w:pPr>
              <w:rPr>
                <w:rFonts w:ascii="Arial" w:hAnsi="Arial" w:cs="Arial"/>
                <w:color w:val="000000"/>
                <w:sz w:val="20"/>
                <w:szCs w:val="20"/>
              </w:rPr>
            </w:pPr>
          </w:p>
        </w:tc>
      </w:tr>
      <w:tr w:rsidR="009C02AF" w:rsidRPr="00A0577B"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A0577B" w:rsidRDefault="009C02AF" w:rsidP="00477701">
            <w:pPr>
              <w:jc w:val="both"/>
              <w:rPr>
                <w:rFonts w:ascii="Arial" w:hAnsi="Arial" w:cs="Arial"/>
                <w:color w:val="000000"/>
                <w:sz w:val="20"/>
                <w:szCs w:val="20"/>
              </w:rPr>
            </w:pPr>
          </w:p>
        </w:tc>
      </w:tr>
      <w:tr w:rsidR="009C02AF" w:rsidRPr="00A0577B"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A0577B" w:rsidRDefault="009C02AF" w:rsidP="00477701">
            <w:pPr>
              <w:rPr>
                <w:rFonts w:ascii="Arial" w:hAnsi="Arial" w:cs="Arial"/>
                <w:color w:val="000000"/>
                <w:sz w:val="20"/>
                <w:szCs w:val="20"/>
              </w:rPr>
            </w:pPr>
          </w:p>
        </w:tc>
      </w:tr>
      <w:tr w:rsidR="009C02AF" w:rsidRPr="00A0577B"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A0577B" w:rsidRDefault="009C02AF" w:rsidP="00477701">
            <w:pPr>
              <w:jc w:val="center"/>
              <w:rPr>
                <w:rFonts w:ascii="Arial" w:hAnsi="Arial" w:cs="Arial"/>
                <w:color w:val="000000"/>
                <w:sz w:val="20"/>
                <w:szCs w:val="20"/>
              </w:rPr>
            </w:pPr>
            <w:r w:rsidRPr="00A0577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A0577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A0577B" w:rsidRDefault="009C02AF" w:rsidP="00477701">
            <w:pPr>
              <w:jc w:val="center"/>
              <w:rPr>
                <w:rFonts w:ascii="Arial" w:hAnsi="Arial" w:cs="Arial"/>
                <w:color w:val="000000"/>
                <w:sz w:val="20"/>
                <w:szCs w:val="20"/>
              </w:rPr>
            </w:pPr>
          </w:p>
        </w:tc>
      </w:tr>
      <w:tr w:rsidR="009C02AF" w:rsidRPr="00A0577B"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cotas de classes de fundos de investimento imobiliário (“</w:t>
            </w:r>
            <w:r w:rsidRPr="00A0577B">
              <w:rPr>
                <w:rFonts w:ascii="Arial" w:hAnsi="Arial" w:cs="Arial"/>
                <w:color w:val="000000"/>
                <w:sz w:val="20"/>
                <w:szCs w:val="20"/>
                <w:u w:val="single"/>
              </w:rPr>
              <w:t>FII</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A0577B" w:rsidRDefault="00E760B3" w:rsidP="00477701">
            <w:pPr>
              <w:jc w:val="center"/>
              <w:rPr>
                <w:rFonts w:ascii="Arial" w:hAnsi="Arial" w:cs="Arial"/>
                <w:color w:val="000000"/>
                <w:sz w:val="20"/>
                <w:szCs w:val="20"/>
              </w:rPr>
            </w:pPr>
            <w:r w:rsidRPr="00A0577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A0577B" w:rsidRDefault="00E760B3" w:rsidP="00477701">
            <w:pPr>
              <w:jc w:val="center"/>
              <w:rPr>
                <w:rFonts w:ascii="Arial" w:hAnsi="Arial" w:cs="Arial"/>
                <w:color w:val="000000"/>
                <w:sz w:val="20"/>
                <w:szCs w:val="20"/>
              </w:rPr>
            </w:pPr>
            <w:r w:rsidRPr="00A0577B">
              <w:rPr>
                <w:rFonts w:ascii="Arial" w:hAnsi="Arial" w:cs="Arial"/>
                <w:color w:val="000000"/>
                <w:sz w:val="20"/>
                <w:szCs w:val="20"/>
              </w:rPr>
              <w:t>15%</w:t>
            </w:r>
          </w:p>
        </w:tc>
      </w:tr>
      <w:tr w:rsidR="009C02AF" w:rsidRPr="00A0577B"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cotas de classes de fundos de investimento em direitos creditórios (“</w:t>
            </w:r>
            <w:r w:rsidRPr="00A0577B">
              <w:rPr>
                <w:rFonts w:ascii="Arial" w:hAnsi="Arial" w:cs="Arial"/>
                <w:color w:val="000000"/>
                <w:sz w:val="20"/>
                <w:szCs w:val="20"/>
                <w:u w:val="single"/>
              </w:rPr>
              <w:t>FIDC</w:t>
            </w:r>
            <w:r w:rsidRPr="00A0577B">
              <w:rPr>
                <w:rFonts w:ascii="Arial" w:hAnsi="Arial" w:cs="Arial"/>
                <w:color w:val="000000"/>
                <w:sz w:val="20"/>
                <w:szCs w:val="20"/>
              </w:rPr>
              <w:t>”) ou cotas de classes de fundos de investimento em cotas de FIDC (“</w:t>
            </w:r>
            <w:r w:rsidRPr="00A0577B">
              <w:rPr>
                <w:rFonts w:ascii="Arial" w:hAnsi="Arial" w:cs="Arial"/>
                <w:color w:val="000000"/>
                <w:sz w:val="20"/>
                <w:szCs w:val="20"/>
                <w:u w:val="single"/>
              </w:rPr>
              <w:t>FIC-FIDC</w:t>
            </w:r>
            <w:r w:rsidRPr="00A0577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A0577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A0577B" w:rsidRDefault="009C02AF" w:rsidP="00477701">
            <w:pPr>
              <w:rPr>
                <w:rFonts w:ascii="Arial" w:hAnsi="Arial" w:cs="Arial"/>
                <w:color w:val="000000"/>
                <w:sz w:val="20"/>
                <w:szCs w:val="20"/>
              </w:rPr>
            </w:pPr>
          </w:p>
        </w:tc>
      </w:tr>
      <w:tr w:rsidR="009C02AF" w:rsidRPr="00A0577B"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A0577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A0577B" w:rsidRDefault="009C02AF" w:rsidP="00477701">
            <w:pPr>
              <w:rPr>
                <w:rFonts w:ascii="Arial" w:hAnsi="Arial" w:cs="Arial"/>
                <w:color w:val="000000"/>
                <w:sz w:val="20"/>
                <w:szCs w:val="20"/>
              </w:rPr>
            </w:pPr>
          </w:p>
        </w:tc>
      </w:tr>
      <w:tr w:rsidR="009C02AF" w:rsidRPr="00A0577B"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A0577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A0577B" w:rsidRDefault="009C02AF" w:rsidP="00477701">
            <w:pPr>
              <w:rPr>
                <w:rFonts w:ascii="Arial" w:hAnsi="Arial" w:cs="Arial"/>
                <w:color w:val="000000"/>
                <w:sz w:val="20"/>
                <w:szCs w:val="20"/>
              </w:rPr>
            </w:pPr>
          </w:p>
        </w:tc>
      </w:tr>
      <w:tr w:rsidR="009C02AF" w:rsidRPr="00A0577B"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sidRPr="00A0577B">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A0577B" w:rsidRDefault="009C02AF" w:rsidP="00E760B3">
            <w:pPr>
              <w:jc w:val="center"/>
              <w:rPr>
                <w:rFonts w:ascii="Arial" w:hAnsi="Arial" w:cs="Arial"/>
                <w:color w:val="000000"/>
                <w:sz w:val="20"/>
                <w:szCs w:val="20"/>
              </w:rPr>
            </w:pPr>
            <w:r w:rsidRPr="00A0577B">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A0577B" w:rsidRDefault="009C02AF" w:rsidP="00477701">
            <w:pPr>
              <w:rPr>
                <w:rFonts w:ascii="Arial" w:hAnsi="Arial" w:cs="Arial"/>
                <w:color w:val="000000"/>
                <w:sz w:val="20"/>
                <w:szCs w:val="20"/>
              </w:rPr>
            </w:pPr>
          </w:p>
        </w:tc>
      </w:tr>
      <w:tr w:rsidR="009C02AF" w:rsidRPr="00A0577B"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A0577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A0577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A0577B" w:rsidRDefault="009C02AF" w:rsidP="00477701">
            <w:pPr>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A0577B"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A0577B" w:rsidRDefault="009C02AF" w:rsidP="00477701">
            <w:pPr>
              <w:rPr>
                <w:rFonts w:ascii="Arial" w:hAnsi="Arial" w:cs="Arial"/>
                <w:color w:val="000000"/>
                <w:sz w:val="20"/>
                <w:szCs w:val="20"/>
              </w:rPr>
            </w:pPr>
          </w:p>
        </w:tc>
      </w:tr>
      <w:tr w:rsidR="009C02AF" w:rsidRPr="00A0577B"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A0577B" w:rsidRDefault="009C02AF" w:rsidP="00477701">
            <w:pPr>
              <w:jc w:val="center"/>
              <w:rPr>
                <w:rFonts w:ascii="Arial" w:hAnsi="Arial" w:cs="Arial"/>
                <w:color w:val="000000"/>
                <w:sz w:val="20"/>
                <w:szCs w:val="20"/>
              </w:rPr>
            </w:pPr>
            <w:r w:rsidRPr="00A0577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A0577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A0577B" w:rsidRDefault="009C02AF" w:rsidP="00477701">
            <w:pPr>
              <w:jc w:val="center"/>
              <w:rPr>
                <w:rFonts w:ascii="Arial" w:hAnsi="Arial" w:cs="Arial"/>
                <w:color w:val="000000"/>
                <w:sz w:val="20"/>
                <w:szCs w:val="20"/>
              </w:rPr>
            </w:pPr>
          </w:p>
        </w:tc>
      </w:tr>
      <w:tr w:rsidR="009C02AF" w:rsidRPr="00A0577B"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A0577B"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A0577B">
              <w:rPr>
                <w:rFonts w:ascii="Arial" w:hAnsi="Arial" w:cs="Arial"/>
                <w:color w:val="000000"/>
                <w:sz w:val="20"/>
                <w:szCs w:val="20"/>
              </w:rPr>
              <w:t>cotas de classes de fundos de investimento em participações</w:t>
            </w:r>
            <w:r w:rsidRPr="00A0577B" w:rsidDel="008D79D0">
              <w:rPr>
                <w:rFonts w:ascii="Arial" w:hAnsi="Arial" w:cs="Arial"/>
                <w:color w:val="000000"/>
                <w:sz w:val="20"/>
                <w:szCs w:val="20"/>
              </w:rPr>
              <w:t xml:space="preserve"> </w:t>
            </w:r>
            <w:r w:rsidRPr="00A0577B">
              <w:rPr>
                <w:rFonts w:ascii="Arial" w:hAnsi="Arial" w:cs="Arial"/>
                <w:color w:val="000000"/>
                <w:sz w:val="20"/>
                <w:szCs w:val="20"/>
              </w:rPr>
              <w:t>(“</w:t>
            </w:r>
            <w:r w:rsidRPr="00A0577B">
              <w:rPr>
                <w:rFonts w:ascii="Arial" w:hAnsi="Arial" w:cs="Arial"/>
                <w:color w:val="000000"/>
                <w:sz w:val="20"/>
                <w:szCs w:val="20"/>
                <w:u w:val="single"/>
              </w:rPr>
              <w:t>FIP</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A0577B" w:rsidRDefault="009C02AF" w:rsidP="00477701">
            <w:pPr>
              <w:spacing w:before="60" w:after="60"/>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A0577B" w:rsidRDefault="009C02AF" w:rsidP="00477701">
            <w:pPr>
              <w:spacing w:before="60" w:after="60"/>
              <w:jc w:val="center"/>
              <w:rPr>
                <w:rFonts w:ascii="Arial" w:hAnsi="Arial" w:cs="Arial"/>
                <w:color w:val="000000"/>
                <w:sz w:val="20"/>
                <w:szCs w:val="20"/>
              </w:rPr>
            </w:pPr>
            <w:r w:rsidRPr="00A0577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A0577B" w:rsidRDefault="009C02AF" w:rsidP="00477701">
            <w:pPr>
              <w:spacing w:before="60" w:after="60"/>
              <w:jc w:val="center"/>
              <w:rPr>
                <w:rFonts w:ascii="Arial" w:hAnsi="Arial" w:cs="Arial"/>
                <w:color w:val="000000"/>
                <w:sz w:val="20"/>
                <w:szCs w:val="20"/>
              </w:rPr>
            </w:pPr>
            <w:r w:rsidRPr="00A0577B">
              <w:rPr>
                <w:rFonts w:ascii="Arial" w:hAnsi="Arial" w:cs="Arial"/>
                <w:color w:val="000000"/>
                <w:sz w:val="20"/>
                <w:szCs w:val="20"/>
              </w:rPr>
              <w:t>15%</w:t>
            </w:r>
          </w:p>
        </w:tc>
      </w:tr>
      <w:tr w:rsidR="009C02AF" w:rsidRPr="00A0577B"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A0577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A0577B">
              <w:rPr>
                <w:rFonts w:ascii="Arial" w:hAnsi="Arial" w:cs="Arial"/>
                <w:color w:val="000000"/>
                <w:sz w:val="20"/>
                <w:szCs w:val="20"/>
              </w:rPr>
              <w:t>cotas de classes de fundos de investimento nas cadeias produtivas agroindustriais (“</w:t>
            </w:r>
            <w:r w:rsidRPr="00A0577B">
              <w:rPr>
                <w:rFonts w:ascii="Arial" w:hAnsi="Arial" w:cs="Arial"/>
                <w:color w:val="000000"/>
                <w:sz w:val="20"/>
                <w:szCs w:val="20"/>
                <w:u w:val="single"/>
              </w:rPr>
              <w:t>FIAGRO</w:t>
            </w:r>
            <w:r w:rsidRPr="00A0577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A0577B" w:rsidRDefault="009C02AF" w:rsidP="00477701">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A0577B"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A0577B" w:rsidRDefault="009C02AF" w:rsidP="00477701">
            <w:pPr>
              <w:rPr>
                <w:rFonts w:ascii="Arial" w:hAnsi="Arial" w:cs="Arial"/>
                <w:color w:val="000000"/>
                <w:sz w:val="20"/>
                <w:szCs w:val="20"/>
              </w:rPr>
            </w:pPr>
          </w:p>
        </w:tc>
      </w:tr>
      <w:tr w:rsidR="009C02AF" w:rsidRPr="00A0577B"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A0577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A0577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A0577B" w:rsidRDefault="009C02AF" w:rsidP="00477701">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A0577B" w:rsidRDefault="009C02AF" w:rsidP="00E760B3">
            <w:pPr>
              <w:jc w:val="center"/>
              <w:rPr>
                <w:rFonts w:ascii="Arial" w:hAnsi="Arial" w:cs="Arial"/>
                <w:color w:val="000000"/>
                <w:sz w:val="20"/>
                <w:szCs w:val="20"/>
              </w:rPr>
            </w:pPr>
            <w:r w:rsidRPr="00A0577B">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A0577B" w:rsidRDefault="009C02AF" w:rsidP="00477701">
            <w:pPr>
              <w:rPr>
                <w:rFonts w:ascii="Arial" w:hAnsi="Arial" w:cs="Arial"/>
                <w:color w:val="000000"/>
                <w:sz w:val="20"/>
                <w:szCs w:val="20"/>
              </w:rPr>
            </w:pPr>
          </w:p>
        </w:tc>
      </w:tr>
      <w:tr w:rsidR="009C02AF" w:rsidRPr="00A0577B"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A0577B" w:rsidRDefault="009C02AF" w:rsidP="00477701">
            <w:pPr>
              <w:jc w:val="center"/>
              <w:rPr>
                <w:rFonts w:ascii="Arial" w:hAnsi="Arial" w:cs="Arial"/>
                <w:b/>
                <w:bCs/>
                <w:color w:val="000000"/>
                <w:sz w:val="20"/>
                <w:szCs w:val="20"/>
              </w:rPr>
            </w:pPr>
            <w:r w:rsidRPr="00A0577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A0577B"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A0577B" w:rsidRDefault="009C02AF" w:rsidP="00477701">
            <w:pPr>
              <w:jc w:val="center"/>
              <w:rPr>
                <w:rFonts w:ascii="Arial" w:hAnsi="Arial" w:cs="Arial"/>
                <w:b/>
                <w:bCs/>
                <w:color w:val="000000"/>
                <w:sz w:val="20"/>
                <w:szCs w:val="20"/>
              </w:rPr>
            </w:pPr>
          </w:p>
        </w:tc>
      </w:tr>
      <w:tr w:rsidR="009C02AF" w:rsidRPr="00A0577B"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A0577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A0577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A0577B" w:rsidRDefault="009C02AF" w:rsidP="00477701">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A0577B" w:rsidRDefault="009C02AF" w:rsidP="00E760B3">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15%</w:t>
            </w:r>
          </w:p>
        </w:tc>
      </w:tr>
      <w:tr w:rsidR="009C02AF" w:rsidRPr="00A0577B"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A0577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A0577B">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A0577B" w:rsidRDefault="009C02AF" w:rsidP="00477701">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A0577B" w:rsidRDefault="009C02AF" w:rsidP="00477701">
            <w:pPr>
              <w:rPr>
                <w:rFonts w:ascii="Arial" w:hAnsi="Arial" w:cs="Arial"/>
                <w:color w:val="000000"/>
                <w:sz w:val="20"/>
                <w:szCs w:val="20"/>
              </w:rPr>
            </w:pPr>
          </w:p>
        </w:tc>
      </w:tr>
      <w:tr w:rsidR="009C02AF" w:rsidRPr="00A0577B"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A0577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A0577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0577B" w:rsidRDefault="009C02AF" w:rsidP="00477701">
            <w:pPr>
              <w:spacing w:before="60" w:after="60" w:line="280" w:lineRule="exact"/>
              <w:jc w:val="center"/>
              <w:rPr>
                <w:rFonts w:ascii="Arial" w:hAnsi="Arial" w:cs="Arial"/>
                <w:color w:val="000000"/>
                <w:sz w:val="20"/>
                <w:szCs w:val="20"/>
              </w:rPr>
            </w:pPr>
            <w:r w:rsidRPr="00A057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A0577B" w:rsidRDefault="009C02AF" w:rsidP="00477701">
            <w:pPr>
              <w:rPr>
                <w:rFonts w:ascii="Arial" w:hAnsi="Arial" w:cs="Arial"/>
                <w:color w:val="000000"/>
                <w:sz w:val="20"/>
                <w:szCs w:val="20"/>
              </w:rPr>
            </w:pPr>
          </w:p>
        </w:tc>
      </w:tr>
      <w:tr w:rsidR="009C02AF" w:rsidRPr="00A0577B"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A0577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A0577B"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A0577B" w:rsidRDefault="009C02AF" w:rsidP="00D029D3">
            <w:pPr>
              <w:pStyle w:val="PargrafodaLista"/>
              <w:numPr>
                <w:ilvl w:val="1"/>
                <w:numId w:val="3"/>
              </w:numPr>
              <w:ind w:left="0" w:firstLine="0"/>
              <w:jc w:val="center"/>
              <w:rPr>
                <w:rFonts w:ascii="Arial" w:hAnsi="Arial" w:cs="Arial"/>
                <w:b/>
                <w:bCs/>
                <w:color w:val="000000"/>
                <w:sz w:val="20"/>
                <w:szCs w:val="20"/>
              </w:rPr>
            </w:pPr>
            <w:r w:rsidRPr="00A0577B">
              <w:rPr>
                <w:rFonts w:ascii="Arial" w:hAnsi="Arial" w:cs="Arial"/>
                <w:b/>
                <w:bCs/>
                <w:smallCaps/>
                <w:sz w:val="20"/>
                <w:szCs w:val="20"/>
              </w:rPr>
              <w:t>Limites de Concentração por Emissor (percentual do patrimônio líquido da Classe)</w:t>
            </w:r>
          </w:p>
        </w:tc>
      </w:tr>
      <w:tr w:rsidR="009C02AF" w:rsidRPr="00A0577B"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A0577B"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A0577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A0577B"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A0577B"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A0577B" w:rsidRDefault="009C02AF" w:rsidP="00477701">
            <w:pPr>
              <w:pStyle w:val="PargrafodaLista"/>
              <w:ind w:left="0"/>
              <w:jc w:val="center"/>
              <w:rPr>
                <w:rFonts w:ascii="Arial" w:hAnsi="Arial" w:cs="Arial"/>
                <w:b/>
                <w:bCs/>
                <w:color w:val="000000"/>
                <w:sz w:val="20"/>
                <w:szCs w:val="20"/>
              </w:rPr>
            </w:pPr>
            <w:r w:rsidRPr="00A0577B">
              <w:rPr>
                <w:rFonts w:ascii="Arial" w:hAnsi="Arial" w:cs="Arial"/>
                <w:b/>
                <w:bCs/>
                <w:color w:val="000000"/>
                <w:sz w:val="20"/>
                <w:szCs w:val="20"/>
              </w:rPr>
              <w:t>Individual Máximo</w:t>
            </w:r>
          </w:p>
        </w:tc>
      </w:tr>
      <w:tr w:rsidR="009C02AF" w:rsidRPr="00A0577B"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A0577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A0577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p>
        </w:tc>
      </w:tr>
      <w:tr w:rsidR="009C02AF" w:rsidRPr="00A0577B"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A0577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A0577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p>
        </w:tc>
      </w:tr>
      <w:tr w:rsidR="009C02AF" w:rsidRPr="00A0577B"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A0577B">
              <w:rPr>
                <w:rFonts w:ascii="Arial" w:hAnsi="Arial" w:cs="Arial"/>
                <w:b/>
                <w:bCs/>
                <w:smallCaps/>
                <w:color w:val="000000"/>
                <w:sz w:val="20"/>
                <w:szCs w:val="20"/>
              </w:rPr>
              <w:t>Companhia aberta</w:t>
            </w:r>
            <w:r w:rsidRPr="00A0577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A0577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A0577B" w:rsidRDefault="009C02AF" w:rsidP="00477701">
            <w:pPr>
              <w:pStyle w:val="PargrafodaLista"/>
              <w:spacing w:line="320" w:lineRule="exact"/>
              <w:ind w:left="0"/>
              <w:jc w:val="center"/>
              <w:rPr>
                <w:rFonts w:ascii="Arial" w:hAnsi="Arial" w:cs="Arial"/>
                <w:b/>
                <w:bCs/>
                <w:color w:val="000000"/>
                <w:sz w:val="20"/>
                <w:szCs w:val="20"/>
              </w:rPr>
            </w:pPr>
          </w:p>
        </w:tc>
      </w:tr>
      <w:tr w:rsidR="009C02AF" w:rsidRPr="00A0577B"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A0577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A0577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p>
        </w:tc>
      </w:tr>
      <w:tr w:rsidR="009C02AF" w:rsidRPr="00A0577B"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A0577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A0577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p>
        </w:tc>
      </w:tr>
      <w:tr w:rsidR="009C02AF" w:rsidRPr="00A0577B"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A0577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A0577B" w:rsidRDefault="009C02AF" w:rsidP="00477701">
            <w:pPr>
              <w:pStyle w:val="PargrafodaLista"/>
              <w:spacing w:line="320" w:lineRule="exact"/>
              <w:ind w:left="0"/>
              <w:jc w:val="center"/>
              <w:rPr>
                <w:rFonts w:ascii="Arial" w:hAnsi="Arial" w:cs="Arial"/>
                <w:color w:val="000000"/>
                <w:sz w:val="20"/>
                <w:szCs w:val="20"/>
              </w:rPr>
            </w:pPr>
            <w:r w:rsidRPr="00A0577B">
              <w:rPr>
                <w:rFonts w:ascii="Arial" w:hAnsi="Arial" w:cs="Arial"/>
                <w:color w:val="000000"/>
                <w:sz w:val="20"/>
                <w:szCs w:val="20"/>
              </w:rPr>
              <w:t>100%</w:t>
            </w:r>
          </w:p>
        </w:tc>
      </w:tr>
      <w:tr w:rsidR="009C02AF" w:rsidRPr="00A0577B"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A0577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A0577B" w:rsidRDefault="009C02AF" w:rsidP="00477701">
            <w:pPr>
              <w:pStyle w:val="PargrafodaLista"/>
              <w:spacing w:line="320" w:lineRule="exact"/>
              <w:ind w:left="0"/>
              <w:jc w:val="center"/>
              <w:rPr>
                <w:rFonts w:ascii="Arial" w:hAnsi="Arial" w:cs="Arial"/>
                <w:b/>
                <w:bCs/>
                <w:color w:val="000000"/>
                <w:sz w:val="20"/>
                <w:szCs w:val="20"/>
              </w:rPr>
            </w:pPr>
          </w:p>
        </w:tc>
      </w:tr>
      <w:tr w:rsidR="009C02AF" w:rsidRPr="00A0577B"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A0577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A0577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A0577B" w:rsidRDefault="009C02AF" w:rsidP="00477701">
            <w:pPr>
              <w:pStyle w:val="PargrafodaLista"/>
              <w:spacing w:line="320" w:lineRule="exact"/>
              <w:ind w:left="0"/>
              <w:jc w:val="center"/>
              <w:rPr>
                <w:rFonts w:ascii="Arial" w:hAnsi="Arial" w:cs="Arial"/>
                <w:b/>
                <w:bCs/>
                <w:color w:val="000000"/>
                <w:sz w:val="20"/>
                <w:szCs w:val="20"/>
              </w:rPr>
            </w:pPr>
            <w:r w:rsidRPr="00A0577B">
              <w:rPr>
                <w:rFonts w:ascii="Arial" w:hAnsi="Arial" w:cs="Arial"/>
                <w:color w:val="000000"/>
                <w:sz w:val="20"/>
                <w:szCs w:val="20"/>
              </w:rPr>
              <w:t>100%</w:t>
            </w:r>
          </w:p>
        </w:tc>
      </w:tr>
      <w:tr w:rsidR="009C02AF" w:rsidRPr="00A0577B"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A0577B" w14:paraId="70DA504F"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5A25D18" w14:textId="77777777" w:rsidR="009C02AF" w:rsidRPr="00A0577B" w:rsidRDefault="009C02AF" w:rsidP="00477701">
            <w:pPr>
              <w:jc w:val="both"/>
              <w:rPr>
                <w:rFonts w:ascii="Arial" w:hAnsi="Arial" w:cs="Arial"/>
                <w:sz w:val="20"/>
                <w:szCs w:val="20"/>
                <w:highlight w:val="cyan"/>
              </w:rPr>
            </w:pPr>
          </w:p>
        </w:tc>
      </w:tr>
      <w:tr w:rsidR="009C02AF" w:rsidRPr="00A0577B"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A0577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A0577B"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A0577B" w:rsidRDefault="009C02AF"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sz w:val="20"/>
                <w:szCs w:val="20"/>
              </w:rPr>
              <w:t>Outros Limites (percentual do patrimônio líquido da Classe)</w:t>
            </w:r>
          </w:p>
        </w:tc>
      </w:tr>
      <w:tr w:rsidR="009C02AF" w:rsidRPr="00A0577B"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A0577B" w:rsidRDefault="009C02AF" w:rsidP="00477701">
            <w:pPr>
              <w:jc w:val="center"/>
              <w:rPr>
                <w:rFonts w:ascii="Arial" w:hAnsi="Arial" w:cs="Arial"/>
                <w:b/>
                <w:bCs/>
                <w:smallCaps/>
                <w:sz w:val="20"/>
                <w:szCs w:val="20"/>
              </w:rPr>
            </w:pPr>
          </w:p>
        </w:tc>
      </w:tr>
      <w:tr w:rsidR="009C02AF" w:rsidRPr="00A0577B"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A0577B" w:rsidRDefault="009C02AF" w:rsidP="00D029D3">
            <w:pPr>
              <w:pStyle w:val="PargrafodaLista"/>
              <w:numPr>
                <w:ilvl w:val="0"/>
                <w:numId w:val="13"/>
              </w:numPr>
              <w:ind w:left="0" w:firstLine="0"/>
              <w:jc w:val="center"/>
              <w:rPr>
                <w:rFonts w:ascii="Arial" w:hAnsi="Arial" w:cs="Arial"/>
                <w:b/>
                <w:bCs/>
                <w:smallCaps/>
                <w:sz w:val="20"/>
                <w:szCs w:val="20"/>
              </w:rPr>
            </w:pPr>
            <w:r w:rsidRPr="00A0577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A0577B" w:rsidRDefault="009C02AF" w:rsidP="00477701">
            <w:pPr>
              <w:rPr>
                <w:rFonts w:ascii="Arial" w:hAnsi="Arial" w:cs="Arial"/>
                <w:sz w:val="20"/>
                <w:szCs w:val="20"/>
              </w:rPr>
            </w:pPr>
            <w:r w:rsidRPr="00A0577B">
              <w:rPr>
                <w:rFonts w:ascii="Arial" w:hAnsi="Arial" w:cs="Arial"/>
                <w:sz w:val="20"/>
                <w:szCs w:val="20"/>
              </w:rPr>
              <w:t>Limite: Até 100%</w:t>
            </w:r>
          </w:p>
        </w:tc>
      </w:tr>
      <w:tr w:rsidR="009C02AF" w:rsidRPr="00A0577B"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A0577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A0577B" w:rsidRDefault="009C02AF" w:rsidP="00477701">
            <w:pPr>
              <w:jc w:val="center"/>
              <w:rPr>
                <w:rFonts w:ascii="Arial" w:hAnsi="Arial" w:cs="Arial"/>
                <w:sz w:val="20"/>
                <w:szCs w:val="20"/>
              </w:rPr>
            </w:pPr>
          </w:p>
        </w:tc>
      </w:tr>
      <w:tr w:rsidR="009C02AF" w:rsidRPr="00A0577B"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A0577B" w:rsidRDefault="009C02AF" w:rsidP="00D029D3">
            <w:pPr>
              <w:pStyle w:val="PargrafodaLista"/>
              <w:numPr>
                <w:ilvl w:val="0"/>
                <w:numId w:val="13"/>
              </w:numPr>
              <w:ind w:left="0" w:firstLine="0"/>
              <w:jc w:val="center"/>
              <w:rPr>
                <w:rFonts w:ascii="Arial" w:hAnsi="Arial" w:cs="Arial"/>
                <w:b/>
                <w:bCs/>
                <w:smallCaps/>
                <w:sz w:val="20"/>
                <w:szCs w:val="20"/>
              </w:rPr>
            </w:pPr>
            <w:r w:rsidRPr="00A0577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A0577B" w:rsidRDefault="009C02AF" w:rsidP="00477701">
            <w:pPr>
              <w:jc w:val="both"/>
              <w:rPr>
                <w:rFonts w:ascii="Arial" w:hAnsi="Arial" w:cs="Arial"/>
                <w:color w:val="000000"/>
                <w:sz w:val="20"/>
                <w:szCs w:val="20"/>
              </w:rPr>
            </w:pPr>
            <w:r w:rsidRPr="00A0577B">
              <w:rPr>
                <w:rFonts w:ascii="Arial" w:hAnsi="Arial" w:cs="Arial"/>
                <w:sz w:val="20"/>
                <w:szCs w:val="20"/>
              </w:rPr>
              <w:t xml:space="preserve">Limite: </w:t>
            </w:r>
            <w:r w:rsidRPr="00A0577B">
              <w:rPr>
                <w:rFonts w:ascii="Arial" w:hAnsi="Arial" w:cs="Arial"/>
                <w:color w:val="000000"/>
                <w:sz w:val="20"/>
                <w:szCs w:val="20"/>
              </w:rPr>
              <w:t>15%</w:t>
            </w:r>
          </w:p>
          <w:p w14:paraId="1C568C86" w14:textId="77777777" w:rsidR="009C02AF" w:rsidRPr="00A0577B" w:rsidRDefault="009C02AF" w:rsidP="00477701">
            <w:pPr>
              <w:jc w:val="both"/>
              <w:rPr>
                <w:rFonts w:ascii="Arial" w:hAnsi="Arial" w:cs="Arial"/>
                <w:color w:val="000000"/>
                <w:sz w:val="20"/>
                <w:szCs w:val="20"/>
              </w:rPr>
            </w:pPr>
          </w:p>
          <w:p w14:paraId="3F59BD42"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Jurisdições de emissão dos ativos finais: países da América, África, Ásia, Europa e Oceania.</w:t>
            </w:r>
          </w:p>
          <w:p w14:paraId="516489A7"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Cotas de Fundos e/ou Veículos de investimento no exterior: Permitido.</w:t>
            </w:r>
          </w:p>
          <w:p w14:paraId="1901A450"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Gestão da Carteira da Classe: Ativa</w:t>
            </w:r>
          </w:p>
        </w:tc>
      </w:tr>
      <w:tr w:rsidR="009C02AF" w:rsidRPr="00A0577B"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A0577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A0577B" w:rsidRDefault="009C02AF" w:rsidP="00477701">
            <w:pPr>
              <w:jc w:val="both"/>
              <w:rPr>
                <w:rFonts w:ascii="Arial" w:hAnsi="Arial" w:cs="Arial"/>
                <w:sz w:val="20"/>
                <w:szCs w:val="20"/>
              </w:rPr>
            </w:pPr>
          </w:p>
        </w:tc>
      </w:tr>
      <w:tr w:rsidR="009C02AF" w:rsidRPr="00A0577B"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A0577B" w:rsidRDefault="009C02AF" w:rsidP="00D029D3">
            <w:pPr>
              <w:pStyle w:val="PargrafodaLista"/>
              <w:numPr>
                <w:ilvl w:val="0"/>
                <w:numId w:val="13"/>
              </w:numPr>
              <w:ind w:left="0" w:firstLine="0"/>
              <w:jc w:val="center"/>
              <w:rPr>
                <w:rFonts w:ascii="Arial" w:hAnsi="Arial" w:cs="Arial"/>
                <w:b/>
                <w:bCs/>
                <w:smallCaps/>
                <w:sz w:val="20"/>
                <w:szCs w:val="20"/>
              </w:rPr>
            </w:pPr>
            <w:r w:rsidRPr="00A0577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Operações com derivativos? Permitido</w:t>
            </w:r>
          </w:p>
          <w:p w14:paraId="51CEC78A"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 xml:space="preserve">Derivativos apenas para Proteção/Hedge? Não    </w:t>
            </w:r>
          </w:p>
          <w:p w14:paraId="04C9DB38"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Margem bruta máxima, conforme disposto na Resolução:</w:t>
            </w:r>
            <w:r w:rsidRPr="00A0577B">
              <w:rPr>
                <w:rFonts w:ascii="Arial" w:hAnsi="Arial" w:cs="Arial"/>
                <w:color w:val="000000"/>
                <w:sz w:val="20"/>
                <w:szCs w:val="20"/>
              </w:rPr>
              <w:t xml:space="preserve"> Ilimitada.</w:t>
            </w:r>
          </w:p>
        </w:tc>
      </w:tr>
      <w:tr w:rsidR="009C02AF" w:rsidRPr="00A0577B"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A0577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A0577B" w:rsidRDefault="009C02AF" w:rsidP="00477701">
            <w:pPr>
              <w:rPr>
                <w:rFonts w:ascii="Arial" w:hAnsi="Arial" w:cs="Arial"/>
                <w:sz w:val="20"/>
                <w:szCs w:val="20"/>
                <w:highlight w:val="yellow"/>
              </w:rPr>
            </w:pPr>
          </w:p>
        </w:tc>
      </w:tr>
      <w:tr w:rsidR="009C02AF" w:rsidRPr="00A0577B"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A0577B" w:rsidRDefault="009C02AF" w:rsidP="00D029D3">
            <w:pPr>
              <w:pStyle w:val="PargrafodaLista"/>
              <w:numPr>
                <w:ilvl w:val="2"/>
                <w:numId w:val="3"/>
              </w:numPr>
              <w:ind w:left="0" w:firstLine="0"/>
              <w:jc w:val="both"/>
              <w:rPr>
                <w:rFonts w:ascii="Arial" w:hAnsi="Arial" w:cs="Arial"/>
                <w:color w:val="000000"/>
                <w:sz w:val="20"/>
                <w:szCs w:val="20"/>
              </w:rPr>
            </w:pPr>
            <w:r w:rsidRPr="00A0577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A0577B"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A0577B" w:rsidRDefault="009C02AF" w:rsidP="00D029D3">
            <w:pPr>
              <w:pStyle w:val="PargrafodaLista"/>
              <w:numPr>
                <w:ilvl w:val="2"/>
                <w:numId w:val="3"/>
              </w:numPr>
              <w:ind w:left="0" w:firstLine="0"/>
              <w:jc w:val="both"/>
              <w:rPr>
                <w:rFonts w:ascii="Arial" w:hAnsi="Arial" w:cs="Arial"/>
                <w:sz w:val="20"/>
                <w:szCs w:val="20"/>
              </w:rPr>
            </w:pPr>
            <w:r w:rsidRPr="00A0577B">
              <w:rPr>
                <w:rFonts w:ascii="Arial" w:eastAsia="Times New Roman" w:hAnsi="Arial" w:cs="Arial"/>
                <w:sz w:val="20"/>
                <w:szCs w:val="20"/>
                <w:lang w:eastAsia="pt-BR"/>
              </w:rPr>
              <w:t xml:space="preserve">A Classe poderá alocar </w:t>
            </w:r>
            <w:r w:rsidRPr="00A0577B">
              <w:rPr>
                <w:rFonts w:ascii="Arial" w:hAnsi="Arial" w:cs="Arial"/>
                <w:sz w:val="20"/>
                <w:szCs w:val="20"/>
              </w:rPr>
              <w:t>acima de 20%</w:t>
            </w:r>
            <w:r w:rsidRPr="00A0577B">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A0577B"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A0577B" w:rsidRDefault="009C02AF" w:rsidP="00D029D3">
            <w:pPr>
              <w:pStyle w:val="PargrafodaLista"/>
              <w:numPr>
                <w:ilvl w:val="2"/>
                <w:numId w:val="3"/>
              </w:numPr>
              <w:ind w:left="0" w:firstLine="0"/>
              <w:jc w:val="both"/>
              <w:rPr>
                <w:rFonts w:ascii="Arial" w:hAnsi="Arial" w:cs="Arial"/>
                <w:sz w:val="20"/>
                <w:szCs w:val="20"/>
              </w:rPr>
            </w:pPr>
            <w:r w:rsidRPr="00A0577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A0577B"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A0577B"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A0577B" w:rsidRDefault="009C02AF" w:rsidP="00477701">
            <w:pPr>
              <w:rPr>
                <w:rFonts w:ascii="Arial" w:hAnsi="Arial" w:cs="Arial"/>
                <w:sz w:val="20"/>
                <w:szCs w:val="20"/>
                <w:highlight w:val="yellow"/>
              </w:rPr>
            </w:pPr>
          </w:p>
        </w:tc>
      </w:tr>
      <w:tr w:rsidR="009C02AF" w:rsidRPr="00A0577B"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A0577B" w:rsidRDefault="009C02A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Vedações</w:t>
            </w:r>
          </w:p>
        </w:tc>
      </w:tr>
      <w:tr w:rsidR="009C02AF" w:rsidRPr="00A0577B"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A0577B" w:rsidRDefault="009C02AF" w:rsidP="00477701">
            <w:pPr>
              <w:jc w:val="center"/>
              <w:rPr>
                <w:rFonts w:ascii="Arial" w:hAnsi="Arial" w:cs="Arial"/>
                <w:b/>
                <w:bCs/>
                <w:smallCaps/>
                <w:sz w:val="20"/>
                <w:szCs w:val="20"/>
              </w:rPr>
            </w:pPr>
          </w:p>
        </w:tc>
      </w:tr>
      <w:tr w:rsidR="009C02AF" w:rsidRPr="00A0577B"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A0577B" w:rsidRDefault="009C02AF" w:rsidP="00D029D3">
            <w:pPr>
              <w:pStyle w:val="PargrafodaLista"/>
              <w:numPr>
                <w:ilvl w:val="2"/>
                <w:numId w:val="3"/>
              </w:numPr>
              <w:ind w:left="0" w:firstLine="0"/>
              <w:jc w:val="both"/>
              <w:rPr>
                <w:rFonts w:ascii="Arial" w:hAnsi="Arial" w:cs="Arial"/>
                <w:sz w:val="20"/>
                <w:szCs w:val="20"/>
              </w:rPr>
            </w:pPr>
            <w:r w:rsidRPr="00A0577B">
              <w:rPr>
                <w:rFonts w:ascii="Arial" w:hAnsi="Arial" w:cs="Arial"/>
                <w:sz w:val="20"/>
                <w:szCs w:val="20"/>
              </w:rPr>
              <w:t>Aplicar em classes de fundos de investimento que nela invistam, assim como aplicar em outra(s) classe(s) do Fundo.</w:t>
            </w:r>
          </w:p>
        </w:tc>
      </w:tr>
      <w:tr w:rsidR="009C02AF" w:rsidRPr="00A0577B"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A0577B" w:rsidRDefault="009C02AF" w:rsidP="00477701">
            <w:pPr>
              <w:jc w:val="both"/>
              <w:rPr>
                <w:rFonts w:ascii="Arial" w:hAnsi="Arial" w:cs="Arial"/>
                <w:sz w:val="20"/>
                <w:szCs w:val="20"/>
                <w:highlight w:val="yellow"/>
              </w:rPr>
            </w:pPr>
          </w:p>
        </w:tc>
      </w:tr>
      <w:tr w:rsidR="009C02AF" w:rsidRPr="00A0577B"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A0577B" w:rsidRDefault="009C02AF"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sz w:val="20"/>
                <w:szCs w:val="20"/>
              </w:rPr>
              <w:t>Operações com o Gestor e Grupo Econômico</w:t>
            </w:r>
          </w:p>
        </w:tc>
      </w:tr>
      <w:tr w:rsidR="009C02AF" w:rsidRPr="00A0577B"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A0577B"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A0577B"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A0577B" w:rsidRDefault="009C02AF" w:rsidP="00477701">
            <w:pPr>
              <w:jc w:val="both"/>
              <w:rPr>
                <w:rFonts w:ascii="Arial" w:hAnsi="Arial" w:cs="Arial"/>
                <w:sz w:val="20"/>
                <w:szCs w:val="20"/>
                <w:highlight w:val="yellow"/>
              </w:rPr>
            </w:pPr>
          </w:p>
        </w:tc>
      </w:tr>
      <w:tr w:rsidR="009C02AF" w:rsidRPr="00A0577B"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A0577B" w:rsidRDefault="009C02AF" w:rsidP="00477701">
            <w:pPr>
              <w:jc w:val="center"/>
              <w:rPr>
                <w:rFonts w:ascii="Arial" w:hAnsi="Arial" w:cs="Arial"/>
                <w:b/>
                <w:bCs/>
                <w:sz w:val="20"/>
                <w:szCs w:val="20"/>
              </w:rPr>
            </w:pPr>
            <w:r w:rsidRPr="00A0577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A0577B" w:rsidRDefault="009C02AF" w:rsidP="00477701">
            <w:pPr>
              <w:jc w:val="center"/>
              <w:rPr>
                <w:rFonts w:ascii="Arial" w:hAnsi="Arial" w:cs="Arial"/>
                <w:b/>
                <w:bCs/>
                <w:sz w:val="20"/>
                <w:szCs w:val="20"/>
                <w:highlight w:val="yellow"/>
              </w:rPr>
            </w:pPr>
            <w:r w:rsidRPr="00A0577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A0577B" w:rsidRDefault="009C02AF" w:rsidP="00477701">
            <w:pPr>
              <w:jc w:val="center"/>
              <w:rPr>
                <w:rFonts w:ascii="Arial" w:hAnsi="Arial" w:cs="Arial"/>
                <w:b/>
                <w:bCs/>
                <w:sz w:val="20"/>
                <w:szCs w:val="20"/>
                <w:highlight w:val="yellow"/>
              </w:rPr>
            </w:pPr>
            <w:r w:rsidRPr="00A0577B">
              <w:rPr>
                <w:rFonts w:ascii="Arial" w:hAnsi="Arial" w:cs="Arial"/>
                <w:b/>
                <w:bCs/>
                <w:sz w:val="20"/>
                <w:szCs w:val="20"/>
              </w:rPr>
              <w:t>Limite Aplicável (percentual do patrimônio líquido da Classe)</w:t>
            </w:r>
          </w:p>
        </w:tc>
      </w:tr>
      <w:tr w:rsidR="009C02AF" w:rsidRPr="00A0577B"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A0577B"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A0577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A0577B" w:rsidRDefault="009C02AF" w:rsidP="00477701">
            <w:pPr>
              <w:jc w:val="both"/>
              <w:rPr>
                <w:rFonts w:ascii="Arial" w:hAnsi="Arial" w:cs="Arial"/>
                <w:sz w:val="20"/>
                <w:szCs w:val="20"/>
                <w:highlight w:val="yellow"/>
              </w:rPr>
            </w:pPr>
          </w:p>
        </w:tc>
      </w:tr>
      <w:tr w:rsidR="009C02AF" w:rsidRPr="00A0577B"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A0577B" w:rsidRDefault="009C02AF" w:rsidP="00D029D3">
            <w:pPr>
              <w:pStyle w:val="PargrafodaLista"/>
              <w:numPr>
                <w:ilvl w:val="0"/>
                <w:numId w:val="14"/>
              </w:numPr>
              <w:ind w:left="0" w:firstLine="0"/>
              <w:jc w:val="both"/>
              <w:rPr>
                <w:rFonts w:ascii="Arial" w:hAnsi="Arial" w:cs="Arial"/>
                <w:sz w:val="20"/>
                <w:szCs w:val="20"/>
              </w:rPr>
            </w:pPr>
            <w:r w:rsidRPr="00A0577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A0577B" w:rsidRDefault="009C02AF" w:rsidP="00477701">
            <w:pPr>
              <w:jc w:val="center"/>
              <w:rPr>
                <w:rFonts w:ascii="Arial" w:hAnsi="Arial" w:cs="Arial"/>
                <w:sz w:val="20"/>
                <w:szCs w:val="20"/>
              </w:rPr>
            </w:pPr>
            <w:r w:rsidRPr="00A0577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A0577B" w:rsidRDefault="009C02AF" w:rsidP="00477701">
            <w:pPr>
              <w:jc w:val="center"/>
              <w:rPr>
                <w:rFonts w:ascii="Arial" w:hAnsi="Arial" w:cs="Arial"/>
                <w:sz w:val="20"/>
                <w:szCs w:val="20"/>
              </w:rPr>
            </w:pPr>
            <w:r w:rsidRPr="00A0577B">
              <w:rPr>
                <w:rFonts w:ascii="Arial" w:hAnsi="Arial" w:cs="Arial"/>
                <w:color w:val="000000"/>
                <w:sz w:val="20"/>
                <w:szCs w:val="20"/>
              </w:rPr>
              <w:t>100%</w:t>
            </w:r>
          </w:p>
        </w:tc>
      </w:tr>
      <w:tr w:rsidR="009C02AF" w:rsidRPr="00A0577B"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A0577B"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A0577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A0577B" w:rsidRDefault="009C02AF" w:rsidP="00477701">
            <w:pPr>
              <w:jc w:val="center"/>
              <w:rPr>
                <w:rFonts w:ascii="Arial" w:hAnsi="Arial" w:cs="Arial"/>
                <w:sz w:val="20"/>
                <w:szCs w:val="20"/>
                <w:highlight w:val="yellow"/>
              </w:rPr>
            </w:pPr>
          </w:p>
        </w:tc>
      </w:tr>
      <w:tr w:rsidR="009C02AF" w:rsidRPr="00A0577B"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A0577B" w:rsidRDefault="009C02AF" w:rsidP="00D029D3">
            <w:pPr>
              <w:pStyle w:val="PargrafodaLista"/>
              <w:numPr>
                <w:ilvl w:val="0"/>
                <w:numId w:val="14"/>
              </w:numPr>
              <w:ind w:left="0" w:firstLine="0"/>
              <w:jc w:val="both"/>
              <w:rPr>
                <w:rFonts w:ascii="Arial" w:hAnsi="Arial" w:cs="Arial"/>
                <w:sz w:val="20"/>
                <w:szCs w:val="20"/>
              </w:rPr>
            </w:pPr>
            <w:r w:rsidRPr="00A0577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A0577B" w:rsidRDefault="009C02AF" w:rsidP="00477701">
            <w:pPr>
              <w:jc w:val="center"/>
              <w:rPr>
                <w:rFonts w:ascii="Arial" w:hAnsi="Arial" w:cs="Arial"/>
                <w:sz w:val="20"/>
                <w:szCs w:val="20"/>
                <w:highlight w:val="yellow"/>
              </w:rPr>
            </w:pPr>
            <w:r w:rsidRPr="00A0577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A0577B" w:rsidRDefault="009C02AF" w:rsidP="00477701">
            <w:pPr>
              <w:jc w:val="center"/>
              <w:rPr>
                <w:rFonts w:ascii="Arial" w:hAnsi="Arial" w:cs="Arial"/>
                <w:sz w:val="20"/>
                <w:szCs w:val="20"/>
                <w:highlight w:val="yellow"/>
              </w:rPr>
            </w:pPr>
            <w:r w:rsidRPr="00A0577B">
              <w:rPr>
                <w:rFonts w:ascii="Arial" w:hAnsi="Arial" w:cs="Arial"/>
                <w:sz w:val="20"/>
                <w:szCs w:val="20"/>
              </w:rPr>
              <w:t>100%</w:t>
            </w:r>
          </w:p>
        </w:tc>
      </w:tr>
      <w:tr w:rsidR="009C02AF" w:rsidRPr="00A0577B"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A0577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A0577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A0577B" w:rsidRDefault="009C02AF" w:rsidP="00477701">
            <w:pPr>
              <w:jc w:val="center"/>
              <w:rPr>
                <w:rFonts w:ascii="Arial" w:hAnsi="Arial" w:cs="Arial"/>
                <w:sz w:val="20"/>
                <w:szCs w:val="20"/>
                <w:highlight w:val="yellow"/>
              </w:rPr>
            </w:pPr>
          </w:p>
        </w:tc>
      </w:tr>
      <w:tr w:rsidR="009C02AF" w:rsidRPr="00A0577B"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A0577B" w:rsidRDefault="009C02AF" w:rsidP="00D029D3">
            <w:pPr>
              <w:pStyle w:val="PargrafodaLista"/>
              <w:numPr>
                <w:ilvl w:val="0"/>
                <w:numId w:val="14"/>
              </w:numPr>
              <w:ind w:left="0" w:firstLine="0"/>
              <w:jc w:val="both"/>
              <w:rPr>
                <w:rFonts w:ascii="Arial" w:hAnsi="Arial" w:cs="Arial"/>
                <w:sz w:val="20"/>
                <w:szCs w:val="20"/>
              </w:rPr>
            </w:pPr>
            <w:r w:rsidRPr="00A0577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0577B">
              <w:rPr>
                <w:rFonts w:ascii="Arial" w:hAnsi="Arial" w:cs="Arial"/>
                <w:smallCaps/>
                <w:sz w:val="20"/>
                <w:szCs w:val="20"/>
              </w:rPr>
              <w:t xml:space="preserve"> </w:t>
            </w:r>
            <w:r w:rsidRPr="00A0577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A0577B" w:rsidRDefault="009C02AF" w:rsidP="00477701">
            <w:pPr>
              <w:jc w:val="center"/>
              <w:rPr>
                <w:rFonts w:ascii="Arial" w:hAnsi="Arial" w:cs="Arial"/>
                <w:sz w:val="20"/>
                <w:szCs w:val="20"/>
                <w:highlight w:val="yellow"/>
              </w:rPr>
            </w:pPr>
            <w:r w:rsidRPr="00A0577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A0577B" w:rsidRDefault="009C02AF" w:rsidP="00477701">
            <w:pPr>
              <w:jc w:val="center"/>
              <w:rPr>
                <w:rFonts w:ascii="Arial" w:hAnsi="Arial" w:cs="Arial"/>
                <w:sz w:val="20"/>
                <w:szCs w:val="20"/>
                <w:highlight w:val="yellow"/>
              </w:rPr>
            </w:pPr>
            <w:r w:rsidRPr="00A0577B">
              <w:rPr>
                <w:rFonts w:ascii="Arial" w:hAnsi="Arial" w:cs="Arial"/>
                <w:sz w:val="20"/>
                <w:szCs w:val="20"/>
              </w:rPr>
              <w:t>100%</w:t>
            </w:r>
          </w:p>
        </w:tc>
      </w:tr>
      <w:tr w:rsidR="009C02AF" w:rsidRPr="00A0577B"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A0577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A0577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A0577B" w:rsidRDefault="009C02AF" w:rsidP="00477701">
            <w:pPr>
              <w:jc w:val="both"/>
              <w:rPr>
                <w:rFonts w:ascii="Arial" w:hAnsi="Arial" w:cs="Arial"/>
                <w:sz w:val="20"/>
                <w:szCs w:val="20"/>
                <w:highlight w:val="yellow"/>
              </w:rPr>
            </w:pPr>
          </w:p>
        </w:tc>
      </w:tr>
      <w:tr w:rsidR="009C02AF" w:rsidRPr="00A0577B"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A0577B" w:rsidRDefault="009C02AF"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sz w:val="20"/>
                <w:szCs w:val="20"/>
              </w:rPr>
              <w:lastRenderedPageBreak/>
              <w:t>Condições Gerais das Operações</w:t>
            </w:r>
            <w:r w:rsidRPr="00A0577B">
              <w:rPr>
                <w:rFonts w:ascii="Arial" w:hAnsi="Arial" w:cs="Arial"/>
                <w:sz w:val="20"/>
                <w:szCs w:val="20"/>
              </w:rPr>
              <w:t xml:space="preserve"> </w:t>
            </w:r>
            <w:r w:rsidRPr="00A0577B">
              <w:rPr>
                <w:rFonts w:ascii="Arial" w:hAnsi="Arial" w:cs="Arial"/>
                <w:b/>
                <w:bCs/>
                <w:smallCaps/>
                <w:sz w:val="20"/>
                <w:szCs w:val="20"/>
              </w:rPr>
              <w:t xml:space="preserve"> </w:t>
            </w:r>
          </w:p>
        </w:tc>
      </w:tr>
      <w:tr w:rsidR="009C02AF" w:rsidRPr="00A0577B"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A0577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A0577B"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A0577B" w:rsidRDefault="009C02AF" w:rsidP="00477701">
            <w:pPr>
              <w:jc w:val="both"/>
              <w:rPr>
                <w:rFonts w:ascii="Arial" w:hAnsi="Arial" w:cs="Arial"/>
                <w:sz w:val="20"/>
                <w:szCs w:val="20"/>
                <w:highlight w:val="yellow"/>
              </w:rPr>
            </w:pPr>
          </w:p>
        </w:tc>
      </w:tr>
      <w:tr w:rsidR="009C02AF" w:rsidRPr="00A0577B"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A0577B" w:rsidRDefault="009C02AF" w:rsidP="00D029D3">
            <w:pPr>
              <w:pStyle w:val="PargrafodaLista"/>
              <w:numPr>
                <w:ilvl w:val="2"/>
                <w:numId w:val="3"/>
              </w:numPr>
              <w:ind w:left="0" w:firstLine="0"/>
              <w:jc w:val="both"/>
              <w:rPr>
                <w:rFonts w:ascii="Arial" w:hAnsi="Arial" w:cs="Arial"/>
                <w:sz w:val="20"/>
                <w:szCs w:val="20"/>
              </w:rPr>
            </w:pPr>
            <w:r w:rsidRPr="00A0577B">
              <w:rPr>
                <w:rFonts w:ascii="Arial" w:hAnsi="Arial" w:cs="Arial"/>
                <w:sz w:val="20"/>
                <w:szCs w:val="20"/>
              </w:rPr>
              <w:t>A Classe e as classes de fundos de investimento investidas poderão:</w:t>
            </w:r>
          </w:p>
        </w:tc>
      </w:tr>
      <w:tr w:rsidR="009C02AF" w:rsidRPr="00A0577B"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A0577B" w:rsidRDefault="009C02AF" w:rsidP="00477701">
            <w:pPr>
              <w:pStyle w:val="PargrafodaLista"/>
              <w:ind w:left="0"/>
              <w:jc w:val="both"/>
              <w:rPr>
                <w:rFonts w:ascii="Arial" w:hAnsi="Arial" w:cs="Arial"/>
                <w:sz w:val="20"/>
                <w:szCs w:val="20"/>
              </w:rPr>
            </w:pPr>
          </w:p>
        </w:tc>
      </w:tr>
      <w:tr w:rsidR="009C02AF" w:rsidRPr="00A0577B"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A0577B" w:rsidRDefault="009C02AF" w:rsidP="00D029D3">
            <w:pPr>
              <w:pStyle w:val="PargrafodaLista"/>
              <w:numPr>
                <w:ilvl w:val="0"/>
                <w:numId w:val="15"/>
              </w:numPr>
              <w:ind w:left="0" w:firstLine="0"/>
              <w:jc w:val="both"/>
              <w:rPr>
                <w:rFonts w:ascii="Arial" w:hAnsi="Arial" w:cs="Arial"/>
                <w:sz w:val="20"/>
                <w:szCs w:val="20"/>
              </w:rPr>
            </w:pPr>
            <w:r w:rsidRPr="00A0577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A0577B"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A0577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A0577B"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A0577B" w:rsidRDefault="009C02AF" w:rsidP="00477701">
            <w:pPr>
              <w:jc w:val="center"/>
              <w:rPr>
                <w:rFonts w:ascii="Arial" w:hAnsi="Arial" w:cs="Arial"/>
                <w:sz w:val="20"/>
                <w:szCs w:val="20"/>
                <w:highlight w:val="yellow"/>
              </w:rPr>
            </w:pPr>
          </w:p>
        </w:tc>
      </w:tr>
      <w:tr w:rsidR="009C02AF" w:rsidRPr="00A0577B"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A0577B" w:rsidRDefault="009C02AF" w:rsidP="00D029D3">
            <w:pPr>
              <w:pStyle w:val="PargrafodaLista"/>
              <w:numPr>
                <w:ilvl w:val="0"/>
                <w:numId w:val="15"/>
              </w:numPr>
              <w:ind w:left="0" w:firstLine="0"/>
              <w:jc w:val="both"/>
              <w:rPr>
                <w:rFonts w:ascii="Arial" w:hAnsi="Arial" w:cs="Arial"/>
                <w:sz w:val="20"/>
                <w:szCs w:val="20"/>
              </w:rPr>
            </w:pPr>
            <w:r w:rsidRPr="00A0577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A0577B"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A0577B"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A0577B"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A0577B" w:rsidRDefault="009C02AF" w:rsidP="00477701">
            <w:pPr>
              <w:jc w:val="center"/>
              <w:rPr>
                <w:rFonts w:ascii="Arial" w:hAnsi="Arial" w:cs="Arial"/>
                <w:sz w:val="20"/>
                <w:szCs w:val="20"/>
              </w:rPr>
            </w:pPr>
          </w:p>
        </w:tc>
      </w:tr>
      <w:tr w:rsidR="009C02AF" w:rsidRPr="00A0577B"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A0577B" w:rsidRDefault="009C02AF" w:rsidP="00D029D3">
            <w:pPr>
              <w:pStyle w:val="PargrafodaLista"/>
              <w:numPr>
                <w:ilvl w:val="0"/>
                <w:numId w:val="15"/>
              </w:numPr>
              <w:ind w:left="0" w:firstLine="0"/>
              <w:jc w:val="both"/>
              <w:rPr>
                <w:rFonts w:ascii="Arial" w:hAnsi="Arial" w:cs="Arial"/>
                <w:sz w:val="20"/>
                <w:szCs w:val="20"/>
              </w:rPr>
            </w:pPr>
            <w:r w:rsidRPr="00A0577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A0577B"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A0577B" w:rsidRDefault="009C02AF" w:rsidP="00477701">
            <w:pPr>
              <w:pStyle w:val="PargrafodaLista"/>
              <w:ind w:left="37"/>
              <w:jc w:val="both"/>
              <w:rPr>
                <w:rFonts w:ascii="Arial" w:hAnsi="Arial" w:cs="Arial"/>
                <w:sz w:val="20"/>
                <w:szCs w:val="20"/>
              </w:rPr>
            </w:pPr>
          </w:p>
        </w:tc>
      </w:tr>
      <w:tr w:rsidR="009C02AF" w:rsidRPr="00A0577B"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A0577B" w:rsidRDefault="009C02AF" w:rsidP="00D029D3">
            <w:pPr>
              <w:pStyle w:val="PargrafodaLista"/>
              <w:numPr>
                <w:ilvl w:val="0"/>
                <w:numId w:val="15"/>
              </w:numPr>
              <w:ind w:left="0" w:firstLine="0"/>
              <w:jc w:val="both"/>
              <w:rPr>
                <w:rFonts w:ascii="Arial" w:hAnsi="Arial" w:cs="Arial"/>
                <w:sz w:val="20"/>
                <w:szCs w:val="20"/>
              </w:rPr>
            </w:pPr>
            <w:r w:rsidRPr="00A0577B">
              <w:rPr>
                <w:rFonts w:ascii="Arial" w:hAnsi="Arial" w:cs="Arial"/>
                <w:sz w:val="20"/>
                <w:szCs w:val="20"/>
              </w:rPr>
              <w:t>realizar suas operações por meio de instituições autorizadas a operar no mercado de títulos e/ou valores mobiliários, ligadas ou não ao respectivo gestor</w:t>
            </w:r>
            <w:r w:rsidRPr="00A0577B">
              <w:rPr>
                <w:rFonts w:ascii="Arial" w:hAnsi="Arial" w:cs="Arial"/>
                <w:smallCaps/>
                <w:sz w:val="20"/>
                <w:szCs w:val="20"/>
              </w:rPr>
              <w:t xml:space="preserve"> </w:t>
            </w:r>
            <w:r w:rsidRPr="00A0577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A0577B"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A0577B" w:rsidRDefault="009C02AF" w:rsidP="00477701">
            <w:pPr>
              <w:pStyle w:val="PargrafodaLista"/>
              <w:ind w:left="0"/>
              <w:jc w:val="both"/>
              <w:rPr>
                <w:rFonts w:ascii="Arial" w:hAnsi="Arial" w:cs="Arial"/>
                <w:sz w:val="20"/>
                <w:szCs w:val="20"/>
              </w:rPr>
            </w:pPr>
          </w:p>
        </w:tc>
      </w:tr>
      <w:tr w:rsidR="009C02AF" w:rsidRPr="00A0577B"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A0577B" w:rsidRDefault="009C02AF" w:rsidP="00D029D3">
            <w:pPr>
              <w:pStyle w:val="PargrafodaLista"/>
              <w:numPr>
                <w:ilvl w:val="2"/>
                <w:numId w:val="3"/>
              </w:numPr>
              <w:ind w:left="0" w:firstLine="0"/>
              <w:jc w:val="both"/>
              <w:rPr>
                <w:rFonts w:ascii="Arial" w:hAnsi="Arial" w:cs="Arial"/>
                <w:sz w:val="20"/>
                <w:szCs w:val="20"/>
              </w:rPr>
            </w:pPr>
            <w:r w:rsidRPr="00A0577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A0577B"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BA5500A" w:rsidR="009C02AF" w:rsidRPr="00A0577B" w:rsidRDefault="00E760B3" w:rsidP="00D029D3">
            <w:pPr>
              <w:pStyle w:val="PargrafodaLista"/>
              <w:numPr>
                <w:ilvl w:val="2"/>
                <w:numId w:val="3"/>
              </w:numPr>
              <w:ind w:left="0" w:firstLine="0"/>
              <w:jc w:val="both"/>
              <w:rPr>
                <w:rFonts w:ascii="Arial" w:hAnsi="Arial" w:cs="Arial"/>
                <w:sz w:val="20"/>
                <w:szCs w:val="20"/>
              </w:rPr>
            </w:pPr>
            <w:r w:rsidRPr="00A0577B">
              <w:rPr>
                <w:rFonts w:ascii="Arial" w:hAnsi="Arial" w:cs="Arial"/>
                <w:sz w:val="20"/>
                <w:szCs w:val="20"/>
              </w:rPr>
              <w:t>Na parcela alocada em classes de fundos de investimento, a Classe aplicará seus recursos exclusivamente em classes de fundos de investimento geridas pelo Gestor</w:t>
            </w:r>
            <w:r w:rsidRPr="00A0577B">
              <w:rPr>
                <w:rFonts w:ascii="Arial" w:hAnsi="Arial" w:cs="Arial"/>
                <w:smallCaps/>
                <w:sz w:val="20"/>
                <w:szCs w:val="20"/>
              </w:rPr>
              <w:t xml:space="preserve"> </w:t>
            </w:r>
            <w:r w:rsidRPr="00A0577B">
              <w:rPr>
                <w:rFonts w:ascii="Arial" w:hAnsi="Arial" w:cs="Arial"/>
                <w:sz w:val="20"/>
                <w:szCs w:val="20"/>
              </w:rPr>
              <w:t>ou empresas de seu grupo econômico</w:t>
            </w:r>
            <w:r w:rsidR="00B84149" w:rsidRPr="00A0577B">
              <w:rPr>
                <w:rFonts w:ascii="Arial" w:hAnsi="Arial" w:cs="Arial"/>
                <w:sz w:val="20"/>
                <w:szCs w:val="20"/>
              </w:rPr>
              <w:t>.</w:t>
            </w:r>
          </w:p>
        </w:tc>
      </w:tr>
      <w:tr w:rsidR="009C02AF" w:rsidRPr="00A0577B"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A0577B" w:rsidRDefault="009C02AF" w:rsidP="00477701">
            <w:pPr>
              <w:pStyle w:val="PargrafodaLista"/>
              <w:ind w:left="0"/>
              <w:rPr>
                <w:rFonts w:ascii="Arial" w:hAnsi="Arial" w:cs="Arial"/>
                <w:b/>
                <w:bCs/>
                <w:smallCaps/>
                <w:sz w:val="20"/>
                <w:szCs w:val="20"/>
              </w:rPr>
            </w:pPr>
          </w:p>
        </w:tc>
      </w:tr>
      <w:tr w:rsidR="009C02AF" w:rsidRPr="00A0577B"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A0577B" w:rsidRDefault="009C02AF"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sz w:val="20"/>
                <w:szCs w:val="20"/>
              </w:rPr>
              <w:t>Interpretação e Consolidação da Política de Investimentos</w:t>
            </w:r>
          </w:p>
        </w:tc>
      </w:tr>
      <w:tr w:rsidR="009C02AF" w:rsidRPr="00A0577B"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A0577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A0577B" w:rsidRDefault="009C02AF" w:rsidP="00477701">
            <w:pPr>
              <w:jc w:val="both"/>
              <w:rPr>
                <w:rFonts w:ascii="Arial" w:hAnsi="Arial" w:cs="Arial"/>
                <w:sz w:val="20"/>
                <w:szCs w:val="20"/>
                <w:highlight w:val="yellow"/>
              </w:rPr>
            </w:pPr>
          </w:p>
        </w:tc>
      </w:tr>
      <w:tr w:rsidR="009C02AF" w:rsidRPr="00A0577B"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A0577B" w:rsidRDefault="009C02AF" w:rsidP="00D029D3">
            <w:pPr>
              <w:pStyle w:val="PargrafodaLista"/>
              <w:numPr>
                <w:ilvl w:val="2"/>
                <w:numId w:val="3"/>
              </w:numPr>
              <w:ind w:left="0" w:firstLine="0"/>
              <w:jc w:val="center"/>
              <w:rPr>
                <w:rFonts w:ascii="Arial" w:hAnsi="Arial" w:cs="Arial"/>
                <w:b/>
                <w:bCs/>
                <w:smallCaps/>
                <w:sz w:val="20"/>
                <w:szCs w:val="20"/>
              </w:rPr>
            </w:pPr>
            <w:r w:rsidRPr="00A0577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A0577B" w:rsidRDefault="009C02AF" w:rsidP="00477701">
            <w:pPr>
              <w:jc w:val="both"/>
              <w:rPr>
                <w:rFonts w:ascii="Arial" w:hAnsi="Arial" w:cs="Arial"/>
                <w:sz w:val="20"/>
                <w:szCs w:val="20"/>
                <w:highlight w:val="yellow"/>
              </w:rPr>
            </w:pPr>
          </w:p>
          <w:p w14:paraId="3F192C93" w14:textId="77777777" w:rsidR="009C02AF" w:rsidRPr="00A0577B" w:rsidRDefault="009C02AF" w:rsidP="00477701">
            <w:pPr>
              <w:jc w:val="both"/>
              <w:rPr>
                <w:rFonts w:ascii="Arial" w:hAnsi="Arial" w:cs="Arial"/>
                <w:sz w:val="20"/>
                <w:szCs w:val="20"/>
                <w:highlight w:val="yellow"/>
              </w:rPr>
            </w:pPr>
            <w:r w:rsidRPr="00A0577B">
              <w:rPr>
                <w:rFonts w:ascii="Arial" w:hAnsi="Arial" w:cs="Arial"/>
                <w:color w:val="000000"/>
                <w:sz w:val="20"/>
                <w:szCs w:val="20"/>
              </w:rPr>
              <w:t xml:space="preserve">Cada </w:t>
            </w:r>
            <w:r w:rsidRPr="00A0577B">
              <w:rPr>
                <w:rFonts w:ascii="Arial" w:hAnsi="Arial" w:cs="Arial"/>
                <w:sz w:val="20"/>
                <w:szCs w:val="20"/>
              </w:rPr>
              <w:t xml:space="preserve">classe de fundo de investimento investida </w:t>
            </w:r>
            <w:r w:rsidRPr="00A0577B">
              <w:rPr>
                <w:rFonts w:ascii="Arial" w:hAnsi="Arial" w:cs="Arial"/>
                <w:color w:val="000000"/>
                <w:sz w:val="20"/>
                <w:szCs w:val="20"/>
              </w:rPr>
              <w:t>observará os limites por emissor e por modalidade de ativo previstos na regulamentação aplicável.</w:t>
            </w:r>
          </w:p>
        </w:tc>
      </w:tr>
      <w:tr w:rsidR="009C02AF" w:rsidRPr="00A0577B"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A0577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A0577B" w:rsidRDefault="009C02AF" w:rsidP="00477701">
            <w:pPr>
              <w:jc w:val="both"/>
              <w:rPr>
                <w:rFonts w:ascii="Arial" w:hAnsi="Arial" w:cs="Arial"/>
                <w:sz w:val="20"/>
                <w:szCs w:val="20"/>
                <w:highlight w:val="yellow"/>
              </w:rPr>
            </w:pPr>
          </w:p>
        </w:tc>
      </w:tr>
      <w:tr w:rsidR="009C02AF" w:rsidRPr="00A0577B"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A0577B" w:rsidRDefault="009C02AF" w:rsidP="00D029D3">
            <w:pPr>
              <w:pStyle w:val="PargrafodaLista"/>
              <w:numPr>
                <w:ilvl w:val="2"/>
                <w:numId w:val="3"/>
              </w:numPr>
              <w:ind w:left="0" w:firstLine="0"/>
              <w:jc w:val="center"/>
              <w:rPr>
                <w:rFonts w:ascii="Arial" w:hAnsi="Arial" w:cs="Arial"/>
                <w:b/>
                <w:bCs/>
                <w:smallCaps/>
                <w:sz w:val="20"/>
                <w:szCs w:val="20"/>
              </w:rPr>
            </w:pPr>
            <w:r w:rsidRPr="00A0577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0577B" w:rsidRDefault="009C02AF" w:rsidP="00477701">
            <w:pPr>
              <w:jc w:val="both"/>
              <w:rPr>
                <w:rFonts w:ascii="Arial" w:hAnsi="Arial" w:cs="Arial"/>
                <w:sz w:val="20"/>
                <w:szCs w:val="20"/>
              </w:rPr>
            </w:pPr>
            <w:r w:rsidRPr="00A0577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0577B">
              <w:rPr>
                <w:rFonts w:ascii="Arial" w:hAnsi="Arial" w:cs="Arial"/>
                <w:color w:val="000000"/>
                <w:sz w:val="20"/>
                <w:szCs w:val="20"/>
              </w:rPr>
              <w:t>Gestor, se ETF, ou se reguladas por anexo normativo à Resolução que não seja aplicável aos FIF e, portanto, distinto daquele que regula a Classe.</w:t>
            </w:r>
            <w:r w:rsidRPr="00A0577B">
              <w:rPr>
                <w:rFonts w:ascii="Arial" w:hAnsi="Arial" w:cs="Arial"/>
                <w:sz w:val="20"/>
                <w:szCs w:val="20"/>
                <w:lang w:eastAsia="pt-BR"/>
              </w:rPr>
              <w:t xml:space="preserve"> </w:t>
            </w:r>
          </w:p>
        </w:tc>
      </w:tr>
    </w:tbl>
    <w:p w14:paraId="3EB15920" w14:textId="77777777" w:rsidR="00EB16E9" w:rsidRPr="00A0577B"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A0577B" w14:paraId="2C4526B6" w14:textId="77777777" w:rsidTr="00AF4966">
        <w:trPr>
          <w:gridAfter w:val="1"/>
          <w:wAfter w:w="19" w:type="pct"/>
          <w:jc w:val="center"/>
        </w:trPr>
        <w:tc>
          <w:tcPr>
            <w:tcW w:w="4981" w:type="pct"/>
            <w:gridSpan w:val="2"/>
            <w:shd w:val="clear" w:color="auto" w:fill="C00000"/>
          </w:tcPr>
          <w:p w14:paraId="32F641C0" w14:textId="5545144C" w:rsidR="00490160" w:rsidRPr="00A0577B"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FATORES DE RISCOS ESPECÍFICOS DA CLASSE</w:t>
            </w:r>
          </w:p>
        </w:tc>
      </w:tr>
      <w:tr w:rsidR="00490160" w:rsidRPr="00A0577B"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A0577B"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A0577B" w:rsidRDefault="00490160" w:rsidP="00490160">
            <w:pPr>
              <w:rPr>
                <w:rFonts w:ascii="Arial" w:hAnsi="Arial" w:cs="Arial"/>
                <w:sz w:val="20"/>
                <w:szCs w:val="20"/>
              </w:rPr>
            </w:pPr>
          </w:p>
        </w:tc>
      </w:tr>
      <w:tr w:rsidR="00490160" w:rsidRPr="00A0577B"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A0577B" w:rsidRDefault="00490160" w:rsidP="00D029D3">
            <w:pPr>
              <w:pStyle w:val="PargrafodaLista"/>
              <w:numPr>
                <w:ilvl w:val="1"/>
                <w:numId w:val="3"/>
              </w:numPr>
              <w:ind w:left="33" w:firstLine="0"/>
              <w:rPr>
                <w:rFonts w:ascii="Arial" w:hAnsi="Arial" w:cs="Arial"/>
                <w:sz w:val="20"/>
                <w:szCs w:val="20"/>
              </w:rPr>
            </w:pPr>
            <w:r w:rsidRPr="00A0577B">
              <w:rPr>
                <w:rFonts w:ascii="Arial" w:hAnsi="Arial" w:cs="Arial"/>
                <w:sz w:val="20"/>
                <w:szCs w:val="20"/>
              </w:rPr>
              <w:t xml:space="preserve"> Os fatores de risco a seguir descritos são específicos a esta Classe e são aplicáveis indistintamente às suas Subclasses</w:t>
            </w:r>
            <w:r w:rsidR="00AC624E" w:rsidRPr="00A0577B">
              <w:rPr>
                <w:rFonts w:ascii="Arial" w:hAnsi="Arial" w:cs="Arial"/>
                <w:sz w:val="20"/>
                <w:szCs w:val="20"/>
              </w:rPr>
              <w:t xml:space="preserve"> (se houver)</w:t>
            </w:r>
            <w:r w:rsidRPr="00A0577B">
              <w:rPr>
                <w:rFonts w:ascii="Arial" w:hAnsi="Arial" w:cs="Arial"/>
                <w:sz w:val="20"/>
                <w:szCs w:val="20"/>
              </w:rPr>
              <w:t xml:space="preserve">, bem como aos seus respectivos Cotistas. </w:t>
            </w:r>
          </w:p>
        </w:tc>
      </w:tr>
      <w:tr w:rsidR="004A413D" w:rsidRPr="00A0577B"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A0577B" w:rsidRDefault="004A413D" w:rsidP="00C60F16">
            <w:pPr>
              <w:rPr>
                <w:rFonts w:ascii="Arial" w:hAnsi="Arial" w:cs="Arial"/>
                <w:sz w:val="20"/>
                <w:szCs w:val="20"/>
              </w:rPr>
            </w:pPr>
          </w:p>
        </w:tc>
      </w:tr>
      <w:tr w:rsidR="00AF4966" w:rsidRPr="00A0577B"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Mercado:</w:t>
            </w:r>
            <w:r w:rsidRPr="00A0577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A0577B">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A0577B" w:rsidRDefault="00AF4966" w:rsidP="00B15926">
            <w:pPr>
              <w:jc w:val="both"/>
              <w:rPr>
                <w:rFonts w:ascii="Arial" w:hAnsi="Arial" w:cs="Arial"/>
                <w:sz w:val="20"/>
                <w:szCs w:val="20"/>
              </w:rPr>
            </w:pPr>
          </w:p>
          <w:p w14:paraId="7401F2AB"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Crédito:</w:t>
            </w:r>
            <w:r w:rsidRPr="00A0577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A0577B" w:rsidRDefault="00AF4966" w:rsidP="00B15926">
            <w:pPr>
              <w:jc w:val="both"/>
              <w:rPr>
                <w:rFonts w:ascii="Arial" w:hAnsi="Arial" w:cs="Arial"/>
                <w:sz w:val="20"/>
                <w:szCs w:val="20"/>
              </w:rPr>
            </w:pPr>
          </w:p>
          <w:p w14:paraId="4560575A"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Liquidez</w:t>
            </w:r>
            <w:r w:rsidRPr="00A0577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A0577B" w:rsidRDefault="00AF4966" w:rsidP="00B15926">
            <w:pPr>
              <w:jc w:val="both"/>
              <w:rPr>
                <w:rFonts w:ascii="Arial" w:hAnsi="Arial" w:cs="Arial"/>
                <w:sz w:val="20"/>
                <w:szCs w:val="20"/>
              </w:rPr>
            </w:pPr>
          </w:p>
          <w:p w14:paraId="5F89789A"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Concentração:</w:t>
            </w:r>
            <w:r w:rsidRPr="00A0577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A0577B" w:rsidRDefault="00AF4966" w:rsidP="00B15926">
            <w:pPr>
              <w:jc w:val="both"/>
              <w:rPr>
                <w:rFonts w:ascii="Arial" w:hAnsi="Arial" w:cs="Arial"/>
                <w:sz w:val="20"/>
                <w:szCs w:val="20"/>
              </w:rPr>
            </w:pPr>
          </w:p>
          <w:p w14:paraId="57C480F9"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Decorrente da Precificação dos Ativos</w:t>
            </w:r>
            <w:r w:rsidRPr="00A0577B">
              <w:rPr>
                <w:rFonts w:ascii="Arial" w:hAnsi="Arial" w:cs="Arial"/>
                <w:sz w:val="20"/>
                <w:szCs w:val="20"/>
              </w:rPr>
              <w:t xml:space="preserve"> </w:t>
            </w:r>
            <w:r w:rsidRPr="00A0577B">
              <w:rPr>
                <w:rFonts w:ascii="Arial" w:hAnsi="Arial" w:cs="Arial"/>
                <w:b/>
                <w:bCs/>
                <w:sz w:val="20"/>
                <w:szCs w:val="20"/>
              </w:rPr>
              <w:t>Financeiros:</w:t>
            </w:r>
            <w:r w:rsidRPr="00A0577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A0577B" w:rsidRDefault="00AF4966" w:rsidP="00B15926">
            <w:pPr>
              <w:jc w:val="both"/>
              <w:rPr>
                <w:rFonts w:ascii="Arial" w:hAnsi="Arial" w:cs="Arial"/>
                <w:sz w:val="20"/>
                <w:szCs w:val="20"/>
              </w:rPr>
            </w:pPr>
          </w:p>
          <w:p w14:paraId="693F23D3"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Perdas Patrimoniais/Capital</w:t>
            </w:r>
            <w:r w:rsidRPr="00A0577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A0577B" w:rsidRDefault="00AF4966" w:rsidP="00B15926">
            <w:pPr>
              <w:jc w:val="both"/>
              <w:rPr>
                <w:rFonts w:ascii="Arial" w:hAnsi="Arial" w:cs="Arial"/>
                <w:sz w:val="20"/>
                <w:szCs w:val="20"/>
              </w:rPr>
            </w:pPr>
          </w:p>
          <w:p w14:paraId="72D98B6A"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Concentração em Crédito Privado</w:t>
            </w:r>
            <w:r w:rsidRPr="00A0577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A0577B" w:rsidRDefault="00AF4966" w:rsidP="00B15926">
            <w:pPr>
              <w:jc w:val="both"/>
              <w:rPr>
                <w:rFonts w:ascii="Arial" w:hAnsi="Arial" w:cs="Arial"/>
                <w:sz w:val="20"/>
                <w:szCs w:val="20"/>
              </w:rPr>
            </w:pPr>
          </w:p>
          <w:p w14:paraId="38F61397"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Mercado Externo</w:t>
            </w:r>
            <w:r w:rsidRPr="00A0577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A0577B" w:rsidRDefault="00AF4966" w:rsidP="00B15926">
            <w:pPr>
              <w:jc w:val="both"/>
              <w:rPr>
                <w:rFonts w:ascii="Arial" w:hAnsi="Arial" w:cs="Arial"/>
                <w:sz w:val="20"/>
                <w:szCs w:val="20"/>
              </w:rPr>
            </w:pPr>
          </w:p>
          <w:p w14:paraId="4C4BE7E1"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Socioambiental:</w:t>
            </w:r>
            <w:r w:rsidRPr="00A0577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A0577B" w:rsidRDefault="00AF4966" w:rsidP="00B15926">
            <w:pPr>
              <w:jc w:val="both"/>
              <w:rPr>
                <w:rFonts w:ascii="Arial" w:hAnsi="Arial" w:cs="Arial"/>
                <w:sz w:val="20"/>
                <w:szCs w:val="20"/>
              </w:rPr>
            </w:pPr>
          </w:p>
          <w:p w14:paraId="310FD069"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 xml:space="preserve">Risco de Tratamento Fiscal: </w:t>
            </w:r>
            <w:r w:rsidRPr="00A0577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A0577B" w:rsidRDefault="00AF4966" w:rsidP="00B15926">
            <w:pPr>
              <w:jc w:val="both"/>
              <w:rPr>
                <w:rFonts w:ascii="Arial" w:hAnsi="Arial" w:cs="Arial"/>
                <w:sz w:val="20"/>
                <w:szCs w:val="20"/>
              </w:rPr>
            </w:pPr>
          </w:p>
          <w:p w14:paraId="1203C4DF"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lastRenderedPageBreak/>
              <w:t>Risco de Responsabilidade Limitada: </w:t>
            </w:r>
            <w:r w:rsidRPr="00A0577B">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A0577B" w:rsidRDefault="00AF4966" w:rsidP="00B15926">
            <w:pPr>
              <w:jc w:val="both"/>
              <w:rPr>
                <w:rFonts w:ascii="Arial" w:hAnsi="Arial" w:cs="Arial"/>
                <w:sz w:val="20"/>
                <w:szCs w:val="20"/>
              </w:rPr>
            </w:pPr>
          </w:p>
          <w:p w14:paraId="7E8F9976"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Disponibilidade ou Inexistência dos Ativos de Infraestrutura:</w:t>
            </w:r>
            <w:r w:rsidRPr="00A0577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A0577B" w:rsidRDefault="00AF4966" w:rsidP="00B15926">
            <w:pPr>
              <w:jc w:val="both"/>
              <w:rPr>
                <w:rFonts w:ascii="Arial" w:hAnsi="Arial" w:cs="Arial"/>
                <w:sz w:val="20"/>
                <w:szCs w:val="20"/>
              </w:rPr>
            </w:pPr>
          </w:p>
          <w:p w14:paraId="0F1F3EA1"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dos Projetos de Infraestrutura:</w:t>
            </w:r>
            <w:r w:rsidRPr="00A0577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A0577B" w:rsidRDefault="00AF4966" w:rsidP="00B15926">
            <w:pPr>
              <w:jc w:val="both"/>
              <w:rPr>
                <w:rFonts w:ascii="Arial" w:hAnsi="Arial" w:cs="Arial"/>
                <w:sz w:val="20"/>
                <w:szCs w:val="20"/>
              </w:rPr>
            </w:pPr>
          </w:p>
          <w:p w14:paraId="210CCC16"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Relacionado ao Setor de Atuação do Fundo:</w:t>
            </w:r>
            <w:r w:rsidRPr="00A0577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A0577B" w:rsidRDefault="00AF4966" w:rsidP="00B15926">
            <w:pPr>
              <w:jc w:val="both"/>
              <w:rPr>
                <w:rFonts w:ascii="Arial" w:hAnsi="Arial" w:cs="Arial"/>
                <w:sz w:val="20"/>
                <w:szCs w:val="20"/>
              </w:rPr>
            </w:pPr>
          </w:p>
          <w:p w14:paraId="6BA6E2C9"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Relacionado ao Pagamento Antecipado (Pré-Pagamento): </w:t>
            </w:r>
            <w:r w:rsidRPr="00A0577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A0577B" w:rsidRDefault="00AF4966" w:rsidP="00B15926">
            <w:pPr>
              <w:jc w:val="both"/>
              <w:rPr>
                <w:rFonts w:ascii="Arial" w:hAnsi="Arial" w:cs="Arial"/>
                <w:sz w:val="20"/>
                <w:szCs w:val="20"/>
              </w:rPr>
            </w:pPr>
          </w:p>
          <w:p w14:paraId="383B53F8"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 Perda do Benefício Tributário</w:t>
            </w:r>
            <w:r w:rsidRPr="00A0577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A0577B" w:rsidRDefault="00AF4966" w:rsidP="00B15926">
            <w:pPr>
              <w:jc w:val="both"/>
              <w:rPr>
                <w:rFonts w:ascii="Arial" w:hAnsi="Arial" w:cs="Arial"/>
                <w:sz w:val="20"/>
                <w:szCs w:val="20"/>
              </w:rPr>
            </w:pPr>
          </w:p>
          <w:p w14:paraId="45C345DD" w14:textId="77777777" w:rsidR="00AF4966" w:rsidRPr="00A0577B" w:rsidRDefault="00AF4966" w:rsidP="00B15926">
            <w:pPr>
              <w:jc w:val="both"/>
              <w:rPr>
                <w:rFonts w:ascii="Arial" w:hAnsi="Arial" w:cs="Arial"/>
                <w:sz w:val="20"/>
                <w:szCs w:val="20"/>
              </w:rPr>
            </w:pPr>
            <w:r w:rsidRPr="00A0577B">
              <w:rPr>
                <w:rFonts w:ascii="Arial" w:hAnsi="Arial" w:cs="Arial"/>
                <w:b/>
                <w:bCs/>
                <w:sz w:val="20"/>
                <w:szCs w:val="20"/>
              </w:rPr>
              <w:t>Risco Decorrente do Uso de Derivativos para Proteção:</w:t>
            </w:r>
            <w:r w:rsidRPr="00A0577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A0577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A0577B" w14:paraId="1F1F1EDD" w14:textId="77777777" w:rsidTr="00165BBB">
        <w:tc>
          <w:tcPr>
            <w:tcW w:w="5000" w:type="pct"/>
            <w:gridSpan w:val="3"/>
            <w:shd w:val="clear" w:color="auto" w:fill="C00000"/>
          </w:tcPr>
          <w:p w14:paraId="59B21010" w14:textId="77777777" w:rsidR="004A413D" w:rsidRPr="00A0577B"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TRIBUTAÇÃO</w:t>
            </w:r>
          </w:p>
        </w:tc>
      </w:tr>
      <w:tr w:rsidR="004A413D" w:rsidRPr="00A0577B"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A0577B"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A0577B" w:rsidRDefault="004A413D" w:rsidP="00165BBB">
            <w:pPr>
              <w:rPr>
                <w:rFonts w:ascii="Arial" w:hAnsi="Arial" w:cs="Arial"/>
                <w:sz w:val="20"/>
                <w:szCs w:val="20"/>
              </w:rPr>
            </w:pPr>
          </w:p>
        </w:tc>
      </w:tr>
      <w:tr w:rsidR="004A413D" w:rsidRPr="00A0577B"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A0577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A0577B" w:rsidRDefault="004A413D" w:rsidP="00165BBB">
            <w:pPr>
              <w:jc w:val="both"/>
              <w:rPr>
                <w:rFonts w:ascii="Arial" w:hAnsi="Arial" w:cs="Arial"/>
                <w:sz w:val="20"/>
                <w:szCs w:val="20"/>
              </w:rPr>
            </w:pPr>
            <w:bookmarkStart w:id="6" w:name="_Hlk160205362"/>
            <w:r w:rsidRPr="00A0577B">
              <w:rPr>
                <w:rFonts w:ascii="Arial" w:hAnsi="Arial" w:cs="Arial"/>
                <w:b/>
                <w:bCs/>
                <w:sz w:val="20"/>
                <w:szCs w:val="20"/>
              </w:rPr>
              <w:t>Imposto de Renda (IR)</w:t>
            </w:r>
            <w:r w:rsidRPr="00A0577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A0577B" w:rsidRDefault="004A413D" w:rsidP="00165BBB">
            <w:pPr>
              <w:jc w:val="both"/>
              <w:rPr>
                <w:rFonts w:ascii="Arial" w:hAnsi="Arial" w:cs="Arial"/>
                <w:sz w:val="20"/>
                <w:szCs w:val="20"/>
              </w:rPr>
            </w:pPr>
          </w:p>
          <w:p w14:paraId="153F1E7F" w14:textId="77777777" w:rsidR="004A413D" w:rsidRPr="00A0577B" w:rsidRDefault="004A413D" w:rsidP="00165BBB">
            <w:pPr>
              <w:jc w:val="both"/>
              <w:rPr>
                <w:rFonts w:ascii="Arial" w:hAnsi="Arial" w:cs="Arial"/>
                <w:sz w:val="20"/>
                <w:szCs w:val="20"/>
              </w:rPr>
            </w:pPr>
            <w:r w:rsidRPr="00A0577B">
              <w:rPr>
                <w:rFonts w:ascii="Arial" w:hAnsi="Arial" w:cs="Arial"/>
                <w:b/>
                <w:bCs/>
                <w:sz w:val="20"/>
                <w:szCs w:val="20"/>
              </w:rPr>
              <w:t>IOF/TVM</w:t>
            </w:r>
            <w:r w:rsidRPr="00A0577B">
              <w:rPr>
                <w:rFonts w:ascii="Arial" w:hAnsi="Arial" w:cs="Arial"/>
                <w:sz w:val="20"/>
                <w:szCs w:val="20"/>
              </w:rPr>
              <w:t>: resgates ocorridos nos primeiros 30 dias a contar da data da aplicação, há incidência de IOF/TVM conforme legislação vigente.</w:t>
            </w:r>
            <w:bookmarkEnd w:id="6"/>
          </w:p>
        </w:tc>
      </w:tr>
      <w:tr w:rsidR="004A413D" w:rsidRPr="00A0577B"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A0577B"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A0577B" w:rsidRDefault="004A413D" w:rsidP="00165BBB">
            <w:pPr>
              <w:jc w:val="both"/>
              <w:rPr>
                <w:rFonts w:ascii="Arial" w:hAnsi="Arial" w:cs="Arial"/>
                <w:sz w:val="20"/>
                <w:szCs w:val="20"/>
              </w:rPr>
            </w:pPr>
          </w:p>
        </w:tc>
      </w:tr>
      <w:tr w:rsidR="004A413D" w:rsidRPr="00A0577B"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A0577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A0577B" w:rsidRDefault="004A413D" w:rsidP="00165BBB">
            <w:pPr>
              <w:jc w:val="both"/>
              <w:rPr>
                <w:rFonts w:ascii="Arial" w:hAnsi="Arial" w:cs="Arial"/>
                <w:sz w:val="20"/>
                <w:szCs w:val="20"/>
              </w:rPr>
            </w:pPr>
            <w:r w:rsidRPr="00A0577B">
              <w:rPr>
                <w:rFonts w:ascii="Arial" w:hAnsi="Arial" w:cs="Arial"/>
                <w:b/>
                <w:bCs/>
                <w:sz w:val="20"/>
                <w:szCs w:val="20"/>
              </w:rPr>
              <w:t>I</w:t>
            </w:r>
            <w:bookmarkStart w:id="7" w:name="_Hlk160095005"/>
            <w:r w:rsidRPr="00A0577B">
              <w:rPr>
                <w:rFonts w:ascii="Arial" w:hAnsi="Arial" w:cs="Arial"/>
                <w:b/>
                <w:bCs/>
                <w:sz w:val="20"/>
                <w:szCs w:val="20"/>
              </w:rPr>
              <w:t>mposto de Renda (IR)</w:t>
            </w:r>
            <w:r w:rsidRPr="00A0577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A0577B" w:rsidRDefault="004A413D" w:rsidP="00165BBB">
            <w:pPr>
              <w:jc w:val="both"/>
              <w:rPr>
                <w:rFonts w:ascii="Arial" w:hAnsi="Arial" w:cs="Arial"/>
                <w:sz w:val="20"/>
                <w:szCs w:val="20"/>
              </w:rPr>
            </w:pPr>
          </w:p>
          <w:p w14:paraId="0236508B" w14:textId="77777777" w:rsidR="004A413D" w:rsidRPr="00A0577B" w:rsidRDefault="004A413D" w:rsidP="00D029D3">
            <w:pPr>
              <w:pStyle w:val="PargrafodaLista"/>
              <w:numPr>
                <w:ilvl w:val="0"/>
                <w:numId w:val="9"/>
              </w:numPr>
              <w:jc w:val="both"/>
              <w:rPr>
                <w:rFonts w:ascii="Arial" w:hAnsi="Arial" w:cs="Arial"/>
                <w:sz w:val="20"/>
                <w:szCs w:val="20"/>
              </w:rPr>
            </w:pPr>
            <w:r w:rsidRPr="00A0577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A0577B" w:rsidRDefault="004A413D" w:rsidP="00D029D3">
            <w:pPr>
              <w:pStyle w:val="PargrafodaLista"/>
              <w:numPr>
                <w:ilvl w:val="0"/>
                <w:numId w:val="9"/>
              </w:numPr>
              <w:jc w:val="both"/>
              <w:rPr>
                <w:rFonts w:ascii="Arial" w:hAnsi="Arial" w:cs="Arial"/>
                <w:sz w:val="20"/>
                <w:szCs w:val="20"/>
              </w:rPr>
            </w:pPr>
            <w:r w:rsidRPr="00A0577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A0577B" w:rsidRDefault="004A413D" w:rsidP="00165BBB">
            <w:pPr>
              <w:jc w:val="both"/>
              <w:rPr>
                <w:rFonts w:ascii="Arial" w:hAnsi="Arial" w:cs="Arial"/>
                <w:sz w:val="20"/>
                <w:szCs w:val="20"/>
              </w:rPr>
            </w:pPr>
          </w:p>
          <w:p w14:paraId="27FB976E" w14:textId="0561B2A5" w:rsidR="004A413D" w:rsidRPr="00A0577B" w:rsidRDefault="004A413D" w:rsidP="00165BBB">
            <w:pPr>
              <w:jc w:val="both"/>
              <w:rPr>
                <w:rFonts w:ascii="Arial" w:hAnsi="Arial" w:cs="Arial"/>
                <w:sz w:val="20"/>
                <w:szCs w:val="20"/>
              </w:rPr>
            </w:pPr>
            <w:r w:rsidRPr="00A0577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79ED2E79" w14:textId="77777777" w:rsidR="004A413D" w:rsidRPr="00A0577B" w:rsidRDefault="004A413D" w:rsidP="00165BBB">
            <w:pPr>
              <w:jc w:val="both"/>
              <w:rPr>
                <w:rFonts w:ascii="Arial" w:hAnsi="Arial" w:cs="Arial"/>
                <w:sz w:val="20"/>
                <w:szCs w:val="20"/>
              </w:rPr>
            </w:pPr>
            <w:r w:rsidRPr="00A0577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A0577B" w:rsidRDefault="004A413D" w:rsidP="00165BBB">
            <w:pPr>
              <w:jc w:val="both"/>
              <w:rPr>
                <w:rFonts w:ascii="Arial" w:hAnsi="Arial" w:cs="Arial"/>
                <w:sz w:val="20"/>
                <w:szCs w:val="20"/>
              </w:rPr>
            </w:pPr>
          </w:p>
          <w:p w14:paraId="3D83644C" w14:textId="77777777" w:rsidR="004A413D" w:rsidRPr="00A0577B" w:rsidRDefault="004A413D" w:rsidP="00D029D3">
            <w:pPr>
              <w:pStyle w:val="PargrafodaLista"/>
              <w:numPr>
                <w:ilvl w:val="0"/>
                <w:numId w:val="10"/>
              </w:numPr>
              <w:jc w:val="both"/>
              <w:rPr>
                <w:rFonts w:ascii="Arial" w:hAnsi="Arial" w:cs="Arial"/>
                <w:sz w:val="20"/>
                <w:szCs w:val="20"/>
              </w:rPr>
            </w:pPr>
            <w:r w:rsidRPr="00A0577B">
              <w:rPr>
                <w:rFonts w:ascii="Arial" w:hAnsi="Arial" w:cs="Arial"/>
                <w:sz w:val="20"/>
                <w:szCs w:val="20"/>
              </w:rPr>
              <w:t>22,5%, em aplicações com prazo de até 180 dias;</w:t>
            </w:r>
          </w:p>
          <w:p w14:paraId="74AB8130" w14:textId="77777777" w:rsidR="004A413D" w:rsidRPr="00A0577B" w:rsidRDefault="004A413D" w:rsidP="00D029D3">
            <w:pPr>
              <w:pStyle w:val="PargrafodaLista"/>
              <w:numPr>
                <w:ilvl w:val="0"/>
                <w:numId w:val="10"/>
              </w:numPr>
              <w:jc w:val="both"/>
              <w:rPr>
                <w:rFonts w:ascii="Arial" w:hAnsi="Arial" w:cs="Arial"/>
                <w:sz w:val="20"/>
                <w:szCs w:val="20"/>
              </w:rPr>
            </w:pPr>
            <w:r w:rsidRPr="00A0577B">
              <w:rPr>
                <w:rFonts w:ascii="Arial" w:hAnsi="Arial" w:cs="Arial"/>
                <w:sz w:val="20"/>
                <w:szCs w:val="20"/>
              </w:rPr>
              <w:t>20%, em aplicações com prazo de 181 dias até 360 dias;</w:t>
            </w:r>
          </w:p>
          <w:p w14:paraId="7287F683" w14:textId="77777777" w:rsidR="004A413D" w:rsidRPr="00A0577B" w:rsidRDefault="004A413D" w:rsidP="00D029D3">
            <w:pPr>
              <w:pStyle w:val="PargrafodaLista"/>
              <w:numPr>
                <w:ilvl w:val="0"/>
                <w:numId w:val="10"/>
              </w:numPr>
              <w:jc w:val="both"/>
              <w:rPr>
                <w:rFonts w:ascii="Arial" w:hAnsi="Arial" w:cs="Arial"/>
                <w:sz w:val="20"/>
                <w:szCs w:val="20"/>
              </w:rPr>
            </w:pPr>
            <w:r w:rsidRPr="00A0577B">
              <w:rPr>
                <w:rFonts w:ascii="Arial" w:hAnsi="Arial" w:cs="Arial"/>
                <w:sz w:val="20"/>
                <w:szCs w:val="20"/>
              </w:rPr>
              <w:t>17,5%, em aplicações com prazo de 361 dias até 720 dias;</w:t>
            </w:r>
          </w:p>
          <w:p w14:paraId="6508E4F7" w14:textId="77777777" w:rsidR="004A413D" w:rsidRPr="00A0577B" w:rsidRDefault="004A413D" w:rsidP="00D029D3">
            <w:pPr>
              <w:pStyle w:val="PargrafodaLista"/>
              <w:numPr>
                <w:ilvl w:val="0"/>
                <w:numId w:val="10"/>
              </w:numPr>
              <w:jc w:val="both"/>
              <w:rPr>
                <w:rFonts w:ascii="Arial" w:hAnsi="Arial" w:cs="Arial"/>
                <w:sz w:val="20"/>
                <w:szCs w:val="20"/>
              </w:rPr>
            </w:pPr>
            <w:r w:rsidRPr="00A0577B">
              <w:rPr>
                <w:rFonts w:ascii="Arial" w:hAnsi="Arial" w:cs="Arial"/>
                <w:sz w:val="20"/>
                <w:szCs w:val="20"/>
              </w:rPr>
              <w:t>15%, em aplicações com prazo acima de 720 dias.</w:t>
            </w:r>
          </w:p>
          <w:p w14:paraId="2144CECB" w14:textId="77777777" w:rsidR="004A413D" w:rsidRPr="00A0577B" w:rsidRDefault="004A413D" w:rsidP="00165BBB">
            <w:pPr>
              <w:pStyle w:val="PargrafodaLista"/>
              <w:ind w:left="1080"/>
              <w:jc w:val="both"/>
              <w:rPr>
                <w:rFonts w:ascii="Arial" w:hAnsi="Arial" w:cs="Arial"/>
                <w:sz w:val="20"/>
                <w:szCs w:val="20"/>
              </w:rPr>
            </w:pPr>
          </w:p>
          <w:p w14:paraId="67BE0D46" w14:textId="77777777" w:rsidR="004A413D" w:rsidRPr="00A0577B" w:rsidRDefault="004A413D" w:rsidP="00165BBB">
            <w:pPr>
              <w:jc w:val="both"/>
              <w:rPr>
                <w:rFonts w:ascii="Arial" w:hAnsi="Arial" w:cs="Arial"/>
                <w:sz w:val="20"/>
                <w:szCs w:val="20"/>
              </w:rPr>
            </w:pPr>
            <w:r w:rsidRPr="00A0577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A0577B" w:rsidRDefault="004A413D" w:rsidP="00165BBB">
            <w:pPr>
              <w:jc w:val="both"/>
              <w:rPr>
                <w:rFonts w:ascii="Arial" w:hAnsi="Arial" w:cs="Arial"/>
                <w:sz w:val="20"/>
                <w:szCs w:val="20"/>
              </w:rPr>
            </w:pPr>
          </w:p>
          <w:p w14:paraId="60D6F287" w14:textId="77777777" w:rsidR="004A413D" w:rsidRPr="00A0577B" w:rsidRDefault="004A413D" w:rsidP="00165BBB">
            <w:pPr>
              <w:jc w:val="both"/>
              <w:rPr>
                <w:rFonts w:ascii="Arial" w:hAnsi="Arial" w:cs="Arial"/>
                <w:sz w:val="20"/>
                <w:szCs w:val="20"/>
              </w:rPr>
            </w:pPr>
            <w:r w:rsidRPr="00A0577B">
              <w:rPr>
                <w:rFonts w:ascii="Arial" w:hAnsi="Arial" w:cs="Arial"/>
                <w:sz w:val="20"/>
                <w:szCs w:val="20"/>
              </w:rPr>
              <w:t>O(s) percentual(is) referido(s) acima deve(m) ser cumprido(s) diariamente, com base no Valor de Referência da Classe.</w:t>
            </w:r>
          </w:p>
          <w:p w14:paraId="31231ECE" w14:textId="77777777" w:rsidR="004A413D" w:rsidRPr="00A0577B" w:rsidRDefault="004A413D" w:rsidP="00165BBB">
            <w:pPr>
              <w:jc w:val="both"/>
              <w:rPr>
                <w:rFonts w:ascii="Arial" w:hAnsi="Arial" w:cs="Arial"/>
                <w:sz w:val="20"/>
                <w:szCs w:val="20"/>
              </w:rPr>
            </w:pPr>
          </w:p>
          <w:p w14:paraId="57FD87F4" w14:textId="01FF2C45" w:rsidR="004A413D" w:rsidRPr="00A0577B" w:rsidRDefault="004A413D" w:rsidP="00165BBB">
            <w:pPr>
              <w:jc w:val="both"/>
              <w:rPr>
                <w:rFonts w:ascii="Arial" w:hAnsi="Arial" w:cs="Arial"/>
                <w:sz w:val="20"/>
                <w:szCs w:val="20"/>
              </w:rPr>
            </w:pPr>
            <w:r w:rsidRPr="00A0577B">
              <w:rPr>
                <w:rFonts w:ascii="Arial" w:hAnsi="Arial" w:cs="Arial"/>
                <w:b/>
                <w:bCs/>
                <w:sz w:val="20"/>
                <w:szCs w:val="20"/>
              </w:rPr>
              <w:t>IOF/TVM</w:t>
            </w:r>
            <w:r w:rsidRPr="00A0577B">
              <w:rPr>
                <w:rFonts w:ascii="Arial" w:hAnsi="Arial" w:cs="Arial"/>
                <w:sz w:val="20"/>
                <w:szCs w:val="20"/>
              </w:rPr>
              <w:t>: resgates ocorridos nos primeiros 30 dias a contar da data da aplicação, há incidência de IOF/TVM conforme legislação vigente.</w:t>
            </w:r>
            <w:bookmarkEnd w:id="7"/>
          </w:p>
        </w:tc>
      </w:tr>
      <w:tr w:rsidR="004A413D" w:rsidRPr="00A0577B"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A0577B"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A0577B" w:rsidRDefault="004A413D" w:rsidP="00165BBB">
            <w:pPr>
              <w:jc w:val="both"/>
              <w:rPr>
                <w:rFonts w:ascii="Arial" w:hAnsi="Arial" w:cs="Arial"/>
                <w:sz w:val="20"/>
                <w:szCs w:val="20"/>
                <w:highlight w:val="yellow"/>
              </w:rPr>
            </w:pPr>
          </w:p>
        </w:tc>
      </w:tr>
      <w:tr w:rsidR="004A413D" w:rsidRPr="00A0577B" w14:paraId="1E08A102" w14:textId="77777777" w:rsidTr="00165BBB">
        <w:tc>
          <w:tcPr>
            <w:tcW w:w="1382" w:type="pct"/>
            <w:tcBorders>
              <w:top w:val="single" w:sz="4" w:space="0" w:color="auto"/>
              <w:left w:val="nil"/>
              <w:right w:val="nil"/>
            </w:tcBorders>
            <w:vAlign w:val="center"/>
          </w:tcPr>
          <w:p w14:paraId="48F36CD2" w14:textId="77777777" w:rsidR="004A413D" w:rsidRPr="00A0577B"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A0577B" w:rsidRDefault="004A413D" w:rsidP="00165BBB">
            <w:pPr>
              <w:jc w:val="both"/>
              <w:rPr>
                <w:rFonts w:ascii="Arial" w:hAnsi="Arial" w:cs="Arial"/>
                <w:sz w:val="20"/>
                <w:szCs w:val="20"/>
                <w:highlight w:val="yellow"/>
              </w:rPr>
            </w:pPr>
            <w:r w:rsidRPr="00A0577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A413D" w:rsidRPr="00A0577B"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A0577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A0577B" w:rsidRDefault="004A413D" w:rsidP="00165BBB">
            <w:pPr>
              <w:jc w:val="both"/>
              <w:rPr>
                <w:rFonts w:ascii="Arial" w:hAnsi="Arial" w:cs="Arial"/>
                <w:sz w:val="20"/>
                <w:szCs w:val="20"/>
              </w:rPr>
            </w:pPr>
          </w:p>
        </w:tc>
      </w:tr>
    </w:tbl>
    <w:p w14:paraId="2C30DB9C" w14:textId="77777777" w:rsidR="004A413D" w:rsidRPr="00A0577B"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A0577B" w14:paraId="6F59F680" w14:textId="77777777" w:rsidTr="00270A73">
        <w:tc>
          <w:tcPr>
            <w:tcW w:w="5000" w:type="pct"/>
            <w:gridSpan w:val="4"/>
            <w:shd w:val="clear" w:color="auto" w:fill="C00000"/>
          </w:tcPr>
          <w:p w14:paraId="30ACC6F8" w14:textId="77777777" w:rsidR="00967B25" w:rsidRPr="00A0577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REMUNERAÇÃO DOS PRESTADORES DE SERVIÇOS</w:t>
            </w:r>
          </w:p>
        </w:tc>
      </w:tr>
      <w:tr w:rsidR="00967B25" w:rsidRPr="00A0577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A0577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A0577B" w:rsidRDefault="00967B25" w:rsidP="00962CD6">
            <w:pPr>
              <w:rPr>
                <w:rFonts w:ascii="Arial" w:hAnsi="Arial" w:cs="Arial"/>
                <w:sz w:val="20"/>
                <w:szCs w:val="20"/>
              </w:rPr>
            </w:pPr>
          </w:p>
        </w:tc>
      </w:tr>
      <w:tr w:rsidR="00253355" w:rsidRPr="00A0577B"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A0577B" w:rsidRDefault="00253355"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 xml:space="preserve">Taxa </w:t>
            </w:r>
            <w:r w:rsidR="008844A3" w:rsidRPr="00A0577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A0577B" w:rsidRDefault="00253355" w:rsidP="00253355">
            <w:pPr>
              <w:jc w:val="both"/>
              <w:rPr>
                <w:rFonts w:ascii="Arial" w:hAnsi="Arial" w:cs="Arial"/>
                <w:sz w:val="20"/>
                <w:szCs w:val="20"/>
              </w:rPr>
            </w:pPr>
            <w:r w:rsidRPr="00A0577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A0577B" w:rsidRDefault="00253355" w:rsidP="00253355">
            <w:pPr>
              <w:jc w:val="both"/>
              <w:rPr>
                <w:rFonts w:ascii="Arial" w:hAnsi="Arial" w:cs="Arial"/>
                <w:sz w:val="20"/>
                <w:szCs w:val="20"/>
              </w:rPr>
            </w:pPr>
          </w:p>
          <w:p w14:paraId="30D885A5" w14:textId="1AA4761F" w:rsidR="006C4BBA" w:rsidRPr="00A0577B" w:rsidRDefault="00253355" w:rsidP="006C4BBA">
            <w:pPr>
              <w:jc w:val="both"/>
              <w:rPr>
                <w:rFonts w:ascii="Arial" w:hAnsi="Arial" w:cs="Arial"/>
                <w:sz w:val="20"/>
                <w:szCs w:val="20"/>
              </w:rPr>
            </w:pPr>
            <w:r w:rsidRPr="00A0577B">
              <w:rPr>
                <w:rFonts w:ascii="Arial" w:hAnsi="Arial" w:cs="Arial"/>
                <w:b/>
                <w:sz w:val="20"/>
                <w:szCs w:val="20"/>
              </w:rPr>
              <w:t xml:space="preserve">Taxa </w:t>
            </w:r>
            <w:r w:rsidR="008844A3" w:rsidRPr="00A0577B">
              <w:rPr>
                <w:rFonts w:ascii="Arial" w:hAnsi="Arial" w:cs="Arial"/>
                <w:b/>
                <w:sz w:val="20"/>
                <w:szCs w:val="20"/>
              </w:rPr>
              <w:t>Global</w:t>
            </w:r>
            <w:r w:rsidRPr="00A0577B">
              <w:rPr>
                <w:rFonts w:ascii="Arial" w:hAnsi="Arial" w:cs="Arial"/>
                <w:b/>
                <w:sz w:val="20"/>
                <w:szCs w:val="20"/>
              </w:rPr>
              <w:t xml:space="preserve"> Mínima</w:t>
            </w:r>
            <w:r w:rsidRPr="00A0577B">
              <w:rPr>
                <w:rFonts w:ascii="Arial" w:hAnsi="Arial" w:cs="Arial"/>
                <w:sz w:val="20"/>
                <w:szCs w:val="20"/>
              </w:rPr>
              <w:t xml:space="preserve">: </w:t>
            </w:r>
            <w:r w:rsidR="006C4BBA" w:rsidRPr="00A0577B">
              <w:rPr>
                <w:rFonts w:ascii="Arial" w:hAnsi="Arial" w:cs="Arial"/>
                <w:sz w:val="20"/>
                <w:szCs w:val="20"/>
              </w:rPr>
              <w:t xml:space="preserve">Percentual indicado abaixo, calculado sobre o valor do patrimônio líquido da Classe, observado o valor mínimo de R$ </w:t>
            </w:r>
            <w:r w:rsidR="00FF50CD" w:rsidRPr="00A0577B">
              <w:rPr>
                <w:rFonts w:ascii="Arial" w:hAnsi="Arial" w:cs="Arial"/>
                <w:sz w:val="20"/>
                <w:szCs w:val="20"/>
              </w:rPr>
              <w:t>50.000,00</w:t>
            </w:r>
            <w:r w:rsidR="006C4BBA" w:rsidRPr="00A0577B">
              <w:rPr>
                <w:rFonts w:ascii="Arial" w:hAnsi="Arial" w:cs="Arial"/>
                <w:sz w:val="20"/>
                <w:szCs w:val="20"/>
              </w:rPr>
              <w:t xml:space="preserve"> ao ano, o que for maior </w:t>
            </w:r>
          </w:p>
          <w:p w14:paraId="7D8BC53B" w14:textId="64F91E12" w:rsidR="006C4BBA" w:rsidRPr="00A0577B"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A0577B" w14:paraId="18FFEE17" w14:textId="3DA492E0" w:rsidTr="006C4BBA">
              <w:trPr>
                <w:trHeight w:val="20"/>
              </w:trPr>
              <w:tc>
                <w:tcPr>
                  <w:tcW w:w="2614" w:type="pct"/>
                  <w:tcMar>
                    <w:top w:w="0" w:type="dxa"/>
                    <w:left w:w="70" w:type="dxa"/>
                    <w:bottom w:w="0" w:type="dxa"/>
                    <w:right w:w="70" w:type="dxa"/>
                  </w:tcMar>
                  <w:vAlign w:val="center"/>
                  <w:hideMark/>
                </w:tcPr>
                <w:p w14:paraId="761A74C5" w14:textId="32544640" w:rsidR="006C4BBA" w:rsidRPr="00A0577B" w:rsidRDefault="006C4BBA" w:rsidP="006C4BBA">
                  <w:pPr>
                    <w:jc w:val="center"/>
                    <w:rPr>
                      <w:rFonts w:ascii="Arial" w:hAnsi="Arial" w:cs="Arial"/>
                      <w:b/>
                      <w:bCs/>
                      <w:sz w:val="20"/>
                      <w:szCs w:val="20"/>
                    </w:rPr>
                  </w:pPr>
                  <w:r w:rsidRPr="00A0577B">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17D0BB0D" w:rsidR="006C4BBA" w:rsidRPr="00A0577B" w:rsidRDefault="006C4BBA" w:rsidP="006C4BBA">
                  <w:pPr>
                    <w:jc w:val="center"/>
                    <w:rPr>
                      <w:rFonts w:ascii="Arial" w:hAnsi="Arial" w:cs="Arial"/>
                      <w:b/>
                      <w:bCs/>
                      <w:sz w:val="20"/>
                      <w:szCs w:val="20"/>
                    </w:rPr>
                  </w:pPr>
                  <w:r w:rsidRPr="00A0577B">
                    <w:rPr>
                      <w:rFonts w:ascii="Arial" w:hAnsi="Arial" w:cs="Arial"/>
                      <w:b/>
                      <w:bCs/>
                      <w:sz w:val="20"/>
                      <w:szCs w:val="20"/>
                    </w:rPr>
                    <w:t xml:space="preserve">Taxa Global </w:t>
                  </w:r>
                </w:p>
              </w:tc>
            </w:tr>
            <w:tr w:rsidR="006C4BBA" w:rsidRPr="00A0577B" w14:paraId="635A7036" w14:textId="30B365D8" w:rsidTr="006C4BBA">
              <w:trPr>
                <w:trHeight w:val="20"/>
              </w:trPr>
              <w:tc>
                <w:tcPr>
                  <w:tcW w:w="2614" w:type="pct"/>
                  <w:tcMar>
                    <w:top w:w="0" w:type="dxa"/>
                    <w:left w:w="70" w:type="dxa"/>
                    <w:bottom w:w="0" w:type="dxa"/>
                    <w:right w:w="70" w:type="dxa"/>
                  </w:tcMar>
                  <w:vAlign w:val="center"/>
                </w:tcPr>
                <w:p w14:paraId="2D5DA978" w14:textId="6D325348" w:rsidR="0012500E" w:rsidRPr="00A0577B" w:rsidRDefault="006C4BBA" w:rsidP="006154A7">
                  <w:pPr>
                    <w:jc w:val="both"/>
                    <w:rPr>
                      <w:rFonts w:ascii="Arial" w:hAnsi="Arial" w:cs="Arial"/>
                      <w:sz w:val="20"/>
                      <w:szCs w:val="20"/>
                    </w:rPr>
                  </w:pPr>
                  <w:r w:rsidRPr="00A0577B">
                    <w:rPr>
                      <w:rFonts w:ascii="Arial" w:hAnsi="Arial" w:cs="Arial"/>
                      <w:sz w:val="20"/>
                      <w:szCs w:val="20"/>
                    </w:rPr>
                    <w:t xml:space="preserve">Até R$ </w:t>
                  </w:r>
                  <w:r w:rsidR="00FF50CD" w:rsidRPr="00A0577B">
                    <w:rPr>
                      <w:rFonts w:ascii="Arial" w:hAnsi="Arial" w:cs="Arial"/>
                      <w:sz w:val="20"/>
                      <w:szCs w:val="20"/>
                    </w:rPr>
                    <w:t>50.000.000,00</w:t>
                  </w:r>
                  <w:r w:rsidR="00FF50CD" w:rsidRPr="00A0577B" w:rsidDel="00FF50CD">
                    <w:rPr>
                      <w:rFonts w:ascii="Arial" w:hAnsi="Arial" w:cs="Arial"/>
                      <w:sz w:val="20"/>
                      <w:szCs w:val="20"/>
                    </w:rPr>
                    <w:t xml:space="preserve"> </w:t>
                  </w:r>
                  <w:r w:rsidRPr="00A0577B">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4111CF44" w:rsidR="006C4BBA" w:rsidRPr="00A0577B" w:rsidRDefault="00FF50CD" w:rsidP="006C4BBA">
                  <w:pPr>
                    <w:jc w:val="center"/>
                    <w:rPr>
                      <w:rFonts w:ascii="Arial" w:hAnsi="Arial" w:cs="Arial"/>
                      <w:sz w:val="20"/>
                      <w:szCs w:val="20"/>
                    </w:rPr>
                  </w:pPr>
                  <w:r w:rsidRPr="00A0577B">
                    <w:rPr>
                      <w:rFonts w:ascii="Arial" w:hAnsi="Arial" w:cs="Arial"/>
                      <w:sz w:val="20"/>
                      <w:szCs w:val="20"/>
                    </w:rPr>
                    <w:t>0,50</w:t>
                  </w:r>
                  <w:r w:rsidR="006C4BBA" w:rsidRPr="00A0577B">
                    <w:rPr>
                      <w:rFonts w:ascii="Arial" w:hAnsi="Arial" w:cs="Arial"/>
                      <w:sz w:val="20"/>
                      <w:szCs w:val="20"/>
                    </w:rPr>
                    <w:t xml:space="preserve">% a.a. </w:t>
                  </w:r>
                </w:p>
              </w:tc>
            </w:tr>
            <w:tr w:rsidR="006C4BBA" w:rsidRPr="00A0577B" w14:paraId="0235A010" w14:textId="33EC0344" w:rsidTr="006C4BBA">
              <w:trPr>
                <w:trHeight w:val="20"/>
              </w:trPr>
              <w:tc>
                <w:tcPr>
                  <w:tcW w:w="2614" w:type="pct"/>
                  <w:tcMar>
                    <w:top w:w="0" w:type="dxa"/>
                    <w:left w:w="70" w:type="dxa"/>
                    <w:bottom w:w="0" w:type="dxa"/>
                    <w:right w:w="70" w:type="dxa"/>
                  </w:tcMar>
                  <w:vAlign w:val="center"/>
                  <w:hideMark/>
                </w:tcPr>
                <w:p w14:paraId="1F8FB3BE" w14:textId="1E8610F8" w:rsidR="006C4BBA" w:rsidRPr="00A0577B" w:rsidRDefault="006C4BBA" w:rsidP="006C4BBA">
                  <w:pPr>
                    <w:jc w:val="both"/>
                    <w:rPr>
                      <w:rFonts w:ascii="Arial" w:hAnsi="Arial" w:cs="Arial"/>
                      <w:sz w:val="20"/>
                      <w:szCs w:val="20"/>
                    </w:rPr>
                  </w:pPr>
                  <w:r w:rsidRPr="00A0577B">
                    <w:rPr>
                      <w:rFonts w:ascii="Arial" w:hAnsi="Arial" w:cs="Arial"/>
                      <w:sz w:val="20"/>
                      <w:szCs w:val="20"/>
                    </w:rPr>
                    <w:t xml:space="preserve">Acima de R$ </w:t>
                  </w:r>
                  <w:r w:rsidR="00FF50CD" w:rsidRPr="00A0577B">
                    <w:rPr>
                      <w:rFonts w:ascii="Arial" w:hAnsi="Arial" w:cs="Arial"/>
                      <w:sz w:val="20"/>
                      <w:szCs w:val="20"/>
                    </w:rPr>
                    <w:t>50.000.000,00</w:t>
                  </w:r>
                  <w:r w:rsidR="00FF50CD" w:rsidRPr="00A0577B" w:rsidDel="00FF50CD">
                    <w:rPr>
                      <w:rFonts w:ascii="Arial" w:hAnsi="Arial" w:cs="Arial"/>
                      <w:sz w:val="20"/>
                      <w:szCs w:val="20"/>
                    </w:rPr>
                    <w:t xml:space="preserve"> </w:t>
                  </w:r>
                  <w:r w:rsidRPr="00A0577B">
                    <w:rPr>
                      <w:rFonts w:ascii="Arial" w:hAnsi="Arial" w:cs="Arial"/>
                      <w:sz w:val="20"/>
                      <w:szCs w:val="20"/>
                    </w:rPr>
                    <w:t xml:space="preserve">até R$ </w:t>
                  </w:r>
                  <w:r w:rsidR="00FF50CD" w:rsidRPr="00A0577B">
                    <w:rPr>
                      <w:rFonts w:ascii="Arial" w:hAnsi="Arial" w:cs="Arial"/>
                      <w:sz w:val="20"/>
                      <w:szCs w:val="20"/>
                    </w:rPr>
                    <w:t>150.000.000,00</w:t>
                  </w:r>
                  <w:r w:rsidRPr="00A0577B">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147E50AE" w:rsidR="006C4BBA" w:rsidRPr="00A0577B" w:rsidRDefault="00FF50CD" w:rsidP="006C4BBA">
                  <w:pPr>
                    <w:jc w:val="center"/>
                    <w:rPr>
                      <w:rFonts w:ascii="Arial" w:hAnsi="Arial" w:cs="Arial"/>
                      <w:sz w:val="20"/>
                      <w:szCs w:val="20"/>
                    </w:rPr>
                  </w:pPr>
                  <w:r w:rsidRPr="00A0577B">
                    <w:rPr>
                      <w:rFonts w:ascii="Arial" w:hAnsi="Arial" w:cs="Arial"/>
                      <w:sz w:val="20"/>
                      <w:szCs w:val="20"/>
                    </w:rPr>
                    <w:t>0,40</w:t>
                  </w:r>
                  <w:r w:rsidR="006C4BBA" w:rsidRPr="00A0577B">
                    <w:rPr>
                      <w:rFonts w:ascii="Arial" w:hAnsi="Arial" w:cs="Arial"/>
                      <w:sz w:val="20"/>
                      <w:szCs w:val="20"/>
                    </w:rPr>
                    <w:t>% a.a.</w:t>
                  </w:r>
                </w:p>
              </w:tc>
            </w:tr>
            <w:tr w:rsidR="006C4BBA" w:rsidRPr="00A0577B" w14:paraId="03E43680" w14:textId="24FE9D0B" w:rsidTr="006C4BBA">
              <w:trPr>
                <w:trHeight w:val="20"/>
              </w:trPr>
              <w:tc>
                <w:tcPr>
                  <w:tcW w:w="2614" w:type="pct"/>
                  <w:tcMar>
                    <w:top w:w="0" w:type="dxa"/>
                    <w:left w:w="70" w:type="dxa"/>
                    <w:bottom w:w="0" w:type="dxa"/>
                    <w:right w:w="70" w:type="dxa"/>
                  </w:tcMar>
                  <w:vAlign w:val="center"/>
                  <w:hideMark/>
                </w:tcPr>
                <w:p w14:paraId="5E4A3C5C" w14:textId="41037970" w:rsidR="006C4BBA" w:rsidRPr="00A0577B" w:rsidRDefault="006C4BBA" w:rsidP="006C4BBA">
                  <w:pPr>
                    <w:jc w:val="both"/>
                    <w:rPr>
                      <w:rFonts w:ascii="Arial" w:hAnsi="Arial" w:cs="Arial"/>
                      <w:sz w:val="20"/>
                      <w:szCs w:val="20"/>
                    </w:rPr>
                  </w:pPr>
                  <w:r w:rsidRPr="00A0577B">
                    <w:rPr>
                      <w:rFonts w:ascii="Arial" w:hAnsi="Arial" w:cs="Arial"/>
                      <w:sz w:val="20"/>
                      <w:szCs w:val="20"/>
                    </w:rPr>
                    <w:t xml:space="preserve">Acima de R$ </w:t>
                  </w:r>
                  <w:r w:rsidR="00FF50CD" w:rsidRPr="00A0577B">
                    <w:rPr>
                      <w:rFonts w:ascii="Arial" w:hAnsi="Arial" w:cs="Arial"/>
                      <w:sz w:val="20"/>
                      <w:szCs w:val="20"/>
                    </w:rPr>
                    <w:t>150</w:t>
                  </w:r>
                  <w:r w:rsidR="006154A7" w:rsidRPr="00A0577B">
                    <w:rPr>
                      <w:rFonts w:ascii="Arial" w:hAnsi="Arial" w:cs="Arial"/>
                      <w:sz w:val="20"/>
                      <w:szCs w:val="20"/>
                    </w:rPr>
                    <w:t>.</w:t>
                  </w:r>
                  <w:r w:rsidR="00FF50CD" w:rsidRPr="00A0577B">
                    <w:rPr>
                      <w:rFonts w:ascii="Arial" w:hAnsi="Arial" w:cs="Arial"/>
                      <w:sz w:val="20"/>
                      <w:szCs w:val="20"/>
                    </w:rPr>
                    <w:t>000</w:t>
                  </w:r>
                  <w:r w:rsidR="006154A7" w:rsidRPr="00A0577B">
                    <w:rPr>
                      <w:rFonts w:ascii="Arial" w:hAnsi="Arial" w:cs="Arial"/>
                      <w:sz w:val="20"/>
                      <w:szCs w:val="20"/>
                    </w:rPr>
                    <w:t>.</w:t>
                  </w:r>
                  <w:r w:rsidR="00FF50CD" w:rsidRPr="00A0577B">
                    <w:rPr>
                      <w:rFonts w:ascii="Arial" w:hAnsi="Arial" w:cs="Arial"/>
                      <w:sz w:val="20"/>
                      <w:szCs w:val="20"/>
                    </w:rPr>
                    <w:t>000,00</w:t>
                  </w:r>
                </w:p>
              </w:tc>
              <w:tc>
                <w:tcPr>
                  <w:tcW w:w="2386" w:type="pct"/>
                  <w:tcMar>
                    <w:top w:w="0" w:type="dxa"/>
                    <w:left w:w="70" w:type="dxa"/>
                    <w:bottom w:w="0" w:type="dxa"/>
                    <w:right w:w="70" w:type="dxa"/>
                  </w:tcMar>
                  <w:vAlign w:val="center"/>
                  <w:hideMark/>
                </w:tcPr>
                <w:p w14:paraId="60FA7841" w14:textId="3D569D5F" w:rsidR="006C4BBA" w:rsidRPr="00A0577B" w:rsidRDefault="00FF50CD" w:rsidP="006C4BBA">
                  <w:pPr>
                    <w:jc w:val="center"/>
                    <w:rPr>
                      <w:rFonts w:ascii="Arial" w:hAnsi="Arial" w:cs="Arial"/>
                      <w:sz w:val="20"/>
                      <w:szCs w:val="20"/>
                    </w:rPr>
                  </w:pPr>
                  <w:r w:rsidRPr="00A0577B">
                    <w:rPr>
                      <w:rFonts w:ascii="Arial" w:hAnsi="Arial" w:cs="Arial"/>
                      <w:sz w:val="20"/>
                      <w:szCs w:val="20"/>
                    </w:rPr>
                    <w:t>0,30</w:t>
                  </w:r>
                  <w:r w:rsidR="006C4BBA" w:rsidRPr="00A0577B">
                    <w:rPr>
                      <w:rFonts w:ascii="Arial" w:hAnsi="Arial" w:cs="Arial"/>
                      <w:sz w:val="20"/>
                      <w:szCs w:val="20"/>
                    </w:rPr>
                    <w:t>% a.a.</w:t>
                  </w:r>
                </w:p>
              </w:tc>
            </w:tr>
          </w:tbl>
          <w:p w14:paraId="5180CBD0" w14:textId="77777777" w:rsidR="006154A7" w:rsidRPr="00A0577B" w:rsidRDefault="006154A7" w:rsidP="00253355">
            <w:pPr>
              <w:jc w:val="both"/>
              <w:rPr>
                <w:rFonts w:ascii="Arial" w:hAnsi="Arial" w:cs="Arial"/>
                <w:sz w:val="20"/>
                <w:szCs w:val="20"/>
              </w:rPr>
            </w:pPr>
          </w:p>
          <w:p w14:paraId="11C93529" w14:textId="08901896" w:rsidR="00C272FF" w:rsidRPr="00A0577B" w:rsidRDefault="00253355" w:rsidP="00253355">
            <w:pPr>
              <w:jc w:val="both"/>
              <w:rPr>
                <w:rFonts w:ascii="Arial" w:eastAsia="Arial Unicode MS" w:hAnsi="Arial" w:cs="Arial"/>
                <w:sz w:val="20"/>
                <w:szCs w:val="20"/>
              </w:rPr>
            </w:pPr>
            <w:r w:rsidRPr="00A0577B">
              <w:rPr>
                <w:rFonts w:ascii="Arial" w:hAnsi="Arial" w:cs="Arial"/>
                <w:b/>
                <w:sz w:val="20"/>
                <w:szCs w:val="20"/>
              </w:rPr>
              <w:t xml:space="preserve">Taxa </w:t>
            </w:r>
            <w:r w:rsidR="008844A3" w:rsidRPr="00A0577B">
              <w:rPr>
                <w:rFonts w:ascii="Arial" w:hAnsi="Arial" w:cs="Arial"/>
                <w:b/>
                <w:sz w:val="20"/>
                <w:szCs w:val="20"/>
              </w:rPr>
              <w:t>Global</w:t>
            </w:r>
            <w:r w:rsidRPr="00A0577B">
              <w:rPr>
                <w:rFonts w:ascii="Arial" w:hAnsi="Arial" w:cs="Arial"/>
                <w:b/>
                <w:sz w:val="20"/>
                <w:szCs w:val="20"/>
              </w:rPr>
              <w:t xml:space="preserve"> Máxima</w:t>
            </w:r>
            <w:r w:rsidRPr="00A0577B">
              <w:rPr>
                <w:rFonts w:ascii="Arial" w:hAnsi="Arial" w:cs="Arial"/>
                <w:sz w:val="20"/>
                <w:szCs w:val="20"/>
              </w:rPr>
              <w:t xml:space="preserve">: </w:t>
            </w:r>
            <w:r w:rsidR="00540843" w:rsidRPr="00A0577B">
              <w:rPr>
                <w:rFonts w:ascii="Arial" w:eastAsia="Arial Unicode MS" w:hAnsi="Arial" w:cs="Arial"/>
                <w:sz w:val="20"/>
                <w:szCs w:val="20"/>
              </w:rPr>
              <w:t>A</w:t>
            </w:r>
            <w:r w:rsidRPr="00A0577B">
              <w:rPr>
                <w:rFonts w:ascii="Arial" w:eastAsia="Arial Unicode MS" w:hAnsi="Arial" w:cs="Arial"/>
                <w:sz w:val="20"/>
                <w:szCs w:val="20"/>
              </w:rPr>
              <w:t xml:space="preserve"> Classe poderá aplicar seus recursos em classes (e/ou subclasses) de fundos de investimento</w:t>
            </w:r>
            <w:r w:rsidRPr="00A0577B">
              <w:rPr>
                <w:rFonts w:ascii="Arial" w:hAnsi="Arial" w:cs="Arial"/>
                <w:sz w:val="20"/>
                <w:szCs w:val="20"/>
              </w:rPr>
              <w:t xml:space="preserve"> </w:t>
            </w:r>
            <w:r w:rsidRPr="00A0577B">
              <w:rPr>
                <w:rFonts w:ascii="Arial" w:eastAsia="Arial Unicode MS" w:hAnsi="Arial" w:cs="Arial"/>
                <w:sz w:val="20"/>
                <w:szCs w:val="20"/>
              </w:rPr>
              <w:t>que cobram taxa</w:t>
            </w:r>
            <w:r w:rsidR="008844A3" w:rsidRPr="00A0577B">
              <w:rPr>
                <w:rFonts w:ascii="Arial" w:eastAsia="Arial Unicode MS" w:hAnsi="Arial" w:cs="Arial"/>
                <w:sz w:val="20"/>
                <w:szCs w:val="20"/>
              </w:rPr>
              <w:t xml:space="preserve"> global</w:t>
            </w:r>
            <w:r w:rsidRPr="00A0577B">
              <w:rPr>
                <w:rFonts w:ascii="Arial" w:eastAsia="Arial Unicode MS" w:hAnsi="Arial" w:cs="Arial"/>
                <w:sz w:val="20"/>
                <w:szCs w:val="20"/>
              </w:rPr>
              <w:t xml:space="preserve">. Nesse caso, o valor da taxa </w:t>
            </w:r>
            <w:r w:rsidR="008844A3" w:rsidRPr="00A0577B">
              <w:rPr>
                <w:rFonts w:ascii="Arial" w:eastAsia="Arial Unicode MS" w:hAnsi="Arial" w:cs="Arial"/>
                <w:sz w:val="20"/>
                <w:szCs w:val="20"/>
              </w:rPr>
              <w:t>global</w:t>
            </w:r>
            <w:r w:rsidRPr="00A0577B">
              <w:rPr>
                <w:rFonts w:ascii="Arial" w:eastAsia="Arial Unicode MS" w:hAnsi="Arial" w:cs="Arial"/>
                <w:sz w:val="20"/>
                <w:szCs w:val="20"/>
              </w:rPr>
              <w:t xml:space="preserve"> final a ser paga pela Classe será o somatório da Taxa </w:t>
            </w:r>
            <w:r w:rsidR="008844A3" w:rsidRPr="00A0577B">
              <w:rPr>
                <w:rFonts w:ascii="Arial" w:eastAsia="Arial Unicode MS" w:hAnsi="Arial" w:cs="Arial"/>
                <w:sz w:val="20"/>
                <w:szCs w:val="20"/>
              </w:rPr>
              <w:t xml:space="preserve">Global </w:t>
            </w:r>
            <w:r w:rsidRPr="00A0577B">
              <w:rPr>
                <w:rFonts w:ascii="Arial" w:eastAsia="Arial Unicode MS" w:hAnsi="Arial" w:cs="Arial"/>
                <w:sz w:val="20"/>
                <w:szCs w:val="20"/>
              </w:rPr>
              <w:t xml:space="preserve">Mínima e da taxa </w:t>
            </w:r>
            <w:r w:rsidR="008844A3" w:rsidRPr="00A0577B">
              <w:rPr>
                <w:rFonts w:ascii="Arial" w:eastAsia="Arial Unicode MS" w:hAnsi="Arial" w:cs="Arial"/>
                <w:sz w:val="20"/>
                <w:szCs w:val="20"/>
              </w:rPr>
              <w:t>globa</w:t>
            </w:r>
            <w:r w:rsidR="008D3DD1" w:rsidRPr="00A0577B">
              <w:rPr>
                <w:rFonts w:ascii="Arial" w:eastAsia="Arial Unicode MS" w:hAnsi="Arial" w:cs="Arial"/>
                <w:sz w:val="20"/>
                <w:szCs w:val="20"/>
              </w:rPr>
              <w:t>l</w:t>
            </w:r>
            <w:r w:rsidR="008844A3" w:rsidRPr="00A0577B">
              <w:rPr>
                <w:rFonts w:ascii="Arial" w:eastAsia="Arial Unicode MS" w:hAnsi="Arial" w:cs="Arial"/>
                <w:sz w:val="20"/>
                <w:szCs w:val="20"/>
              </w:rPr>
              <w:t xml:space="preserve"> </w:t>
            </w:r>
            <w:r w:rsidRPr="00A0577B">
              <w:rPr>
                <w:rFonts w:ascii="Arial" w:eastAsia="Arial Unicode MS" w:hAnsi="Arial" w:cs="Arial"/>
                <w:sz w:val="20"/>
                <w:szCs w:val="20"/>
              </w:rPr>
              <w:t>das classes (e/ou subclasses) de fundos de investimento nas quais a Classe aplica.</w:t>
            </w:r>
          </w:p>
          <w:p w14:paraId="4F95BB9D" w14:textId="77777777" w:rsidR="006154A7" w:rsidRPr="00A0577B" w:rsidRDefault="006154A7" w:rsidP="00253355">
            <w:pPr>
              <w:jc w:val="both"/>
              <w:rPr>
                <w:rFonts w:ascii="Arial" w:hAnsi="Arial" w:cs="Arial"/>
                <w:sz w:val="20"/>
                <w:szCs w:val="20"/>
              </w:rPr>
            </w:pPr>
          </w:p>
          <w:p w14:paraId="0970AB80" w14:textId="52EDAC73" w:rsidR="00253355" w:rsidRPr="00A0577B" w:rsidRDefault="00253355" w:rsidP="00253355">
            <w:pPr>
              <w:jc w:val="both"/>
              <w:rPr>
                <w:rFonts w:ascii="Arial" w:hAnsi="Arial" w:cs="Arial"/>
                <w:sz w:val="20"/>
                <w:szCs w:val="20"/>
              </w:rPr>
            </w:pPr>
            <w:r w:rsidRPr="00A0577B">
              <w:rPr>
                <w:rFonts w:ascii="Arial" w:hAnsi="Arial" w:cs="Arial"/>
                <w:sz w:val="20"/>
                <w:szCs w:val="20"/>
              </w:rPr>
              <w:t xml:space="preserve">A Taxa </w:t>
            </w:r>
            <w:r w:rsidR="00F0412D" w:rsidRPr="00A0577B">
              <w:rPr>
                <w:rFonts w:ascii="Arial" w:hAnsi="Arial" w:cs="Arial"/>
                <w:sz w:val="20"/>
                <w:szCs w:val="20"/>
              </w:rPr>
              <w:t xml:space="preserve">Global </w:t>
            </w:r>
            <w:r w:rsidRPr="00A0577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A0577B" w:rsidRDefault="00253355" w:rsidP="00253355">
            <w:pPr>
              <w:jc w:val="both"/>
              <w:rPr>
                <w:rFonts w:ascii="Arial" w:hAnsi="Arial" w:cs="Arial"/>
                <w:b/>
                <w:bCs/>
                <w:smallCaps/>
                <w:color w:val="000000"/>
                <w:sz w:val="20"/>
                <w:szCs w:val="20"/>
              </w:rPr>
            </w:pPr>
          </w:p>
          <w:p w14:paraId="7F99E3C6" w14:textId="77777777" w:rsidR="003C4FBB" w:rsidRPr="00A0577B" w:rsidRDefault="003C4FBB" w:rsidP="003C4FBB">
            <w:pPr>
              <w:jc w:val="both"/>
              <w:rPr>
                <w:rFonts w:ascii="Arial" w:hAnsi="Arial" w:cs="Arial"/>
                <w:sz w:val="20"/>
                <w:szCs w:val="20"/>
              </w:rPr>
            </w:pPr>
            <w:r w:rsidRPr="00A0577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A0577B">
                <w:rPr>
                  <w:rStyle w:val="Hyperlink"/>
                  <w:rFonts w:ascii="Arial" w:hAnsi="Arial" w:cs="Arial"/>
                  <w:sz w:val="20"/>
                  <w:szCs w:val="20"/>
                </w:rPr>
                <w:t>https://www.santander.com.br/spa/.</w:t>
              </w:r>
            </w:hyperlink>
          </w:p>
          <w:p w14:paraId="4DC423E1" w14:textId="77777777" w:rsidR="003C4FBB" w:rsidRPr="00A0577B" w:rsidRDefault="003C4FBB" w:rsidP="003C4FBB">
            <w:pPr>
              <w:jc w:val="both"/>
              <w:rPr>
                <w:rFonts w:ascii="Arial" w:hAnsi="Arial" w:cs="Arial"/>
                <w:sz w:val="20"/>
                <w:szCs w:val="20"/>
              </w:rPr>
            </w:pPr>
            <w:r w:rsidRPr="00A0577B">
              <w:rPr>
                <w:rFonts w:ascii="Arial" w:hAnsi="Arial" w:cs="Arial"/>
                <w:sz w:val="20"/>
                <w:szCs w:val="20"/>
              </w:rPr>
              <w:t> </w:t>
            </w:r>
          </w:p>
          <w:p w14:paraId="78A15FCD" w14:textId="77777777" w:rsidR="003C4FBB" w:rsidRPr="00A0577B" w:rsidRDefault="003C4FBB" w:rsidP="003C4FBB">
            <w:pPr>
              <w:jc w:val="both"/>
              <w:rPr>
                <w:rFonts w:ascii="Arial" w:hAnsi="Arial" w:cs="Arial"/>
                <w:sz w:val="20"/>
                <w:szCs w:val="20"/>
              </w:rPr>
            </w:pPr>
            <w:r w:rsidRPr="00A0577B">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A0577B">
                <w:rPr>
                  <w:rStyle w:val="Hyperlink"/>
                  <w:rFonts w:ascii="Arial" w:hAnsi="Arial" w:cs="Arial"/>
                  <w:sz w:val="20"/>
                  <w:szCs w:val="20"/>
                </w:rPr>
                <w:t>Plataforma de Transparência de Taxas</w:t>
              </w:r>
            </w:hyperlink>
            <w:r w:rsidRPr="00A0577B">
              <w:rPr>
                <w:rFonts w:ascii="Arial" w:hAnsi="Arial" w:cs="Arial"/>
                <w:sz w:val="20"/>
                <w:szCs w:val="20"/>
              </w:rPr>
              <w:t xml:space="preserve"> no endereço </w:t>
            </w:r>
            <w:hyperlink r:id="rId16" w:tgtFrame="_blank" w:tooltip="https://www.data.anbima.com/busca/transparencia-de-taxas-de-fundos." w:history="1">
              <w:r w:rsidRPr="00A0577B">
                <w:rPr>
                  <w:rStyle w:val="Hyperlink"/>
                  <w:rFonts w:ascii="Arial" w:hAnsi="Arial" w:cs="Arial"/>
                  <w:sz w:val="20"/>
                  <w:szCs w:val="20"/>
                </w:rPr>
                <w:t>www.data.anbima.com/busca/transparencia-de-taxas-de-fundos.</w:t>
              </w:r>
            </w:hyperlink>
          </w:p>
          <w:p w14:paraId="40E03851" w14:textId="77777777" w:rsidR="00C96EB2" w:rsidRPr="00A0577B" w:rsidRDefault="00C96EB2" w:rsidP="001A41E2">
            <w:pPr>
              <w:jc w:val="both"/>
              <w:rPr>
                <w:rFonts w:ascii="Arial" w:hAnsi="Arial" w:cs="Arial"/>
                <w:sz w:val="20"/>
                <w:szCs w:val="20"/>
              </w:rPr>
            </w:pPr>
          </w:p>
          <w:p w14:paraId="5ACDD6F7" w14:textId="5AB3D28E" w:rsidR="00F0412D" w:rsidRPr="00A0577B" w:rsidRDefault="00253355" w:rsidP="001A41E2">
            <w:pPr>
              <w:jc w:val="both"/>
              <w:rPr>
                <w:rFonts w:ascii="Arial" w:hAnsi="Arial" w:cs="Arial"/>
                <w:sz w:val="20"/>
                <w:szCs w:val="20"/>
              </w:rPr>
            </w:pPr>
            <w:r w:rsidRPr="00A0577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A0577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A0577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A0577B" w:rsidRDefault="00967B25" w:rsidP="00962CD6">
            <w:pPr>
              <w:jc w:val="both"/>
              <w:rPr>
                <w:rFonts w:ascii="Arial" w:hAnsi="Arial" w:cs="Arial"/>
                <w:sz w:val="20"/>
                <w:szCs w:val="20"/>
              </w:rPr>
            </w:pPr>
          </w:p>
        </w:tc>
      </w:tr>
      <w:tr w:rsidR="00967B25" w:rsidRPr="00A0577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A0577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A0577B" w:rsidRDefault="00253355" w:rsidP="00962CD6">
            <w:pPr>
              <w:jc w:val="both"/>
              <w:rPr>
                <w:rFonts w:ascii="Arial" w:hAnsi="Arial" w:cs="Arial"/>
                <w:sz w:val="20"/>
                <w:szCs w:val="20"/>
              </w:rPr>
            </w:pPr>
            <w:r w:rsidRPr="00A0577B">
              <w:rPr>
                <w:rFonts w:ascii="Arial" w:hAnsi="Arial" w:cs="Arial"/>
                <w:sz w:val="20"/>
                <w:szCs w:val="20"/>
              </w:rPr>
              <w:t xml:space="preserve">A taxa máxima de custódia paga pela Classe ao Custodiante será de </w:t>
            </w:r>
            <w:r w:rsidR="005D3B96" w:rsidRPr="00A0577B">
              <w:rPr>
                <w:rFonts w:ascii="Arial" w:hAnsi="Arial" w:cs="Arial"/>
                <w:sz w:val="20"/>
                <w:szCs w:val="20"/>
              </w:rPr>
              <w:t>0,015</w:t>
            </w:r>
            <w:r w:rsidRPr="00A0577B">
              <w:rPr>
                <w:rFonts w:ascii="Arial" w:hAnsi="Arial" w:cs="Arial"/>
                <w:sz w:val="20"/>
                <w:szCs w:val="20"/>
              </w:rPr>
              <w:t>% ao ano sobre o patrimônio líquido da Classe.</w:t>
            </w:r>
          </w:p>
        </w:tc>
      </w:tr>
      <w:tr w:rsidR="00967B25" w:rsidRPr="00A0577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A0577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A0577B" w:rsidRDefault="00967B25" w:rsidP="00962CD6">
            <w:pPr>
              <w:jc w:val="both"/>
              <w:rPr>
                <w:rFonts w:ascii="Arial" w:hAnsi="Arial" w:cs="Arial"/>
                <w:sz w:val="20"/>
                <w:szCs w:val="20"/>
              </w:rPr>
            </w:pPr>
          </w:p>
        </w:tc>
      </w:tr>
      <w:tr w:rsidR="00967B25" w:rsidRPr="00A0577B" w14:paraId="1C2C5AD9" w14:textId="77777777" w:rsidTr="00180A64">
        <w:trPr>
          <w:trHeight w:val="241"/>
        </w:trPr>
        <w:tc>
          <w:tcPr>
            <w:tcW w:w="1382" w:type="pct"/>
            <w:tcBorders>
              <w:left w:val="nil"/>
              <w:bottom w:val="single" w:sz="4" w:space="0" w:color="auto"/>
              <w:right w:val="nil"/>
            </w:tcBorders>
            <w:vAlign w:val="center"/>
          </w:tcPr>
          <w:p w14:paraId="4064A891" w14:textId="77777777" w:rsidR="00967B25" w:rsidRPr="00A0577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A0577B" w:rsidRDefault="00253355" w:rsidP="00962CD6">
            <w:pPr>
              <w:jc w:val="both"/>
              <w:rPr>
                <w:rFonts w:ascii="Arial" w:hAnsi="Arial" w:cs="Arial"/>
                <w:sz w:val="20"/>
                <w:szCs w:val="20"/>
              </w:rPr>
            </w:pPr>
            <w:r w:rsidRPr="00A0577B">
              <w:rPr>
                <w:rFonts w:ascii="Arial" w:hAnsi="Arial" w:cs="Arial"/>
                <w:sz w:val="20"/>
                <w:szCs w:val="20"/>
              </w:rPr>
              <w:t>Não haverá cobrança de taxa de performance na Classe.</w:t>
            </w:r>
          </w:p>
        </w:tc>
      </w:tr>
    </w:tbl>
    <w:p w14:paraId="4F6BF757" w14:textId="77777777" w:rsidR="003A002C" w:rsidRPr="00A0577B" w:rsidRDefault="003A002C" w:rsidP="00180A64">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A0577B" w14:paraId="6F03AB3B" w14:textId="77777777" w:rsidTr="00270A73">
        <w:tc>
          <w:tcPr>
            <w:tcW w:w="5000" w:type="pct"/>
            <w:gridSpan w:val="6"/>
            <w:shd w:val="clear" w:color="auto" w:fill="C00000"/>
          </w:tcPr>
          <w:p w14:paraId="77A77A17" w14:textId="77777777" w:rsidR="00967B25" w:rsidRPr="00A0577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DAS COTAS DA CLASSE</w:t>
            </w:r>
          </w:p>
        </w:tc>
      </w:tr>
      <w:tr w:rsidR="00967B25" w:rsidRPr="00A0577B" w14:paraId="20A3850E" w14:textId="77777777" w:rsidTr="000A1AF2">
        <w:tc>
          <w:tcPr>
            <w:tcW w:w="5000" w:type="pct"/>
            <w:gridSpan w:val="6"/>
          </w:tcPr>
          <w:p w14:paraId="7ACCDF68" w14:textId="77777777" w:rsidR="00967B25" w:rsidRPr="00A0577B" w:rsidRDefault="00967B25" w:rsidP="00962CD6">
            <w:pPr>
              <w:jc w:val="center"/>
              <w:rPr>
                <w:rFonts w:ascii="Arial" w:hAnsi="Arial" w:cs="Arial"/>
                <w:b/>
                <w:bCs/>
                <w:color w:val="ED7D31" w:themeColor="accent2"/>
                <w:sz w:val="20"/>
                <w:szCs w:val="20"/>
              </w:rPr>
            </w:pPr>
          </w:p>
        </w:tc>
      </w:tr>
      <w:tr w:rsidR="000A1AF2" w:rsidRPr="00A0577B"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A0577B" w:rsidRDefault="00AE7769" w:rsidP="00D029D3">
            <w:pPr>
              <w:pStyle w:val="PargrafodaLista"/>
              <w:numPr>
                <w:ilvl w:val="1"/>
                <w:numId w:val="3"/>
              </w:numPr>
              <w:ind w:left="0" w:firstLine="0"/>
              <w:jc w:val="center"/>
              <w:rPr>
                <w:rFonts w:ascii="Arial" w:hAnsi="Arial" w:cs="Arial"/>
                <w:sz w:val="20"/>
                <w:szCs w:val="20"/>
              </w:rPr>
            </w:pPr>
            <w:r w:rsidRPr="00A0577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77B" w:rsidRDefault="00AE7769" w:rsidP="00D029D3">
            <w:pPr>
              <w:pStyle w:val="PargrafodaLista"/>
              <w:numPr>
                <w:ilvl w:val="0"/>
                <w:numId w:val="6"/>
              </w:numPr>
              <w:ind w:left="0" w:firstLine="0"/>
              <w:jc w:val="center"/>
              <w:rPr>
                <w:rFonts w:ascii="Arial" w:hAnsi="Arial" w:cs="Arial"/>
                <w:sz w:val="20"/>
                <w:szCs w:val="20"/>
              </w:rPr>
            </w:pPr>
            <w:r w:rsidRPr="00A0577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A0577B" w:rsidRDefault="00AE7769" w:rsidP="005D3B96">
            <w:pPr>
              <w:jc w:val="both"/>
              <w:rPr>
                <w:rFonts w:ascii="Arial" w:hAnsi="Arial" w:cs="Arial"/>
                <w:sz w:val="20"/>
                <w:szCs w:val="20"/>
              </w:rPr>
            </w:pPr>
            <w:r w:rsidRPr="00A0577B">
              <w:rPr>
                <w:rFonts w:ascii="Arial" w:hAnsi="Arial" w:cs="Arial"/>
                <w:sz w:val="20"/>
                <w:szCs w:val="20"/>
              </w:rPr>
              <w:t>Não há</w:t>
            </w:r>
          </w:p>
        </w:tc>
      </w:tr>
      <w:tr w:rsidR="000A1AF2" w:rsidRPr="00A0577B" w14:paraId="64492080" w14:textId="77777777" w:rsidTr="00C60F16">
        <w:trPr>
          <w:trHeight w:val="1205"/>
        </w:trPr>
        <w:tc>
          <w:tcPr>
            <w:tcW w:w="1451" w:type="pct"/>
            <w:gridSpan w:val="2"/>
            <w:vMerge/>
            <w:vAlign w:val="center"/>
          </w:tcPr>
          <w:p w14:paraId="5A5F70A2" w14:textId="77777777" w:rsidR="00AE7769" w:rsidRPr="00A0577B"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A0577B" w:rsidRDefault="00AE7769" w:rsidP="00D029D3">
            <w:pPr>
              <w:pStyle w:val="PargrafodaLista"/>
              <w:numPr>
                <w:ilvl w:val="0"/>
                <w:numId w:val="6"/>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A0577B" w:rsidRDefault="00AE7769" w:rsidP="00962CD6">
            <w:pPr>
              <w:jc w:val="both"/>
              <w:rPr>
                <w:rFonts w:ascii="Arial" w:hAnsi="Arial" w:cs="Arial"/>
                <w:color w:val="000000"/>
                <w:sz w:val="20"/>
                <w:szCs w:val="20"/>
              </w:rPr>
            </w:pPr>
            <w:r w:rsidRPr="00A0577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A0577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A057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A0577B" w:rsidRDefault="00597998" w:rsidP="00597998">
            <w:pPr>
              <w:jc w:val="both"/>
              <w:rPr>
                <w:rFonts w:ascii="Arial" w:hAnsi="Arial" w:cs="Arial"/>
                <w:b/>
                <w:bCs/>
                <w:smallCaps/>
                <w:color w:val="000000"/>
                <w:sz w:val="20"/>
                <w:szCs w:val="20"/>
              </w:rPr>
            </w:pPr>
          </w:p>
        </w:tc>
      </w:tr>
      <w:tr w:rsidR="009132EC" w:rsidRPr="00A0577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77B" w:rsidRDefault="009132EC" w:rsidP="00D029D3">
            <w:pPr>
              <w:pStyle w:val="PargrafodaLista"/>
              <w:numPr>
                <w:ilvl w:val="2"/>
                <w:numId w:val="3"/>
              </w:numPr>
              <w:ind w:left="0" w:firstLine="0"/>
              <w:jc w:val="center"/>
              <w:rPr>
                <w:rFonts w:ascii="Arial" w:hAnsi="Arial" w:cs="Arial"/>
                <w:b/>
                <w:bCs/>
                <w:smallCaps/>
                <w:color w:val="000000"/>
                <w:sz w:val="20"/>
                <w:szCs w:val="20"/>
              </w:rPr>
            </w:pPr>
            <w:r w:rsidRPr="00A0577B">
              <w:rPr>
                <w:rFonts w:ascii="Arial" w:hAnsi="Arial" w:cs="Arial"/>
                <w:b/>
                <w:bCs/>
                <w:sz w:val="20"/>
                <w:szCs w:val="20"/>
              </w:rPr>
              <w:t>Quadro Resumo das Condições de Aplicação</w:t>
            </w:r>
          </w:p>
        </w:tc>
      </w:tr>
      <w:tr w:rsidR="009132EC" w:rsidRPr="00A0577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77B" w:rsidRDefault="009132EC" w:rsidP="00597998">
            <w:pPr>
              <w:jc w:val="center"/>
              <w:rPr>
                <w:rFonts w:ascii="Arial" w:hAnsi="Arial" w:cs="Arial"/>
                <w:smallCaps/>
                <w:sz w:val="20"/>
                <w:szCs w:val="20"/>
              </w:rPr>
            </w:pPr>
            <w:r w:rsidRPr="00A0577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77B" w:rsidRDefault="009132EC" w:rsidP="009132EC">
            <w:pPr>
              <w:jc w:val="center"/>
              <w:rPr>
                <w:rFonts w:ascii="Arial" w:hAnsi="Arial" w:cs="Arial"/>
                <w:smallCaps/>
                <w:sz w:val="20"/>
                <w:szCs w:val="20"/>
              </w:rPr>
            </w:pPr>
            <w:r w:rsidRPr="00A0577B">
              <w:rPr>
                <w:rFonts w:ascii="Arial" w:hAnsi="Arial" w:cs="Arial"/>
                <w:sz w:val="20"/>
                <w:szCs w:val="20"/>
              </w:rPr>
              <w:t>Cota de Conversão</w:t>
            </w:r>
          </w:p>
        </w:tc>
      </w:tr>
      <w:tr w:rsidR="00B53FED" w:rsidRPr="00A0577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77B" w:rsidRDefault="00B53FED" w:rsidP="00B53FED">
            <w:pPr>
              <w:jc w:val="center"/>
              <w:rPr>
                <w:rFonts w:ascii="Arial" w:hAnsi="Arial" w:cs="Arial"/>
                <w:sz w:val="20"/>
                <w:szCs w:val="20"/>
              </w:rPr>
            </w:pPr>
            <w:r w:rsidRPr="00A0577B">
              <w:rPr>
                <w:rFonts w:ascii="Arial" w:hAnsi="Arial" w:cs="Arial"/>
                <w:sz w:val="20"/>
                <w:szCs w:val="20"/>
              </w:rPr>
              <w:t>D+0</w:t>
            </w:r>
          </w:p>
          <w:p w14:paraId="2739FC38" w14:textId="7C2B82C1" w:rsidR="00B53FED" w:rsidRPr="00A0577B" w:rsidRDefault="00B53FED" w:rsidP="00B53FED">
            <w:pPr>
              <w:jc w:val="center"/>
              <w:rPr>
                <w:rFonts w:ascii="Arial" w:hAnsi="Arial" w:cs="Arial"/>
                <w:b/>
                <w:bCs/>
                <w:smallCaps/>
                <w:color w:val="000000"/>
                <w:sz w:val="20"/>
                <w:szCs w:val="20"/>
              </w:rPr>
            </w:pPr>
            <w:r w:rsidRPr="00A0577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0496FC90" w:rsidR="00B84149" w:rsidRPr="00A0577B" w:rsidRDefault="00B53FED" w:rsidP="00B84149">
            <w:pPr>
              <w:jc w:val="center"/>
              <w:rPr>
                <w:rFonts w:ascii="Arial" w:hAnsi="Arial" w:cs="Arial"/>
                <w:sz w:val="20"/>
                <w:szCs w:val="20"/>
              </w:rPr>
            </w:pPr>
            <w:r w:rsidRPr="00A0577B">
              <w:rPr>
                <w:rFonts w:ascii="Arial" w:hAnsi="Arial" w:cs="Arial"/>
                <w:sz w:val="20"/>
                <w:szCs w:val="20"/>
              </w:rPr>
              <w:t>D+</w:t>
            </w:r>
            <w:r w:rsidR="00B84149" w:rsidRPr="00A0577B">
              <w:rPr>
                <w:rFonts w:ascii="Arial" w:hAnsi="Arial" w:cs="Arial"/>
                <w:sz w:val="20"/>
                <w:szCs w:val="20"/>
              </w:rPr>
              <w:t>0</w:t>
            </w:r>
          </w:p>
          <w:p w14:paraId="768DC130" w14:textId="7F89E71C" w:rsidR="00B53FED" w:rsidRPr="00A0577B" w:rsidRDefault="00B53FED" w:rsidP="00180A64">
            <w:pPr>
              <w:jc w:val="center"/>
              <w:rPr>
                <w:rFonts w:ascii="Arial" w:hAnsi="Arial" w:cs="Arial"/>
                <w:b/>
                <w:bCs/>
                <w:smallCaps/>
                <w:color w:val="000000"/>
                <w:sz w:val="20"/>
                <w:szCs w:val="20"/>
              </w:rPr>
            </w:pPr>
            <w:r w:rsidRPr="00A0577B">
              <w:rPr>
                <w:rFonts w:ascii="Arial" w:hAnsi="Arial" w:cs="Arial"/>
                <w:sz w:val="20"/>
                <w:szCs w:val="20"/>
              </w:rPr>
              <w:t>No dia da solicitação</w:t>
            </w:r>
          </w:p>
        </w:tc>
      </w:tr>
      <w:tr w:rsidR="00597998" w:rsidRPr="00A0577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7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77B" w:rsidRDefault="00597998" w:rsidP="00597998">
            <w:pPr>
              <w:jc w:val="both"/>
              <w:rPr>
                <w:rFonts w:ascii="Arial" w:hAnsi="Arial" w:cs="Arial"/>
                <w:b/>
                <w:bCs/>
                <w:smallCaps/>
                <w:color w:val="000000"/>
                <w:sz w:val="20"/>
                <w:szCs w:val="20"/>
              </w:rPr>
            </w:pPr>
          </w:p>
        </w:tc>
      </w:tr>
      <w:tr w:rsidR="000A1AF2" w:rsidRPr="00A0577B" w14:paraId="1D01751C" w14:textId="77777777" w:rsidTr="00C617A7">
        <w:tc>
          <w:tcPr>
            <w:tcW w:w="1451" w:type="pct"/>
            <w:gridSpan w:val="2"/>
            <w:vMerge w:val="restart"/>
            <w:vAlign w:val="center"/>
          </w:tcPr>
          <w:p w14:paraId="0F68A0CA" w14:textId="77777777" w:rsidR="00597998" w:rsidRPr="00A0577B" w:rsidRDefault="00597998"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 xml:space="preserve">Condições para Resgate </w:t>
            </w:r>
          </w:p>
          <w:p w14:paraId="22881773" w14:textId="43747F2F" w:rsidR="00597998" w:rsidRPr="00A0577B"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A0577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A0577B" w:rsidRDefault="00597998" w:rsidP="00597998">
            <w:pPr>
              <w:jc w:val="both"/>
              <w:rPr>
                <w:rFonts w:ascii="Arial" w:hAnsi="Arial" w:cs="Arial"/>
                <w:sz w:val="20"/>
                <w:szCs w:val="20"/>
              </w:rPr>
            </w:pPr>
            <w:r w:rsidRPr="00A0577B">
              <w:rPr>
                <w:rFonts w:ascii="Arial" w:hAnsi="Arial" w:cs="Arial"/>
                <w:sz w:val="20"/>
                <w:szCs w:val="20"/>
              </w:rPr>
              <w:t>Não há</w:t>
            </w:r>
          </w:p>
        </w:tc>
      </w:tr>
      <w:tr w:rsidR="000A1AF2" w:rsidRPr="00A0577B" w14:paraId="162BBD98" w14:textId="77777777" w:rsidTr="00C617A7">
        <w:tc>
          <w:tcPr>
            <w:tcW w:w="1451" w:type="pct"/>
            <w:gridSpan w:val="2"/>
            <w:vMerge/>
            <w:vAlign w:val="center"/>
          </w:tcPr>
          <w:p w14:paraId="5BF666B9" w14:textId="77777777" w:rsidR="00597998" w:rsidRPr="00A057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77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A0577B" w:rsidRDefault="00597998" w:rsidP="005D3B96">
            <w:pPr>
              <w:jc w:val="both"/>
              <w:rPr>
                <w:rFonts w:ascii="Arial" w:hAnsi="Arial" w:cs="Arial"/>
                <w:smallCaps/>
                <w:color w:val="000000"/>
                <w:sz w:val="20"/>
                <w:szCs w:val="20"/>
              </w:rPr>
            </w:pPr>
            <w:r w:rsidRPr="00A0577B">
              <w:rPr>
                <w:rFonts w:ascii="Arial" w:hAnsi="Arial" w:cs="Arial"/>
                <w:sz w:val="20"/>
                <w:szCs w:val="20"/>
              </w:rPr>
              <w:t>Não há.</w:t>
            </w:r>
          </w:p>
        </w:tc>
      </w:tr>
      <w:tr w:rsidR="000A1AF2" w:rsidRPr="00A0577B" w14:paraId="0CB048B3" w14:textId="77777777" w:rsidTr="00C617A7">
        <w:tc>
          <w:tcPr>
            <w:tcW w:w="1451" w:type="pct"/>
            <w:gridSpan w:val="2"/>
            <w:vMerge/>
            <w:tcBorders>
              <w:bottom w:val="single" w:sz="4" w:space="0" w:color="auto"/>
            </w:tcBorders>
            <w:vAlign w:val="center"/>
          </w:tcPr>
          <w:p w14:paraId="27152798" w14:textId="77777777" w:rsidR="00597998" w:rsidRPr="00A0577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77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A0577B" w:rsidRDefault="00597998" w:rsidP="00597998">
            <w:pPr>
              <w:jc w:val="both"/>
              <w:rPr>
                <w:rFonts w:ascii="Arial" w:hAnsi="Arial" w:cs="Arial"/>
                <w:smallCaps/>
                <w:color w:val="000000"/>
                <w:sz w:val="20"/>
                <w:szCs w:val="20"/>
              </w:rPr>
            </w:pPr>
            <w:r w:rsidRPr="00A0577B">
              <w:rPr>
                <w:rFonts w:ascii="Arial" w:hAnsi="Arial" w:cs="Arial"/>
                <w:sz w:val="20"/>
                <w:szCs w:val="20"/>
              </w:rPr>
              <w:t xml:space="preserve">Crédito em conta, cheque nominal ou por qualquer meio de pagamento permitido pela regulamentação em vigor </w:t>
            </w:r>
            <w:r w:rsidRPr="00A0577B">
              <w:rPr>
                <w:rFonts w:ascii="Arial" w:hAnsi="Arial" w:cs="Arial"/>
                <w:color w:val="000000"/>
                <w:sz w:val="20"/>
                <w:szCs w:val="20"/>
              </w:rPr>
              <w:t>ou mediante a entrega dos ativos financeiros</w:t>
            </w:r>
            <w:r w:rsidR="00AB09E8" w:rsidRPr="00A0577B">
              <w:rPr>
                <w:rFonts w:ascii="Arial" w:hAnsi="Arial" w:cs="Arial"/>
                <w:color w:val="000000"/>
                <w:sz w:val="20"/>
                <w:szCs w:val="20"/>
              </w:rPr>
              <w:t>.</w:t>
            </w:r>
            <w:r w:rsidR="000772A4" w:rsidRPr="00A0577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A0577B"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77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77B" w:rsidRDefault="00597998" w:rsidP="00597998">
            <w:pPr>
              <w:jc w:val="both"/>
              <w:rPr>
                <w:rFonts w:ascii="Arial" w:hAnsi="Arial" w:cs="Arial"/>
                <w:sz w:val="20"/>
                <w:szCs w:val="20"/>
              </w:rPr>
            </w:pPr>
          </w:p>
        </w:tc>
      </w:tr>
      <w:tr w:rsidR="002479A5" w:rsidRPr="00A0577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A0577B" w:rsidRDefault="002479A5" w:rsidP="00D029D3">
            <w:pPr>
              <w:pStyle w:val="PargrafodaLista"/>
              <w:numPr>
                <w:ilvl w:val="2"/>
                <w:numId w:val="3"/>
              </w:numPr>
              <w:ind w:left="0" w:firstLine="0"/>
              <w:jc w:val="center"/>
              <w:rPr>
                <w:rFonts w:ascii="Arial" w:hAnsi="Arial" w:cs="Arial"/>
                <w:sz w:val="20"/>
                <w:szCs w:val="20"/>
              </w:rPr>
            </w:pPr>
            <w:r w:rsidRPr="00A0577B">
              <w:rPr>
                <w:rFonts w:ascii="Arial" w:hAnsi="Arial" w:cs="Arial"/>
                <w:b/>
                <w:bCs/>
                <w:sz w:val="20"/>
                <w:szCs w:val="20"/>
              </w:rPr>
              <w:t>Quadro Resumo das Condições de Resgate</w:t>
            </w:r>
          </w:p>
        </w:tc>
      </w:tr>
      <w:tr w:rsidR="002479A5" w:rsidRPr="00A0577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77B" w:rsidRDefault="002479A5" w:rsidP="002479A5">
            <w:pPr>
              <w:jc w:val="center"/>
              <w:rPr>
                <w:rFonts w:ascii="Arial" w:hAnsi="Arial" w:cs="Arial"/>
                <w:smallCaps/>
                <w:sz w:val="20"/>
                <w:szCs w:val="20"/>
              </w:rPr>
            </w:pPr>
            <w:r w:rsidRPr="00A0577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77B" w:rsidRDefault="002479A5" w:rsidP="002479A5">
            <w:pPr>
              <w:jc w:val="center"/>
              <w:rPr>
                <w:rFonts w:ascii="Arial" w:hAnsi="Arial" w:cs="Arial"/>
                <w:sz w:val="20"/>
                <w:szCs w:val="20"/>
              </w:rPr>
            </w:pPr>
            <w:r w:rsidRPr="00A0577B">
              <w:rPr>
                <w:rFonts w:ascii="Arial" w:hAnsi="Arial" w:cs="Arial"/>
                <w:sz w:val="20"/>
                <w:szCs w:val="20"/>
              </w:rPr>
              <w:t>Pagamento / Crédito em Conta</w:t>
            </w:r>
          </w:p>
        </w:tc>
      </w:tr>
      <w:tr w:rsidR="00B53FED" w:rsidRPr="00A0577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2DA92E5" w:rsidR="00B53FED" w:rsidRPr="00A0577B" w:rsidRDefault="00B53FED" w:rsidP="00B53FED">
            <w:pPr>
              <w:jc w:val="center"/>
              <w:rPr>
                <w:rFonts w:ascii="Arial" w:hAnsi="Arial" w:cs="Arial"/>
                <w:sz w:val="20"/>
                <w:szCs w:val="20"/>
              </w:rPr>
            </w:pPr>
            <w:r w:rsidRPr="00A0577B">
              <w:rPr>
                <w:rFonts w:ascii="Arial" w:hAnsi="Arial" w:cs="Arial"/>
                <w:sz w:val="20"/>
                <w:szCs w:val="20"/>
              </w:rPr>
              <w:t>D+</w:t>
            </w:r>
            <w:r w:rsidR="00B84149" w:rsidRPr="00A0577B">
              <w:rPr>
                <w:rFonts w:ascii="Arial" w:hAnsi="Arial" w:cs="Arial"/>
                <w:sz w:val="20"/>
                <w:szCs w:val="20"/>
              </w:rPr>
              <w:t>10</w:t>
            </w:r>
          </w:p>
          <w:p w14:paraId="7BA9CA23" w14:textId="6A6569E5" w:rsidR="00B53FED" w:rsidRPr="00A0577B" w:rsidRDefault="00B53FED" w:rsidP="00B53FED">
            <w:pPr>
              <w:jc w:val="center"/>
              <w:rPr>
                <w:rFonts w:ascii="Arial" w:hAnsi="Arial" w:cs="Arial"/>
                <w:b/>
                <w:bCs/>
                <w:smallCaps/>
                <w:color w:val="000000"/>
                <w:sz w:val="20"/>
                <w:szCs w:val="20"/>
              </w:rPr>
            </w:pPr>
            <w:r w:rsidRPr="00A0577B">
              <w:rPr>
                <w:rFonts w:ascii="Arial" w:hAnsi="Arial" w:cs="Arial"/>
                <w:sz w:val="20"/>
                <w:szCs w:val="20"/>
              </w:rPr>
              <w:t xml:space="preserve">No </w:t>
            </w:r>
            <w:r w:rsidR="00B84149" w:rsidRPr="00A0577B">
              <w:rPr>
                <w:rFonts w:ascii="Arial" w:hAnsi="Arial" w:cs="Arial"/>
                <w:sz w:val="20"/>
                <w:szCs w:val="20"/>
              </w:rPr>
              <w:t>10</w:t>
            </w:r>
            <w:r w:rsidRPr="00A0577B">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FB7CB50" w:rsidR="00B53FED" w:rsidRPr="00A0577B" w:rsidRDefault="00B53FED" w:rsidP="00B53FED">
            <w:pPr>
              <w:jc w:val="center"/>
              <w:rPr>
                <w:rFonts w:ascii="Arial" w:hAnsi="Arial" w:cs="Arial"/>
                <w:sz w:val="20"/>
                <w:szCs w:val="20"/>
              </w:rPr>
            </w:pPr>
            <w:r w:rsidRPr="00A0577B">
              <w:rPr>
                <w:rFonts w:ascii="Arial" w:hAnsi="Arial" w:cs="Arial"/>
                <w:sz w:val="20"/>
                <w:szCs w:val="20"/>
              </w:rPr>
              <w:t>D+</w:t>
            </w:r>
            <w:r w:rsidR="00B84149" w:rsidRPr="00A0577B">
              <w:rPr>
                <w:rFonts w:ascii="Arial" w:hAnsi="Arial" w:cs="Arial"/>
                <w:sz w:val="20"/>
                <w:szCs w:val="20"/>
              </w:rPr>
              <w:t>11</w:t>
            </w:r>
          </w:p>
          <w:p w14:paraId="3BBC978D" w14:textId="034B1743" w:rsidR="00B53FED" w:rsidRPr="00A0577B" w:rsidRDefault="00B53FED" w:rsidP="00B53FED">
            <w:pPr>
              <w:jc w:val="center"/>
              <w:rPr>
                <w:rFonts w:ascii="Arial" w:hAnsi="Arial" w:cs="Arial"/>
                <w:sz w:val="20"/>
                <w:szCs w:val="20"/>
              </w:rPr>
            </w:pPr>
            <w:r w:rsidRPr="00A0577B">
              <w:rPr>
                <w:rFonts w:ascii="Arial" w:hAnsi="Arial" w:cs="Arial"/>
                <w:sz w:val="20"/>
                <w:szCs w:val="20"/>
              </w:rPr>
              <w:t xml:space="preserve">No </w:t>
            </w:r>
            <w:r w:rsidR="00B84149" w:rsidRPr="00A0577B">
              <w:rPr>
                <w:rFonts w:ascii="Arial" w:hAnsi="Arial" w:cs="Arial"/>
                <w:sz w:val="20"/>
                <w:szCs w:val="20"/>
              </w:rPr>
              <w:t>1</w:t>
            </w:r>
            <w:r w:rsidRPr="00A0577B">
              <w:rPr>
                <w:rFonts w:ascii="Arial" w:hAnsi="Arial" w:cs="Arial"/>
                <w:sz w:val="20"/>
                <w:szCs w:val="20"/>
              </w:rPr>
              <w:t>º dia útil seguinte ao da conversão de Cotas</w:t>
            </w:r>
          </w:p>
        </w:tc>
      </w:tr>
      <w:tr w:rsidR="00C52C19" w:rsidRPr="00A0577B"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77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77B" w:rsidRDefault="00C52C19" w:rsidP="00C52C19">
            <w:pPr>
              <w:jc w:val="both"/>
              <w:rPr>
                <w:rFonts w:ascii="Arial" w:hAnsi="Arial" w:cs="Arial"/>
                <w:sz w:val="20"/>
                <w:szCs w:val="20"/>
              </w:rPr>
            </w:pPr>
          </w:p>
        </w:tc>
      </w:tr>
      <w:tr w:rsidR="00C52C19" w:rsidRPr="00A0577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77B" w:rsidRDefault="00C52C19" w:rsidP="00D029D3">
            <w:pPr>
              <w:pStyle w:val="PargrafodaLista"/>
              <w:numPr>
                <w:ilvl w:val="1"/>
                <w:numId w:val="3"/>
              </w:numPr>
              <w:ind w:left="0" w:firstLine="0"/>
              <w:jc w:val="both"/>
              <w:rPr>
                <w:rFonts w:ascii="Arial" w:hAnsi="Arial" w:cs="Arial"/>
                <w:sz w:val="20"/>
                <w:szCs w:val="20"/>
              </w:rPr>
            </w:pPr>
            <w:r w:rsidRPr="00A0577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77B"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77B"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77B" w:rsidRDefault="00C52C19" w:rsidP="00C52C19">
            <w:pPr>
              <w:jc w:val="both"/>
              <w:rPr>
                <w:rFonts w:ascii="Arial" w:hAnsi="Arial" w:cs="Arial"/>
                <w:sz w:val="20"/>
                <w:szCs w:val="20"/>
              </w:rPr>
            </w:pPr>
          </w:p>
        </w:tc>
      </w:tr>
      <w:tr w:rsidR="00C52C19" w:rsidRPr="00A0577B"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77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A0577B" w:rsidRDefault="00C52C19" w:rsidP="00C52C19">
            <w:pPr>
              <w:jc w:val="both"/>
              <w:rPr>
                <w:rFonts w:ascii="Arial" w:hAnsi="Arial" w:cs="Arial"/>
                <w:sz w:val="20"/>
                <w:szCs w:val="20"/>
              </w:rPr>
            </w:pPr>
            <w:r w:rsidRPr="00A0577B">
              <w:rPr>
                <w:rFonts w:ascii="Arial" w:hAnsi="Arial" w:cs="Arial"/>
                <w:sz w:val="20"/>
                <w:szCs w:val="20"/>
              </w:rPr>
              <w:t>Cota calculada e divulgada diariamente, no momento de fechamento dos mercados.</w:t>
            </w:r>
          </w:p>
        </w:tc>
      </w:tr>
      <w:tr w:rsidR="00C52C19" w:rsidRPr="00A0577B"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7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77B" w:rsidRDefault="00C52C19" w:rsidP="00C52C19">
            <w:pPr>
              <w:jc w:val="both"/>
              <w:rPr>
                <w:rFonts w:ascii="Arial" w:hAnsi="Arial" w:cs="Arial"/>
                <w:sz w:val="20"/>
                <w:szCs w:val="20"/>
                <w:highlight w:val="green"/>
              </w:rPr>
            </w:pPr>
          </w:p>
        </w:tc>
      </w:tr>
      <w:tr w:rsidR="00C52C19" w:rsidRPr="00A0577B"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77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77B" w:rsidRDefault="00C52C19" w:rsidP="00C52C19">
            <w:pPr>
              <w:jc w:val="both"/>
              <w:rPr>
                <w:rFonts w:ascii="Arial" w:hAnsi="Arial" w:cs="Arial"/>
                <w:sz w:val="20"/>
                <w:szCs w:val="20"/>
                <w:highlight w:val="green"/>
              </w:rPr>
            </w:pPr>
            <w:r w:rsidRPr="00A0577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77B"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7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77B" w:rsidRDefault="00C52C19" w:rsidP="00C52C19">
            <w:pPr>
              <w:jc w:val="both"/>
              <w:rPr>
                <w:rFonts w:ascii="Arial" w:hAnsi="Arial" w:cs="Arial"/>
                <w:sz w:val="20"/>
                <w:szCs w:val="20"/>
                <w:highlight w:val="green"/>
              </w:rPr>
            </w:pPr>
          </w:p>
        </w:tc>
      </w:tr>
      <w:tr w:rsidR="00C52C19" w:rsidRPr="00A0577B"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77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77B" w:rsidRDefault="00C52C19" w:rsidP="00C52C19">
            <w:pPr>
              <w:jc w:val="both"/>
              <w:rPr>
                <w:rFonts w:ascii="Arial" w:hAnsi="Arial" w:cs="Arial"/>
                <w:sz w:val="20"/>
                <w:szCs w:val="20"/>
              </w:rPr>
            </w:pPr>
            <w:r w:rsidRPr="00A0577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77B">
              <w:rPr>
                <w:rFonts w:ascii="Arial" w:hAnsi="Arial" w:cs="Arial"/>
                <w:color w:val="000000"/>
                <w:sz w:val="20"/>
                <w:szCs w:val="20"/>
              </w:rPr>
              <w:t>i</w:t>
            </w:r>
            <w:r w:rsidRPr="00A0577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77B">
              <w:rPr>
                <w:rFonts w:ascii="Arial" w:hAnsi="Arial" w:cs="Arial"/>
                <w:sz w:val="20"/>
                <w:szCs w:val="20"/>
              </w:rPr>
              <w:t xml:space="preserve"> do</w:t>
            </w:r>
            <w:r w:rsidRPr="00A0577B">
              <w:rPr>
                <w:rFonts w:ascii="Arial" w:hAnsi="Arial" w:cs="Arial"/>
                <w:sz w:val="20"/>
                <w:szCs w:val="20"/>
              </w:rPr>
              <w:t xml:space="preserve"> </w:t>
            </w:r>
            <w:r w:rsidR="003B18C6" w:rsidRPr="00A0577B">
              <w:rPr>
                <w:rFonts w:ascii="Arial" w:hAnsi="Arial" w:cs="Arial"/>
                <w:sz w:val="20"/>
                <w:szCs w:val="20"/>
              </w:rPr>
              <w:t>distribuidor e/ou do Gestor da Classe</w:t>
            </w:r>
            <w:r w:rsidRPr="00A0577B">
              <w:rPr>
                <w:rFonts w:ascii="Arial" w:hAnsi="Arial" w:cs="Arial"/>
                <w:sz w:val="20"/>
                <w:szCs w:val="20"/>
              </w:rPr>
              <w:t>.</w:t>
            </w:r>
          </w:p>
          <w:p w14:paraId="78982C76" w14:textId="77777777" w:rsidR="00C503EC" w:rsidRPr="00A0577B" w:rsidRDefault="00C503EC" w:rsidP="00C52C19">
            <w:pPr>
              <w:jc w:val="both"/>
              <w:rPr>
                <w:rFonts w:ascii="Arial" w:hAnsi="Arial" w:cs="Arial"/>
                <w:sz w:val="20"/>
                <w:szCs w:val="20"/>
                <w:highlight w:val="green"/>
              </w:rPr>
            </w:pPr>
          </w:p>
          <w:p w14:paraId="6AFBE543" w14:textId="2C13FE16" w:rsidR="00C503EC" w:rsidRPr="00A0577B" w:rsidRDefault="00C503EC" w:rsidP="00C52C19">
            <w:pPr>
              <w:jc w:val="both"/>
              <w:rPr>
                <w:rFonts w:ascii="Arial" w:hAnsi="Arial" w:cs="Arial"/>
                <w:sz w:val="20"/>
                <w:szCs w:val="20"/>
                <w:highlight w:val="green"/>
              </w:rPr>
            </w:pPr>
            <w:r w:rsidRPr="00A0577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77B"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77B"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A0577B" w:rsidRDefault="00C52C19" w:rsidP="00C52C19">
            <w:pPr>
              <w:jc w:val="both"/>
              <w:rPr>
                <w:rFonts w:ascii="Arial" w:hAnsi="Arial" w:cs="Arial"/>
                <w:sz w:val="20"/>
                <w:szCs w:val="20"/>
                <w:highlight w:val="yellow"/>
              </w:rPr>
            </w:pPr>
          </w:p>
        </w:tc>
      </w:tr>
      <w:tr w:rsidR="00C52C19" w:rsidRPr="00A0577B"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77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77B" w:rsidRDefault="00C52C19" w:rsidP="00C52C19">
            <w:pPr>
              <w:jc w:val="both"/>
              <w:rPr>
                <w:rFonts w:ascii="Arial" w:hAnsi="Arial" w:cs="Arial"/>
                <w:sz w:val="20"/>
                <w:szCs w:val="20"/>
                <w:highlight w:val="yellow"/>
              </w:rPr>
            </w:pPr>
            <w:r w:rsidRPr="00A0577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77B"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77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77B" w:rsidRDefault="00C52C19" w:rsidP="00C52C19">
            <w:pPr>
              <w:jc w:val="both"/>
              <w:rPr>
                <w:rFonts w:ascii="Arial" w:hAnsi="Arial" w:cs="Arial"/>
                <w:sz w:val="20"/>
                <w:szCs w:val="20"/>
              </w:rPr>
            </w:pPr>
          </w:p>
        </w:tc>
      </w:tr>
      <w:tr w:rsidR="00C52C19" w:rsidRPr="00A0577B"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77B" w:rsidRDefault="00C52C19" w:rsidP="00D029D3">
            <w:pPr>
              <w:pStyle w:val="PargrafodaLista"/>
              <w:numPr>
                <w:ilvl w:val="1"/>
                <w:numId w:val="3"/>
              </w:numPr>
              <w:ind w:left="0" w:firstLine="0"/>
              <w:jc w:val="center"/>
              <w:rPr>
                <w:rFonts w:ascii="Arial" w:hAnsi="Arial" w:cs="Arial"/>
                <w:b/>
                <w:bCs/>
                <w:sz w:val="20"/>
                <w:szCs w:val="20"/>
              </w:rPr>
            </w:pPr>
            <w:r w:rsidRPr="00A0577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A0577B" w:rsidRDefault="00C52C19" w:rsidP="00C52C19">
            <w:pPr>
              <w:jc w:val="both"/>
              <w:rPr>
                <w:rFonts w:ascii="Arial" w:hAnsi="Arial" w:cs="Arial"/>
                <w:sz w:val="20"/>
                <w:szCs w:val="20"/>
              </w:rPr>
            </w:pPr>
            <w:r w:rsidRPr="00A0577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77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A0577B" w14:paraId="22CBC9F2" w14:textId="77777777" w:rsidTr="00270A73">
        <w:tc>
          <w:tcPr>
            <w:tcW w:w="5000" w:type="pct"/>
            <w:gridSpan w:val="4"/>
            <w:shd w:val="clear" w:color="auto" w:fill="C00000"/>
          </w:tcPr>
          <w:p w14:paraId="6BB89227" w14:textId="4EEFED62" w:rsidR="008A0098" w:rsidRPr="00A0577B"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A0577B">
              <w:rPr>
                <w:rFonts w:ascii="Arial" w:hAnsi="Arial" w:cs="Arial"/>
                <w:b/>
                <w:bCs/>
                <w:color w:val="FFFFFF" w:themeColor="background1"/>
                <w:sz w:val="20"/>
                <w:szCs w:val="20"/>
              </w:rPr>
              <w:t>MECANISMOS DE GERENCIAMENTO DE LIQUIDEZ</w:t>
            </w:r>
          </w:p>
        </w:tc>
      </w:tr>
      <w:tr w:rsidR="008A0098" w:rsidRPr="00A0577B"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A0577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77B" w:rsidRDefault="008A0098" w:rsidP="004C2A0B">
            <w:pPr>
              <w:jc w:val="both"/>
              <w:rPr>
                <w:rFonts w:ascii="Arial" w:hAnsi="Arial" w:cs="Arial"/>
                <w:sz w:val="20"/>
                <w:szCs w:val="20"/>
              </w:rPr>
            </w:pPr>
          </w:p>
        </w:tc>
      </w:tr>
      <w:tr w:rsidR="008C4533" w:rsidRPr="00A0577B" w14:paraId="17251348" w14:textId="77777777" w:rsidTr="00C60F16">
        <w:tc>
          <w:tcPr>
            <w:tcW w:w="1380" w:type="pct"/>
            <w:tcBorders>
              <w:top w:val="single" w:sz="4" w:space="0" w:color="auto"/>
              <w:bottom w:val="single" w:sz="4" w:space="0" w:color="auto"/>
            </w:tcBorders>
            <w:vAlign w:val="center"/>
          </w:tcPr>
          <w:p w14:paraId="06B6652C" w14:textId="6D78D19C" w:rsidR="008C4533" w:rsidRPr="00A0577B" w:rsidRDefault="008C4533"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A0577B" w:rsidRDefault="007230E6" w:rsidP="008C4533">
            <w:pPr>
              <w:jc w:val="both"/>
              <w:rPr>
                <w:rFonts w:ascii="Arial" w:hAnsi="Arial" w:cs="Arial"/>
                <w:sz w:val="20"/>
                <w:szCs w:val="20"/>
              </w:rPr>
            </w:pPr>
            <w:r w:rsidRPr="00A0577B">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A0577B">
              <w:rPr>
                <w:rFonts w:ascii="Arial" w:hAnsi="Arial" w:cs="Arial"/>
                <w:sz w:val="20"/>
                <w:szCs w:val="20"/>
              </w:rPr>
              <w:t>neste Anexo e em</w:t>
            </w:r>
            <w:r w:rsidRPr="00A0577B">
              <w:rPr>
                <w:rFonts w:ascii="Arial" w:hAnsi="Arial" w:cs="Arial"/>
                <w:sz w:val="20"/>
                <w:szCs w:val="20"/>
              </w:rPr>
              <w:t xml:space="preserve"> sua política interna.</w:t>
            </w:r>
          </w:p>
        </w:tc>
      </w:tr>
      <w:tr w:rsidR="008A0098" w:rsidRPr="00A0577B" w14:paraId="236AB35B" w14:textId="77777777" w:rsidTr="00C60F16">
        <w:tc>
          <w:tcPr>
            <w:tcW w:w="1380" w:type="pct"/>
            <w:tcBorders>
              <w:top w:val="single" w:sz="4" w:space="0" w:color="auto"/>
              <w:bottom w:val="single" w:sz="4" w:space="0" w:color="auto"/>
            </w:tcBorders>
            <w:vAlign w:val="center"/>
          </w:tcPr>
          <w:p w14:paraId="04616BFB" w14:textId="77777777" w:rsidR="008A0098" w:rsidRPr="00A0577B"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A0577B" w:rsidRDefault="008A0098" w:rsidP="004C2A0B">
            <w:pPr>
              <w:jc w:val="both"/>
              <w:rPr>
                <w:rFonts w:ascii="Arial" w:hAnsi="Arial" w:cs="Arial"/>
                <w:sz w:val="20"/>
                <w:szCs w:val="20"/>
              </w:rPr>
            </w:pPr>
          </w:p>
        </w:tc>
      </w:tr>
      <w:tr w:rsidR="008A0098" w:rsidRPr="00A0577B" w14:paraId="30AEB3D0" w14:textId="77777777" w:rsidTr="00C60F16">
        <w:tc>
          <w:tcPr>
            <w:tcW w:w="1380" w:type="pct"/>
            <w:tcBorders>
              <w:top w:val="single" w:sz="4" w:space="0" w:color="auto"/>
              <w:bottom w:val="single" w:sz="4" w:space="0" w:color="auto"/>
            </w:tcBorders>
            <w:vAlign w:val="center"/>
          </w:tcPr>
          <w:p w14:paraId="4F6F76A2" w14:textId="24489181" w:rsidR="008A0098" w:rsidRPr="00A0577B" w:rsidRDefault="00AE1D36"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A0577B" w:rsidRDefault="008A0098" w:rsidP="004C2A0B">
            <w:pPr>
              <w:jc w:val="both"/>
              <w:rPr>
                <w:rFonts w:ascii="Arial" w:hAnsi="Arial" w:cs="Arial"/>
                <w:sz w:val="20"/>
                <w:szCs w:val="20"/>
              </w:rPr>
            </w:pPr>
            <w:r w:rsidRPr="00A0577B">
              <w:rPr>
                <w:rFonts w:ascii="Arial" w:hAnsi="Arial" w:cs="Arial"/>
                <w:sz w:val="20"/>
                <w:szCs w:val="20"/>
              </w:rPr>
              <w:t xml:space="preserve">O </w:t>
            </w:r>
            <w:r w:rsidR="0004554C" w:rsidRPr="00A0577B">
              <w:rPr>
                <w:rFonts w:ascii="Arial" w:hAnsi="Arial" w:cs="Arial"/>
                <w:sz w:val="20"/>
                <w:szCs w:val="20"/>
              </w:rPr>
              <w:t>Gestor</w:t>
            </w:r>
            <w:r w:rsidRPr="00A0577B">
              <w:rPr>
                <w:rFonts w:ascii="Arial" w:hAnsi="Arial" w:cs="Arial"/>
                <w:sz w:val="20"/>
                <w:szCs w:val="20"/>
              </w:rPr>
              <w:t xml:space="preserve"> poderá, unilateralmente, fechar a Classe para resgates diante </w:t>
            </w:r>
            <w:r w:rsidR="00DA22BA" w:rsidRPr="00A0577B">
              <w:rPr>
                <w:rFonts w:ascii="Arial" w:hAnsi="Arial" w:cs="Arial"/>
                <w:sz w:val="20"/>
                <w:szCs w:val="20"/>
              </w:rPr>
              <w:t xml:space="preserve">do fechamento dos mercados e </w:t>
            </w:r>
            <w:r w:rsidRPr="00A0577B">
              <w:rPr>
                <w:rFonts w:ascii="Arial" w:hAnsi="Arial" w:cs="Arial"/>
                <w:sz w:val="20"/>
                <w:szCs w:val="20"/>
              </w:rPr>
              <w:t>de circunstâncias excepcionais de iliquidez ocasionadas inclusive, mas não limitadamente</w:t>
            </w:r>
            <w:r w:rsidR="005D1467" w:rsidRPr="00A0577B">
              <w:rPr>
                <w:rFonts w:ascii="Arial" w:hAnsi="Arial" w:cs="Arial"/>
                <w:sz w:val="20"/>
                <w:szCs w:val="20"/>
              </w:rPr>
              <w:t xml:space="preserve"> </w:t>
            </w:r>
            <w:r w:rsidR="0014037B" w:rsidRPr="00A0577B">
              <w:rPr>
                <w:rFonts w:ascii="Arial" w:hAnsi="Arial" w:cs="Arial"/>
                <w:sz w:val="20"/>
                <w:szCs w:val="20"/>
              </w:rPr>
              <w:t>como aquelas derivadas de incertezas supervenientes de preços (eventos inesperados e relevantes de crédito)</w:t>
            </w:r>
            <w:r w:rsidRPr="00A0577B">
              <w:rPr>
                <w:rFonts w:ascii="Arial" w:hAnsi="Arial" w:cs="Arial"/>
                <w:sz w:val="20"/>
                <w:szCs w:val="20"/>
              </w:rPr>
              <w:t>, por resgates incompatíveis com a liquidez existente na Classe ou pela deterioração da liquidez dos ativos detidos</w:t>
            </w:r>
            <w:r w:rsidR="00AE1D36" w:rsidRPr="00A0577B">
              <w:rPr>
                <w:rFonts w:ascii="Arial" w:hAnsi="Arial" w:cs="Arial"/>
                <w:sz w:val="20"/>
                <w:szCs w:val="20"/>
              </w:rPr>
              <w:t>, circunstância em que as solicitações de resgate não convertidas até a data do fechamento serão canceladas.</w:t>
            </w:r>
          </w:p>
        </w:tc>
      </w:tr>
      <w:tr w:rsidR="00804D5A" w:rsidRPr="00A0577B"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A0577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A0577B"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A0577B" w14:paraId="68459693" w14:textId="77777777" w:rsidTr="00270A73">
        <w:trPr>
          <w:jc w:val="center"/>
        </w:trPr>
        <w:tc>
          <w:tcPr>
            <w:tcW w:w="5000" w:type="pct"/>
            <w:gridSpan w:val="3"/>
            <w:shd w:val="clear" w:color="auto" w:fill="C00000"/>
          </w:tcPr>
          <w:bookmarkEnd w:id="8"/>
          <w:p w14:paraId="51C406CC" w14:textId="537140F2" w:rsidR="000D5203" w:rsidRPr="00A0577B"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PATRIMÔNIO LÍQUIDO NEGATIVO</w:t>
            </w:r>
          </w:p>
        </w:tc>
      </w:tr>
      <w:tr w:rsidR="000D5203" w:rsidRPr="00A0577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A0577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A0577B" w:rsidRDefault="000D5203" w:rsidP="00890BCA">
            <w:pPr>
              <w:rPr>
                <w:rFonts w:ascii="Arial" w:hAnsi="Arial" w:cs="Arial"/>
                <w:sz w:val="20"/>
                <w:szCs w:val="20"/>
              </w:rPr>
            </w:pPr>
          </w:p>
        </w:tc>
      </w:tr>
      <w:tr w:rsidR="00D02030" w:rsidRPr="00A0577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A0577B" w:rsidRDefault="00D02030" w:rsidP="00D029D3">
            <w:pPr>
              <w:pStyle w:val="PargrafodaLista"/>
              <w:numPr>
                <w:ilvl w:val="1"/>
                <w:numId w:val="3"/>
              </w:numPr>
              <w:ind w:left="0" w:firstLine="0"/>
              <w:jc w:val="center"/>
              <w:rPr>
                <w:rFonts w:ascii="Arial" w:hAnsi="Arial" w:cs="Arial"/>
                <w:smallCaps/>
                <w:sz w:val="20"/>
                <w:szCs w:val="20"/>
              </w:rPr>
            </w:pPr>
            <w:r w:rsidRPr="00A0577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A0577B" w:rsidRDefault="00D02030" w:rsidP="00D02030">
            <w:pPr>
              <w:jc w:val="both"/>
              <w:rPr>
                <w:rFonts w:ascii="Arial" w:hAnsi="Arial" w:cs="Arial"/>
                <w:sz w:val="20"/>
                <w:szCs w:val="20"/>
              </w:rPr>
            </w:pPr>
            <w:r w:rsidRPr="00A0577B">
              <w:rPr>
                <w:rFonts w:ascii="Arial" w:hAnsi="Arial" w:cs="Arial"/>
                <w:sz w:val="20"/>
                <w:szCs w:val="20"/>
              </w:rPr>
              <w:t>O patrimônio líquido da Classe estará negativo quando o seu passivo exigível for superior ao ativo total (“</w:t>
            </w:r>
            <w:r w:rsidRPr="00A0577B">
              <w:rPr>
                <w:rFonts w:ascii="Arial" w:hAnsi="Arial" w:cs="Arial"/>
                <w:sz w:val="20"/>
                <w:szCs w:val="20"/>
                <w:u w:val="single"/>
              </w:rPr>
              <w:t>Patrimônio Líquido Negativo</w:t>
            </w:r>
            <w:r w:rsidRPr="00A0577B">
              <w:rPr>
                <w:rFonts w:ascii="Arial" w:hAnsi="Arial" w:cs="Arial"/>
                <w:sz w:val="20"/>
                <w:szCs w:val="20"/>
              </w:rPr>
              <w:t xml:space="preserve">”). </w:t>
            </w:r>
          </w:p>
          <w:p w14:paraId="3B95D678" w14:textId="77777777" w:rsidR="00D02030" w:rsidRPr="00A0577B" w:rsidRDefault="00D02030" w:rsidP="00D02030">
            <w:pPr>
              <w:jc w:val="both"/>
              <w:rPr>
                <w:rFonts w:ascii="Arial" w:hAnsi="Arial" w:cs="Arial"/>
                <w:sz w:val="20"/>
                <w:szCs w:val="20"/>
              </w:rPr>
            </w:pPr>
          </w:p>
          <w:p w14:paraId="7E51960D" w14:textId="77777777" w:rsidR="00D02030" w:rsidRPr="00A0577B" w:rsidRDefault="00D02030" w:rsidP="00D02030">
            <w:pPr>
              <w:jc w:val="both"/>
              <w:rPr>
                <w:rFonts w:ascii="Arial" w:hAnsi="Arial" w:cs="Arial"/>
                <w:sz w:val="20"/>
                <w:szCs w:val="20"/>
              </w:rPr>
            </w:pPr>
            <w:r w:rsidRPr="00A0577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0577B">
              <w:rPr>
                <w:rFonts w:ascii="Arial" w:hAnsi="Arial" w:cs="Arial"/>
                <w:b/>
                <w:bCs/>
                <w:sz w:val="20"/>
                <w:szCs w:val="20"/>
              </w:rPr>
              <w:t>.</w:t>
            </w:r>
          </w:p>
          <w:p w14:paraId="1AF67679" w14:textId="77777777" w:rsidR="00D02030" w:rsidRPr="00A0577B" w:rsidRDefault="00D02030" w:rsidP="00D02030">
            <w:pPr>
              <w:jc w:val="both"/>
              <w:rPr>
                <w:rFonts w:ascii="Arial" w:hAnsi="Arial" w:cs="Arial"/>
                <w:sz w:val="20"/>
                <w:szCs w:val="20"/>
              </w:rPr>
            </w:pPr>
          </w:p>
          <w:p w14:paraId="1F0A2C55" w14:textId="76FFEE24" w:rsidR="00D02030" w:rsidRPr="00A0577B" w:rsidRDefault="00D02030" w:rsidP="00C105FB">
            <w:pPr>
              <w:jc w:val="both"/>
              <w:rPr>
                <w:rFonts w:ascii="Arial" w:hAnsi="Arial" w:cs="Arial"/>
                <w:sz w:val="20"/>
                <w:szCs w:val="20"/>
              </w:rPr>
            </w:pPr>
            <w:r w:rsidRPr="00A0577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A0577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A0577B" w14:paraId="65328711" w14:textId="77777777" w:rsidTr="00270A73">
        <w:tc>
          <w:tcPr>
            <w:tcW w:w="5000" w:type="pct"/>
            <w:gridSpan w:val="3"/>
            <w:shd w:val="clear" w:color="auto" w:fill="C00000"/>
          </w:tcPr>
          <w:p w14:paraId="6B7AE866" w14:textId="5C9FB66B" w:rsidR="00D02A8B" w:rsidRPr="00A0577B"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EVENTOS DE AVALIAÇÃO DO PATRIMÔNIO</w:t>
            </w:r>
            <w:r w:rsidR="00DA5FD1" w:rsidRPr="00A0577B">
              <w:rPr>
                <w:rFonts w:ascii="Arial" w:hAnsi="Arial" w:cs="Arial"/>
                <w:b/>
                <w:bCs/>
                <w:color w:val="FFFFFF" w:themeColor="background1"/>
                <w:sz w:val="20"/>
                <w:szCs w:val="20"/>
              </w:rPr>
              <w:t xml:space="preserve"> LÍQUIDO</w:t>
            </w:r>
          </w:p>
        </w:tc>
      </w:tr>
      <w:tr w:rsidR="00D02A8B" w:rsidRPr="00A0577B" w14:paraId="50C77034" w14:textId="77777777" w:rsidTr="00501EF3">
        <w:tc>
          <w:tcPr>
            <w:tcW w:w="1786" w:type="pct"/>
            <w:gridSpan w:val="2"/>
            <w:tcBorders>
              <w:bottom w:val="single" w:sz="4" w:space="0" w:color="auto"/>
            </w:tcBorders>
            <w:vAlign w:val="center"/>
          </w:tcPr>
          <w:p w14:paraId="5E74744F" w14:textId="77777777" w:rsidR="00D02A8B" w:rsidRPr="00A0577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A0577B" w:rsidRDefault="00D02A8B" w:rsidP="00890BCA">
            <w:pPr>
              <w:rPr>
                <w:rFonts w:ascii="Arial" w:hAnsi="Arial" w:cs="Arial"/>
                <w:sz w:val="20"/>
                <w:szCs w:val="20"/>
              </w:rPr>
            </w:pPr>
          </w:p>
        </w:tc>
      </w:tr>
      <w:tr w:rsidR="00D02A8B" w:rsidRPr="00A0577B" w14:paraId="0FAA5870" w14:textId="77777777" w:rsidTr="005656EE">
        <w:tc>
          <w:tcPr>
            <w:tcW w:w="1382" w:type="pct"/>
            <w:tcBorders>
              <w:bottom w:val="single" w:sz="4" w:space="0" w:color="auto"/>
            </w:tcBorders>
            <w:vAlign w:val="center"/>
          </w:tcPr>
          <w:p w14:paraId="0E28599A" w14:textId="71A419F8" w:rsidR="00D02A8B" w:rsidRPr="00A0577B" w:rsidRDefault="00F5365D"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A0577B" w:rsidRDefault="006B0031" w:rsidP="008075D7">
            <w:pPr>
              <w:pStyle w:val="PargrafodaLista"/>
              <w:ind w:left="0"/>
              <w:jc w:val="both"/>
              <w:rPr>
                <w:rFonts w:ascii="Arial" w:hAnsi="Arial" w:cs="Arial"/>
                <w:sz w:val="20"/>
                <w:szCs w:val="20"/>
              </w:rPr>
            </w:pPr>
            <w:r w:rsidRPr="00A0577B">
              <w:rPr>
                <w:rFonts w:ascii="Arial" w:hAnsi="Arial" w:cs="Arial"/>
                <w:sz w:val="20"/>
                <w:szCs w:val="20"/>
              </w:rPr>
              <w:t>O Administrador está obrigado a verificar se o patrimônio líquido da Classe está negativo caso</w:t>
            </w:r>
            <w:r w:rsidR="00843786" w:rsidRPr="00A0577B">
              <w:rPr>
                <w:rFonts w:ascii="Arial" w:hAnsi="Arial" w:cs="Arial"/>
                <w:sz w:val="20"/>
                <w:szCs w:val="20"/>
              </w:rPr>
              <w:t xml:space="preserve"> tenha ciência de qualquer pedido de declaração judicial de insolvência do patrimônio da Classe</w:t>
            </w:r>
            <w:r w:rsidR="00D53E53" w:rsidRPr="00A0577B">
              <w:rPr>
                <w:rFonts w:ascii="Arial" w:hAnsi="Arial" w:cs="Arial"/>
                <w:sz w:val="20"/>
                <w:szCs w:val="20"/>
              </w:rPr>
              <w:t>.</w:t>
            </w:r>
          </w:p>
        </w:tc>
      </w:tr>
    </w:tbl>
    <w:p w14:paraId="0C09894B" w14:textId="6EE50398" w:rsidR="00B67269" w:rsidRPr="00A0577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A0577B" w14:paraId="4674AACE" w14:textId="77777777" w:rsidTr="00270A73">
        <w:tc>
          <w:tcPr>
            <w:tcW w:w="5000" w:type="pct"/>
            <w:gridSpan w:val="2"/>
            <w:shd w:val="clear" w:color="auto" w:fill="C00000"/>
          </w:tcPr>
          <w:p w14:paraId="3931CC3A" w14:textId="071C657D" w:rsidR="00C40D09" w:rsidRPr="00A0577B"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ASSEMBLEIA ESPECIAL DE COTISTAS</w:t>
            </w:r>
          </w:p>
        </w:tc>
      </w:tr>
      <w:tr w:rsidR="00C40D09" w:rsidRPr="00A0577B" w14:paraId="0265D0B3" w14:textId="77777777" w:rsidTr="0098597E">
        <w:tc>
          <w:tcPr>
            <w:tcW w:w="1382" w:type="pct"/>
            <w:tcBorders>
              <w:bottom w:val="single" w:sz="4" w:space="0" w:color="auto"/>
            </w:tcBorders>
            <w:vAlign w:val="center"/>
          </w:tcPr>
          <w:p w14:paraId="04C98398" w14:textId="77777777" w:rsidR="00C40D09" w:rsidRPr="00A0577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A0577B" w:rsidRDefault="00C40D09" w:rsidP="00890BCA">
            <w:pPr>
              <w:rPr>
                <w:rFonts w:ascii="Arial" w:hAnsi="Arial" w:cs="Arial"/>
                <w:sz w:val="20"/>
                <w:szCs w:val="20"/>
              </w:rPr>
            </w:pPr>
          </w:p>
        </w:tc>
      </w:tr>
      <w:tr w:rsidR="00C40D09" w:rsidRPr="00A0577B" w14:paraId="0C349188" w14:textId="77777777" w:rsidTr="005656EE">
        <w:tc>
          <w:tcPr>
            <w:tcW w:w="1382" w:type="pct"/>
            <w:tcBorders>
              <w:top w:val="single" w:sz="4" w:space="0" w:color="auto"/>
              <w:bottom w:val="single" w:sz="4" w:space="0" w:color="auto"/>
            </w:tcBorders>
            <w:vAlign w:val="center"/>
          </w:tcPr>
          <w:p w14:paraId="1704111C" w14:textId="77777777" w:rsidR="00C40D09" w:rsidRPr="00A0577B" w:rsidRDefault="00C40D09" w:rsidP="00D029D3">
            <w:pPr>
              <w:pStyle w:val="PargrafodaLista"/>
              <w:numPr>
                <w:ilvl w:val="1"/>
                <w:numId w:val="3"/>
              </w:numPr>
              <w:ind w:left="0" w:firstLine="0"/>
              <w:jc w:val="center"/>
              <w:rPr>
                <w:rFonts w:ascii="Arial" w:hAnsi="Arial" w:cs="Arial"/>
                <w:b/>
                <w:bCs/>
                <w:sz w:val="20"/>
                <w:szCs w:val="20"/>
              </w:rPr>
            </w:pPr>
            <w:r w:rsidRPr="00A0577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A0577B" w:rsidRDefault="00C40D09" w:rsidP="00890BCA">
            <w:pPr>
              <w:jc w:val="both"/>
              <w:rPr>
                <w:rFonts w:ascii="Arial" w:hAnsi="Arial" w:cs="Arial"/>
                <w:sz w:val="20"/>
                <w:szCs w:val="20"/>
              </w:rPr>
            </w:pPr>
            <w:r w:rsidRPr="00A0577B">
              <w:rPr>
                <w:rFonts w:ascii="Arial" w:hAnsi="Arial" w:cs="Arial"/>
                <w:sz w:val="20"/>
                <w:szCs w:val="20"/>
              </w:rPr>
              <w:t>Compete privativamente à Assembleia Especial de Cotistas da Classe deliberar pelas matérias indicadas na regulamentação em vigor</w:t>
            </w:r>
            <w:r w:rsidR="00645878" w:rsidRPr="00A0577B">
              <w:rPr>
                <w:rFonts w:ascii="Arial" w:hAnsi="Arial" w:cs="Arial"/>
                <w:sz w:val="20"/>
                <w:szCs w:val="20"/>
              </w:rPr>
              <w:t xml:space="preserve"> e de cujo interesse seja exclusivo da </w:t>
            </w:r>
            <w:r w:rsidRPr="00A0577B">
              <w:rPr>
                <w:rFonts w:ascii="Arial" w:hAnsi="Arial" w:cs="Arial"/>
                <w:sz w:val="20"/>
                <w:szCs w:val="20"/>
              </w:rPr>
              <w:t>respectiva Classe</w:t>
            </w:r>
            <w:r w:rsidR="00B823F9" w:rsidRPr="00A0577B">
              <w:rPr>
                <w:rFonts w:ascii="Arial" w:hAnsi="Arial" w:cs="Arial"/>
                <w:sz w:val="20"/>
                <w:szCs w:val="20"/>
              </w:rPr>
              <w:t xml:space="preserve"> e</w:t>
            </w:r>
            <w:r w:rsidR="00C5790A" w:rsidRPr="00A0577B">
              <w:rPr>
                <w:rFonts w:ascii="Arial" w:hAnsi="Arial" w:cs="Arial"/>
                <w:sz w:val="20"/>
                <w:szCs w:val="20"/>
              </w:rPr>
              <w:t>/ou comum</w:t>
            </w:r>
            <w:r w:rsidR="00B823F9" w:rsidRPr="00A0577B">
              <w:rPr>
                <w:rFonts w:ascii="Arial" w:hAnsi="Arial" w:cs="Arial"/>
                <w:sz w:val="20"/>
                <w:szCs w:val="20"/>
              </w:rPr>
              <w:t xml:space="preserve"> </w:t>
            </w:r>
            <w:r w:rsidR="00C5790A" w:rsidRPr="00A0577B">
              <w:rPr>
                <w:rFonts w:ascii="Arial" w:hAnsi="Arial" w:cs="Arial"/>
                <w:sz w:val="20"/>
                <w:szCs w:val="20"/>
              </w:rPr>
              <w:t xml:space="preserve">às </w:t>
            </w:r>
            <w:r w:rsidR="00B823F9" w:rsidRPr="00A0577B">
              <w:rPr>
                <w:rFonts w:ascii="Arial" w:hAnsi="Arial" w:cs="Arial"/>
                <w:sz w:val="20"/>
                <w:szCs w:val="20"/>
              </w:rPr>
              <w:t>suas Subclasses (se houver)</w:t>
            </w:r>
            <w:r w:rsidRPr="00A0577B">
              <w:rPr>
                <w:rFonts w:ascii="Arial" w:hAnsi="Arial" w:cs="Arial"/>
                <w:sz w:val="20"/>
                <w:szCs w:val="20"/>
              </w:rPr>
              <w:t>.</w:t>
            </w:r>
            <w:r w:rsidR="00AE2C26" w:rsidRPr="00A0577B">
              <w:rPr>
                <w:rFonts w:ascii="Arial" w:hAnsi="Arial" w:cs="Arial"/>
                <w:sz w:val="20"/>
                <w:szCs w:val="20"/>
              </w:rPr>
              <w:t xml:space="preserve"> </w:t>
            </w:r>
          </w:p>
          <w:p w14:paraId="2CD38F8D" w14:textId="77777777" w:rsidR="00AE2C26" w:rsidRPr="00A0577B" w:rsidRDefault="00AE2C26" w:rsidP="00890BCA">
            <w:pPr>
              <w:jc w:val="both"/>
              <w:rPr>
                <w:rFonts w:ascii="Arial" w:hAnsi="Arial" w:cs="Arial"/>
                <w:sz w:val="20"/>
                <w:szCs w:val="20"/>
              </w:rPr>
            </w:pPr>
          </w:p>
          <w:p w14:paraId="1FF16ECE" w14:textId="68290605" w:rsidR="00C40D09" w:rsidRPr="00A0577B" w:rsidRDefault="00AE2C26" w:rsidP="00526588">
            <w:pPr>
              <w:jc w:val="both"/>
              <w:rPr>
                <w:rFonts w:ascii="Arial" w:hAnsi="Arial" w:cs="Arial"/>
                <w:sz w:val="20"/>
                <w:szCs w:val="20"/>
                <w:highlight w:val="yellow"/>
              </w:rPr>
            </w:pPr>
            <w:r w:rsidRPr="00A0577B">
              <w:rPr>
                <w:rFonts w:ascii="Arial" w:hAnsi="Arial" w:cs="Arial"/>
                <w:sz w:val="20"/>
                <w:szCs w:val="20"/>
              </w:rPr>
              <w:t xml:space="preserve">As matérias de interesse específico de uma Subclasse </w:t>
            </w:r>
            <w:r w:rsidR="00CF4557" w:rsidRPr="00A0577B">
              <w:rPr>
                <w:rFonts w:ascii="Arial" w:hAnsi="Arial" w:cs="Arial"/>
                <w:sz w:val="20"/>
                <w:szCs w:val="20"/>
              </w:rPr>
              <w:t xml:space="preserve">(se houver) </w:t>
            </w:r>
            <w:r w:rsidRPr="00A0577B">
              <w:rPr>
                <w:rFonts w:ascii="Arial" w:hAnsi="Arial" w:cs="Arial"/>
                <w:sz w:val="20"/>
                <w:szCs w:val="20"/>
              </w:rPr>
              <w:t>competirão privativamente à Assembleia Especial de Cotistas da Subclasse interessada.</w:t>
            </w:r>
          </w:p>
        </w:tc>
      </w:tr>
      <w:tr w:rsidR="00C40D09" w:rsidRPr="00A0577B" w14:paraId="4D4CEE1A" w14:textId="77777777" w:rsidTr="005656EE">
        <w:tc>
          <w:tcPr>
            <w:tcW w:w="1382" w:type="pct"/>
            <w:tcBorders>
              <w:top w:val="single" w:sz="4" w:space="0" w:color="auto"/>
              <w:bottom w:val="single" w:sz="4" w:space="0" w:color="auto"/>
            </w:tcBorders>
            <w:vAlign w:val="center"/>
          </w:tcPr>
          <w:p w14:paraId="57BFC6D3" w14:textId="77777777" w:rsidR="00C40D09" w:rsidRPr="00A0577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A0577B" w:rsidRDefault="00C40D09" w:rsidP="00890BCA">
            <w:pPr>
              <w:jc w:val="both"/>
              <w:rPr>
                <w:rFonts w:ascii="Arial" w:hAnsi="Arial" w:cs="Arial"/>
                <w:sz w:val="20"/>
                <w:szCs w:val="20"/>
              </w:rPr>
            </w:pPr>
          </w:p>
        </w:tc>
      </w:tr>
      <w:tr w:rsidR="00EE07AF" w:rsidRPr="00A0577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A0577B" w:rsidRDefault="00EE07AF" w:rsidP="00D029D3">
            <w:pPr>
              <w:pStyle w:val="PargrafodaLista"/>
              <w:numPr>
                <w:ilvl w:val="1"/>
                <w:numId w:val="3"/>
              </w:numPr>
              <w:ind w:left="0" w:firstLine="0"/>
              <w:jc w:val="center"/>
              <w:rPr>
                <w:rFonts w:ascii="Arial" w:hAnsi="Arial" w:cs="Arial"/>
                <w:b/>
                <w:bCs/>
                <w:smallCaps/>
                <w:sz w:val="20"/>
                <w:szCs w:val="20"/>
              </w:rPr>
            </w:pPr>
            <w:r w:rsidRPr="00A0577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A0577B" w:rsidRDefault="00EE07AF" w:rsidP="00890BCA">
            <w:pPr>
              <w:jc w:val="both"/>
              <w:rPr>
                <w:rFonts w:ascii="Arial" w:hAnsi="Arial" w:cs="Arial"/>
                <w:sz w:val="20"/>
                <w:szCs w:val="20"/>
                <w:highlight w:val="yellow"/>
              </w:rPr>
            </w:pPr>
            <w:r w:rsidRPr="00A0577B">
              <w:rPr>
                <w:rFonts w:ascii="Arial" w:hAnsi="Arial" w:cs="Arial"/>
                <w:sz w:val="20"/>
                <w:szCs w:val="20"/>
              </w:rPr>
              <w:t>As deliberações da Assembleia Especial de Cotistas serão todas tomadas por maioria dos votos dos Cotistas presentes</w:t>
            </w:r>
            <w:r w:rsidR="006B598A" w:rsidRPr="00A0577B">
              <w:rPr>
                <w:rFonts w:ascii="Arial" w:hAnsi="Arial" w:cs="Arial"/>
                <w:sz w:val="20"/>
                <w:szCs w:val="20"/>
              </w:rPr>
              <w:t>, salvo se previsto quórum distinto na regulamentação em vigor</w:t>
            </w:r>
            <w:r w:rsidRPr="00A0577B">
              <w:rPr>
                <w:rFonts w:ascii="Arial" w:hAnsi="Arial" w:cs="Arial"/>
                <w:sz w:val="20"/>
                <w:szCs w:val="20"/>
              </w:rPr>
              <w:t>.</w:t>
            </w:r>
          </w:p>
          <w:p w14:paraId="2E604367" w14:textId="77777777" w:rsidR="00EE07AF" w:rsidRPr="00A0577B" w:rsidRDefault="00EE07AF" w:rsidP="00890BCA">
            <w:pPr>
              <w:jc w:val="both"/>
              <w:rPr>
                <w:rFonts w:ascii="Arial" w:hAnsi="Arial" w:cs="Arial"/>
                <w:sz w:val="20"/>
                <w:szCs w:val="20"/>
                <w:highlight w:val="yellow"/>
              </w:rPr>
            </w:pPr>
          </w:p>
          <w:p w14:paraId="66E0426E" w14:textId="3EF50137" w:rsidR="00EE07AF" w:rsidRPr="00A0577B" w:rsidRDefault="00EE07AF" w:rsidP="00890BCA">
            <w:pPr>
              <w:jc w:val="both"/>
              <w:rPr>
                <w:rFonts w:ascii="Arial" w:hAnsi="Arial" w:cs="Arial"/>
                <w:sz w:val="20"/>
                <w:szCs w:val="20"/>
              </w:rPr>
            </w:pPr>
            <w:r w:rsidRPr="00A0577B">
              <w:rPr>
                <w:rFonts w:ascii="Arial" w:hAnsi="Arial" w:cs="Arial"/>
                <w:sz w:val="20"/>
                <w:szCs w:val="20"/>
              </w:rPr>
              <w:t>Para os efeitos de cômputo de quórum e manifestações de voto, na Assembleia Especial a cada Cot</w:t>
            </w:r>
            <w:r w:rsidR="00597998" w:rsidRPr="00A0577B">
              <w:rPr>
                <w:rFonts w:ascii="Arial" w:hAnsi="Arial" w:cs="Arial"/>
                <w:sz w:val="20"/>
                <w:szCs w:val="20"/>
              </w:rPr>
              <w:t>ist</w:t>
            </w:r>
            <w:r w:rsidRPr="00A0577B">
              <w:rPr>
                <w:rFonts w:ascii="Arial" w:hAnsi="Arial" w:cs="Arial"/>
                <w:sz w:val="20"/>
                <w:szCs w:val="20"/>
              </w:rPr>
              <w:t>a caberá uma quantidade de votos representativa de sua participação no patrimônio líquido da Classe ou Subclasse</w:t>
            </w:r>
            <w:r w:rsidR="00CF4557" w:rsidRPr="00A0577B">
              <w:rPr>
                <w:rFonts w:ascii="Arial" w:hAnsi="Arial" w:cs="Arial"/>
                <w:sz w:val="20"/>
                <w:szCs w:val="20"/>
              </w:rPr>
              <w:t xml:space="preserve"> (se houver)</w:t>
            </w:r>
            <w:r w:rsidRPr="00A0577B">
              <w:rPr>
                <w:rFonts w:ascii="Arial" w:hAnsi="Arial" w:cs="Arial"/>
                <w:sz w:val="20"/>
                <w:szCs w:val="20"/>
              </w:rPr>
              <w:t>, conforme o caso.</w:t>
            </w:r>
          </w:p>
          <w:p w14:paraId="44616C0C" w14:textId="77777777" w:rsidR="00EE07AF" w:rsidRPr="00A0577B" w:rsidRDefault="00EE07AF" w:rsidP="00890BCA">
            <w:pPr>
              <w:jc w:val="both"/>
              <w:rPr>
                <w:rFonts w:ascii="Arial" w:hAnsi="Arial" w:cs="Arial"/>
                <w:sz w:val="20"/>
                <w:szCs w:val="20"/>
              </w:rPr>
            </w:pPr>
          </w:p>
          <w:p w14:paraId="5DF2938B" w14:textId="58A6FAC5" w:rsidR="00EE07AF" w:rsidRPr="00A0577B" w:rsidRDefault="00EE07AF" w:rsidP="00EE07AF">
            <w:pPr>
              <w:jc w:val="both"/>
              <w:rPr>
                <w:rFonts w:ascii="Arial" w:hAnsi="Arial" w:cs="Arial"/>
                <w:sz w:val="20"/>
                <w:szCs w:val="20"/>
              </w:rPr>
            </w:pPr>
            <w:r w:rsidRPr="00A0577B">
              <w:rPr>
                <w:rFonts w:ascii="Arial" w:hAnsi="Arial" w:cs="Arial"/>
                <w:sz w:val="20"/>
                <w:szCs w:val="20"/>
              </w:rPr>
              <w:t xml:space="preserve">Poderão, ainda, participar da Assembleia Especial, desde que figurem como Cotistas da Classe, os </w:t>
            </w:r>
            <w:r w:rsidR="009959D9" w:rsidRPr="00A0577B">
              <w:rPr>
                <w:rFonts w:ascii="Arial" w:hAnsi="Arial" w:cs="Arial"/>
                <w:sz w:val="20"/>
                <w:szCs w:val="20"/>
              </w:rPr>
              <w:t>prestadores de serviços da Classe</w:t>
            </w:r>
            <w:r w:rsidRPr="00A0577B">
              <w:rPr>
                <w:rFonts w:ascii="Arial" w:hAnsi="Arial" w:cs="Arial"/>
                <w:sz w:val="20"/>
                <w:szCs w:val="20"/>
              </w:rPr>
              <w:t>, bem como seus sócios,</w:t>
            </w:r>
            <w:r w:rsidR="009959D9" w:rsidRPr="00A0577B">
              <w:rPr>
                <w:rFonts w:ascii="Arial" w:hAnsi="Arial" w:cs="Arial"/>
                <w:sz w:val="20"/>
                <w:szCs w:val="20"/>
              </w:rPr>
              <w:t xml:space="preserve"> d</w:t>
            </w:r>
            <w:r w:rsidRPr="00A0577B">
              <w:rPr>
                <w:rFonts w:ascii="Arial" w:hAnsi="Arial" w:cs="Arial"/>
                <w:sz w:val="20"/>
                <w:szCs w:val="20"/>
              </w:rPr>
              <w:t>iretores, empregados e partes a eles relacionadas</w:t>
            </w:r>
            <w:r w:rsidR="00BE619A" w:rsidRPr="00A0577B">
              <w:rPr>
                <w:rFonts w:ascii="Arial" w:hAnsi="Arial" w:cs="Arial"/>
                <w:sz w:val="20"/>
                <w:szCs w:val="20"/>
              </w:rPr>
              <w:t xml:space="preserve">. </w:t>
            </w:r>
          </w:p>
        </w:tc>
      </w:tr>
    </w:tbl>
    <w:p w14:paraId="27E8DBD3" w14:textId="20D2DABF" w:rsidR="00C40D09" w:rsidRPr="00A0577B"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A0577B" w14:paraId="3D1E815D" w14:textId="77777777" w:rsidTr="00270A73">
        <w:tc>
          <w:tcPr>
            <w:tcW w:w="5000" w:type="pct"/>
            <w:gridSpan w:val="3"/>
            <w:shd w:val="clear" w:color="auto" w:fill="C00000"/>
          </w:tcPr>
          <w:p w14:paraId="15641FA4" w14:textId="3969BC51" w:rsidR="00FB56EA" w:rsidRPr="00A0577B"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A0577B">
              <w:rPr>
                <w:rFonts w:ascii="Arial" w:hAnsi="Arial" w:cs="Arial"/>
                <w:b/>
                <w:bCs/>
                <w:color w:val="FFFFFF" w:themeColor="background1"/>
                <w:sz w:val="20"/>
                <w:szCs w:val="20"/>
              </w:rPr>
              <w:t>DISPOSIÇÕES GERAIS</w:t>
            </w:r>
          </w:p>
        </w:tc>
      </w:tr>
      <w:tr w:rsidR="00FB56EA" w:rsidRPr="00A0577B" w14:paraId="5696865A" w14:textId="77777777" w:rsidTr="00501EF3">
        <w:tc>
          <w:tcPr>
            <w:tcW w:w="1779" w:type="pct"/>
            <w:gridSpan w:val="2"/>
            <w:tcBorders>
              <w:bottom w:val="single" w:sz="4" w:space="0" w:color="auto"/>
            </w:tcBorders>
            <w:vAlign w:val="center"/>
          </w:tcPr>
          <w:p w14:paraId="56559BC2" w14:textId="77777777" w:rsidR="00FB56EA" w:rsidRPr="00A0577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A0577B" w:rsidRDefault="00FB56EA" w:rsidP="00890BCA">
            <w:pPr>
              <w:rPr>
                <w:rFonts w:ascii="Arial" w:hAnsi="Arial" w:cs="Arial"/>
                <w:sz w:val="20"/>
                <w:szCs w:val="20"/>
              </w:rPr>
            </w:pPr>
          </w:p>
        </w:tc>
      </w:tr>
      <w:tr w:rsidR="00FB56EA" w:rsidRPr="00A0577B" w14:paraId="0FD8D1B3" w14:textId="77777777" w:rsidTr="005656EE">
        <w:tc>
          <w:tcPr>
            <w:tcW w:w="1382" w:type="pct"/>
            <w:tcBorders>
              <w:bottom w:val="single" w:sz="4" w:space="0" w:color="auto"/>
            </w:tcBorders>
            <w:vAlign w:val="center"/>
          </w:tcPr>
          <w:p w14:paraId="67AD0F52" w14:textId="43D264F2" w:rsidR="00FB56EA" w:rsidRPr="00A0577B" w:rsidRDefault="002D3D05" w:rsidP="00D029D3">
            <w:pPr>
              <w:pStyle w:val="PargrafodaLista"/>
              <w:numPr>
                <w:ilvl w:val="1"/>
                <w:numId w:val="3"/>
              </w:numPr>
              <w:ind w:left="0" w:firstLine="0"/>
              <w:jc w:val="center"/>
              <w:rPr>
                <w:rFonts w:ascii="Arial" w:hAnsi="Arial" w:cs="Arial"/>
                <w:b/>
                <w:bCs/>
                <w:sz w:val="20"/>
                <w:szCs w:val="20"/>
              </w:rPr>
            </w:pPr>
            <w:r w:rsidRPr="00A0577B">
              <w:rPr>
                <w:rFonts w:ascii="Arial" w:hAnsi="Arial" w:cs="Arial"/>
                <w:b/>
                <w:smallCaps/>
                <w:color w:val="000000"/>
                <w:sz w:val="20"/>
                <w:szCs w:val="20"/>
              </w:rPr>
              <w:t>Obrigações</w:t>
            </w:r>
            <w:r w:rsidRPr="00A0577B">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A0577B" w:rsidRDefault="00831393" w:rsidP="00890BCA">
            <w:pPr>
              <w:jc w:val="both"/>
              <w:rPr>
                <w:rFonts w:ascii="Arial" w:hAnsi="Arial" w:cs="Arial"/>
                <w:sz w:val="20"/>
                <w:szCs w:val="20"/>
              </w:rPr>
            </w:pPr>
            <w:r w:rsidRPr="00A0577B">
              <w:rPr>
                <w:rFonts w:ascii="Arial" w:hAnsi="Arial" w:cs="Arial"/>
                <w:sz w:val="20"/>
                <w:szCs w:val="20"/>
              </w:rPr>
              <w:t xml:space="preserve">A Classe responde por todas as obrigações legais e contratuais por ela assumidas, não respondendo os </w:t>
            </w:r>
            <w:r w:rsidR="005F5F36" w:rsidRPr="00A0577B">
              <w:rPr>
                <w:rFonts w:ascii="Arial" w:hAnsi="Arial" w:cs="Arial"/>
                <w:sz w:val="20"/>
                <w:szCs w:val="20"/>
              </w:rPr>
              <w:t>p</w:t>
            </w:r>
            <w:r w:rsidRPr="00A0577B">
              <w:rPr>
                <w:rFonts w:ascii="Arial" w:hAnsi="Arial" w:cs="Arial"/>
                <w:sz w:val="20"/>
                <w:szCs w:val="20"/>
              </w:rPr>
              <w:t xml:space="preserve">restadores de </w:t>
            </w:r>
            <w:r w:rsidR="005F5F36" w:rsidRPr="00A0577B">
              <w:rPr>
                <w:rFonts w:ascii="Arial" w:hAnsi="Arial" w:cs="Arial"/>
                <w:sz w:val="20"/>
                <w:szCs w:val="20"/>
              </w:rPr>
              <w:t>s</w:t>
            </w:r>
            <w:r w:rsidRPr="00A0577B">
              <w:rPr>
                <w:rFonts w:ascii="Arial" w:hAnsi="Arial" w:cs="Arial"/>
                <w:sz w:val="20"/>
                <w:szCs w:val="20"/>
              </w:rPr>
              <w:t>erviços por tais obrigações, salvo nas</w:t>
            </w:r>
            <w:r w:rsidR="0074269C" w:rsidRPr="00A0577B">
              <w:rPr>
                <w:rFonts w:ascii="Arial" w:hAnsi="Arial" w:cs="Arial"/>
                <w:sz w:val="20"/>
                <w:szCs w:val="20"/>
              </w:rPr>
              <w:t xml:space="preserve"> hipóteses de prejuízos causados quando procederem com dolo ou má-fé.</w:t>
            </w:r>
          </w:p>
        </w:tc>
      </w:tr>
      <w:tr w:rsidR="006B0031" w:rsidRPr="00A0577B" w14:paraId="46845312" w14:textId="77777777" w:rsidTr="005656EE">
        <w:tc>
          <w:tcPr>
            <w:tcW w:w="1382" w:type="pct"/>
            <w:tcBorders>
              <w:bottom w:val="single" w:sz="4" w:space="0" w:color="auto"/>
            </w:tcBorders>
            <w:vAlign w:val="center"/>
          </w:tcPr>
          <w:p w14:paraId="2A8899E1" w14:textId="77777777" w:rsidR="006B0031" w:rsidRPr="00A0577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A0577B" w:rsidRDefault="006B0031" w:rsidP="00890BCA">
            <w:pPr>
              <w:jc w:val="both"/>
              <w:rPr>
                <w:rFonts w:ascii="Arial" w:hAnsi="Arial" w:cs="Arial"/>
                <w:sz w:val="20"/>
                <w:szCs w:val="20"/>
              </w:rPr>
            </w:pPr>
          </w:p>
        </w:tc>
      </w:tr>
      <w:tr w:rsidR="006B0031" w:rsidRPr="00A0577B" w14:paraId="06FD35F3" w14:textId="77777777" w:rsidTr="005656EE">
        <w:tc>
          <w:tcPr>
            <w:tcW w:w="1382" w:type="pct"/>
            <w:tcBorders>
              <w:bottom w:val="single" w:sz="4" w:space="0" w:color="auto"/>
            </w:tcBorders>
            <w:vAlign w:val="center"/>
          </w:tcPr>
          <w:p w14:paraId="1459A76D" w14:textId="351AF1E2" w:rsidR="006B0031" w:rsidRPr="00A0577B" w:rsidRDefault="006B0031"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A0577B" w:rsidRDefault="006B0031" w:rsidP="006B0031">
            <w:pPr>
              <w:jc w:val="both"/>
              <w:rPr>
                <w:rFonts w:ascii="Arial" w:hAnsi="Arial" w:cs="Arial"/>
                <w:sz w:val="20"/>
                <w:szCs w:val="20"/>
              </w:rPr>
            </w:pPr>
            <w:r w:rsidRPr="00A0577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A0577B" w:rsidRDefault="006B0031" w:rsidP="006B0031">
            <w:pPr>
              <w:jc w:val="both"/>
              <w:rPr>
                <w:rFonts w:ascii="Arial" w:hAnsi="Arial" w:cs="Arial"/>
                <w:sz w:val="20"/>
                <w:szCs w:val="20"/>
              </w:rPr>
            </w:pPr>
          </w:p>
          <w:p w14:paraId="0809B103" w14:textId="77777777" w:rsidR="006B0031" w:rsidRPr="00A0577B" w:rsidRDefault="006B0031" w:rsidP="006B0031">
            <w:pPr>
              <w:jc w:val="both"/>
              <w:rPr>
                <w:rFonts w:ascii="Arial" w:hAnsi="Arial" w:cs="Arial"/>
                <w:sz w:val="20"/>
                <w:szCs w:val="20"/>
              </w:rPr>
            </w:pPr>
            <w:r w:rsidRPr="00A0577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A0577B" w:rsidRDefault="006B0031" w:rsidP="006B0031">
            <w:pPr>
              <w:jc w:val="both"/>
              <w:rPr>
                <w:rFonts w:ascii="Arial" w:hAnsi="Arial" w:cs="Arial"/>
                <w:sz w:val="20"/>
                <w:szCs w:val="20"/>
              </w:rPr>
            </w:pPr>
          </w:p>
          <w:p w14:paraId="4E78AFCD" w14:textId="69159080" w:rsidR="006B0031" w:rsidRPr="00A0577B" w:rsidRDefault="006B0031" w:rsidP="006B0031">
            <w:pPr>
              <w:jc w:val="both"/>
              <w:rPr>
                <w:rFonts w:ascii="Arial" w:hAnsi="Arial" w:cs="Arial"/>
                <w:sz w:val="20"/>
                <w:szCs w:val="20"/>
              </w:rPr>
            </w:pPr>
            <w:r w:rsidRPr="00A0577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A0577B" w14:paraId="2D1D6242" w14:textId="77777777" w:rsidTr="005656EE">
        <w:tc>
          <w:tcPr>
            <w:tcW w:w="1382" w:type="pct"/>
            <w:tcBorders>
              <w:bottom w:val="single" w:sz="4" w:space="0" w:color="auto"/>
            </w:tcBorders>
            <w:vAlign w:val="center"/>
          </w:tcPr>
          <w:p w14:paraId="3FC1FDEC" w14:textId="77777777" w:rsidR="00AA6F01" w:rsidRPr="00A0577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A0577B" w:rsidRDefault="00AA6F01" w:rsidP="00890BCA">
            <w:pPr>
              <w:rPr>
                <w:rFonts w:ascii="Arial" w:hAnsi="Arial" w:cs="Arial"/>
                <w:sz w:val="20"/>
                <w:szCs w:val="20"/>
              </w:rPr>
            </w:pPr>
          </w:p>
        </w:tc>
      </w:tr>
      <w:tr w:rsidR="00ED596F" w:rsidRPr="00A0577B" w14:paraId="54A665FC" w14:textId="77777777" w:rsidTr="005656EE">
        <w:tc>
          <w:tcPr>
            <w:tcW w:w="1382" w:type="pct"/>
            <w:tcBorders>
              <w:bottom w:val="single" w:sz="4" w:space="0" w:color="auto"/>
            </w:tcBorders>
            <w:vAlign w:val="center"/>
          </w:tcPr>
          <w:p w14:paraId="1B0FBA11" w14:textId="43E94753" w:rsidR="00ED596F" w:rsidRPr="00A0577B" w:rsidRDefault="00ED596F" w:rsidP="00D029D3">
            <w:pPr>
              <w:pStyle w:val="PargrafodaLista"/>
              <w:numPr>
                <w:ilvl w:val="1"/>
                <w:numId w:val="3"/>
              </w:numPr>
              <w:ind w:left="0" w:firstLine="0"/>
              <w:jc w:val="center"/>
              <w:rPr>
                <w:rFonts w:ascii="Arial" w:hAnsi="Arial" w:cs="Arial"/>
                <w:b/>
                <w:bCs/>
                <w:sz w:val="20"/>
                <w:szCs w:val="20"/>
              </w:rPr>
            </w:pPr>
            <w:r w:rsidRPr="00A0577B">
              <w:rPr>
                <w:rFonts w:ascii="Arial" w:hAnsi="Arial" w:cs="Arial"/>
                <w:b/>
                <w:smallCaps/>
                <w:color w:val="000000"/>
                <w:sz w:val="20"/>
                <w:szCs w:val="20"/>
              </w:rPr>
              <w:t>Distribuição</w:t>
            </w:r>
            <w:r w:rsidRPr="00A0577B">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A0577B" w:rsidRDefault="00ED596F" w:rsidP="00C60F16">
            <w:pPr>
              <w:jc w:val="both"/>
              <w:rPr>
                <w:rFonts w:ascii="Arial" w:hAnsi="Arial" w:cs="Arial"/>
                <w:sz w:val="20"/>
                <w:szCs w:val="20"/>
              </w:rPr>
            </w:pPr>
            <w:r w:rsidRPr="00A0577B">
              <w:rPr>
                <w:rFonts w:ascii="Arial" w:hAnsi="Arial" w:cs="Arial"/>
                <w:sz w:val="20"/>
                <w:szCs w:val="20"/>
              </w:rPr>
              <w:t xml:space="preserve">Os resultados oriundos dos </w:t>
            </w:r>
            <w:r w:rsidR="006C3B12" w:rsidRPr="00A0577B">
              <w:rPr>
                <w:rFonts w:ascii="Arial" w:hAnsi="Arial" w:cs="Arial"/>
                <w:sz w:val="20"/>
                <w:szCs w:val="20"/>
              </w:rPr>
              <w:t>a</w:t>
            </w:r>
            <w:r w:rsidRPr="00A0577B">
              <w:rPr>
                <w:rFonts w:ascii="Arial" w:hAnsi="Arial" w:cs="Arial"/>
                <w:sz w:val="20"/>
                <w:szCs w:val="20"/>
              </w:rPr>
              <w:t xml:space="preserve">tivos </w:t>
            </w:r>
            <w:r w:rsidR="006C3B12" w:rsidRPr="00A0577B">
              <w:rPr>
                <w:rFonts w:ascii="Arial" w:hAnsi="Arial" w:cs="Arial"/>
                <w:sz w:val="20"/>
                <w:szCs w:val="20"/>
              </w:rPr>
              <w:t>f</w:t>
            </w:r>
            <w:r w:rsidRPr="00A0577B">
              <w:rPr>
                <w:rFonts w:ascii="Arial" w:hAnsi="Arial" w:cs="Arial"/>
                <w:sz w:val="20"/>
                <w:szCs w:val="20"/>
              </w:rPr>
              <w:t xml:space="preserve">inanceiros integrantes da </w:t>
            </w:r>
            <w:r w:rsidR="006C3B12" w:rsidRPr="00A0577B">
              <w:rPr>
                <w:rFonts w:ascii="Arial" w:hAnsi="Arial" w:cs="Arial"/>
                <w:sz w:val="20"/>
                <w:szCs w:val="20"/>
              </w:rPr>
              <w:t>c</w:t>
            </w:r>
            <w:r w:rsidRPr="00A0577B">
              <w:rPr>
                <w:rFonts w:ascii="Arial" w:hAnsi="Arial" w:cs="Arial"/>
                <w:sz w:val="20"/>
                <w:szCs w:val="20"/>
              </w:rPr>
              <w:t>arteira d</w:t>
            </w:r>
            <w:r w:rsidR="006C3B12" w:rsidRPr="00A0577B">
              <w:rPr>
                <w:rFonts w:ascii="Arial" w:hAnsi="Arial" w:cs="Arial"/>
                <w:sz w:val="20"/>
                <w:szCs w:val="20"/>
              </w:rPr>
              <w:t>a</w:t>
            </w:r>
            <w:r w:rsidRPr="00A0577B">
              <w:rPr>
                <w:rFonts w:ascii="Arial" w:hAnsi="Arial" w:cs="Arial"/>
                <w:sz w:val="20"/>
                <w:szCs w:val="20"/>
              </w:rPr>
              <w:t xml:space="preserve"> </w:t>
            </w:r>
            <w:r w:rsidR="006C3B12" w:rsidRPr="00A0577B">
              <w:rPr>
                <w:rFonts w:ascii="Arial" w:hAnsi="Arial" w:cs="Arial"/>
                <w:sz w:val="20"/>
                <w:szCs w:val="20"/>
              </w:rPr>
              <w:t>Classe</w:t>
            </w:r>
            <w:r w:rsidRPr="00A0577B">
              <w:rPr>
                <w:rFonts w:ascii="Arial" w:hAnsi="Arial" w:cs="Arial"/>
                <w:sz w:val="20"/>
                <w:szCs w:val="20"/>
              </w:rPr>
              <w:t xml:space="preserve"> serão incorporados ao seu patrimônio.</w:t>
            </w:r>
          </w:p>
        </w:tc>
      </w:tr>
      <w:tr w:rsidR="00F5365D" w:rsidRPr="00A0577B" w14:paraId="7EA30BD1" w14:textId="77777777" w:rsidTr="005656EE">
        <w:tc>
          <w:tcPr>
            <w:tcW w:w="1382" w:type="pct"/>
            <w:tcBorders>
              <w:top w:val="single" w:sz="4" w:space="0" w:color="auto"/>
              <w:bottom w:val="single" w:sz="4" w:space="0" w:color="auto"/>
            </w:tcBorders>
            <w:vAlign w:val="center"/>
          </w:tcPr>
          <w:p w14:paraId="04354172" w14:textId="77777777" w:rsidR="00F5365D" w:rsidRPr="00A0577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0577B" w:rsidRDefault="00F5365D" w:rsidP="00F5365D">
            <w:pPr>
              <w:jc w:val="both"/>
              <w:rPr>
                <w:rFonts w:ascii="Arial" w:hAnsi="Arial" w:cs="Arial"/>
                <w:color w:val="000000"/>
                <w:sz w:val="20"/>
                <w:szCs w:val="20"/>
                <w:highlight w:val="yellow"/>
              </w:rPr>
            </w:pPr>
          </w:p>
        </w:tc>
      </w:tr>
      <w:tr w:rsidR="00F5365D" w:rsidRPr="00A0577B" w14:paraId="4371EA45" w14:textId="77777777" w:rsidTr="005656EE">
        <w:tc>
          <w:tcPr>
            <w:tcW w:w="1382" w:type="pct"/>
            <w:tcBorders>
              <w:top w:val="single" w:sz="4" w:space="0" w:color="auto"/>
              <w:bottom w:val="single" w:sz="4" w:space="0" w:color="auto"/>
            </w:tcBorders>
            <w:vAlign w:val="center"/>
          </w:tcPr>
          <w:p w14:paraId="08108D78" w14:textId="2C368C39" w:rsidR="00F5365D" w:rsidRPr="00A0577B" w:rsidRDefault="00F5365D"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smallCaps/>
                <w:color w:val="000000"/>
                <w:sz w:val="20"/>
                <w:szCs w:val="20"/>
              </w:rPr>
              <w:t>Liquidação</w:t>
            </w:r>
            <w:r w:rsidRPr="00A0577B">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A0577B" w:rsidRDefault="00F5365D" w:rsidP="00F5365D">
            <w:pPr>
              <w:jc w:val="both"/>
              <w:rPr>
                <w:rFonts w:ascii="Arial" w:hAnsi="Arial" w:cs="Arial"/>
                <w:color w:val="000000"/>
                <w:sz w:val="20"/>
                <w:szCs w:val="20"/>
                <w:highlight w:val="yellow"/>
              </w:rPr>
            </w:pPr>
            <w:r w:rsidRPr="00A0577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A0577B">
              <w:rPr>
                <w:rFonts w:ascii="Arial" w:hAnsi="Arial" w:cs="Arial"/>
                <w:color w:val="000000"/>
                <w:sz w:val="20"/>
                <w:szCs w:val="20"/>
              </w:rPr>
              <w:t xml:space="preserve"> e a critério do Administrador</w:t>
            </w:r>
            <w:r w:rsidRPr="00A0577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A0577B">
              <w:rPr>
                <w:rFonts w:ascii="Arial" w:hAnsi="Arial" w:cs="Arial"/>
                <w:color w:val="000000"/>
                <w:sz w:val="20"/>
                <w:szCs w:val="20"/>
              </w:rPr>
              <w:t xml:space="preserve"> (se houver)</w:t>
            </w:r>
            <w:r w:rsidRPr="00A0577B">
              <w:rPr>
                <w:rFonts w:ascii="Arial" w:hAnsi="Arial" w:cs="Arial"/>
                <w:color w:val="000000"/>
                <w:sz w:val="20"/>
                <w:szCs w:val="20"/>
              </w:rPr>
              <w:t>.</w:t>
            </w:r>
          </w:p>
        </w:tc>
      </w:tr>
      <w:tr w:rsidR="00102D43" w:rsidRPr="00A0577B" w14:paraId="3D6CBF0F" w14:textId="77777777" w:rsidTr="005656EE">
        <w:tc>
          <w:tcPr>
            <w:tcW w:w="1382" w:type="pct"/>
            <w:tcBorders>
              <w:top w:val="single" w:sz="4" w:space="0" w:color="auto"/>
              <w:bottom w:val="single" w:sz="4" w:space="0" w:color="auto"/>
            </w:tcBorders>
            <w:vAlign w:val="center"/>
          </w:tcPr>
          <w:p w14:paraId="6C324368" w14:textId="77777777" w:rsidR="00102D43" w:rsidRPr="00A0577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A0577B" w:rsidRDefault="00102D43" w:rsidP="00B0267E">
            <w:pPr>
              <w:jc w:val="both"/>
              <w:rPr>
                <w:rFonts w:ascii="Arial" w:hAnsi="Arial" w:cs="Arial"/>
                <w:color w:val="000000"/>
                <w:sz w:val="20"/>
                <w:szCs w:val="20"/>
              </w:rPr>
            </w:pPr>
          </w:p>
        </w:tc>
      </w:tr>
      <w:tr w:rsidR="00102D43" w:rsidRPr="00A0577B" w14:paraId="790527F2" w14:textId="77777777" w:rsidTr="005656EE">
        <w:tc>
          <w:tcPr>
            <w:tcW w:w="1382" w:type="pct"/>
            <w:tcBorders>
              <w:top w:val="single" w:sz="4" w:space="0" w:color="auto"/>
              <w:bottom w:val="single" w:sz="4" w:space="0" w:color="auto"/>
            </w:tcBorders>
            <w:vAlign w:val="center"/>
          </w:tcPr>
          <w:p w14:paraId="0FEA686F" w14:textId="69F68FAA" w:rsidR="00102D43" w:rsidRPr="00A0577B" w:rsidRDefault="00102D43" w:rsidP="00D029D3">
            <w:pPr>
              <w:pStyle w:val="PargrafodaLista"/>
              <w:numPr>
                <w:ilvl w:val="1"/>
                <w:numId w:val="3"/>
              </w:numPr>
              <w:ind w:left="0" w:firstLine="0"/>
              <w:jc w:val="center"/>
              <w:rPr>
                <w:rFonts w:ascii="Arial" w:hAnsi="Arial" w:cs="Arial"/>
                <w:b/>
                <w:bCs/>
                <w:smallCaps/>
                <w:color w:val="000000"/>
                <w:sz w:val="20"/>
                <w:szCs w:val="20"/>
              </w:rPr>
            </w:pPr>
            <w:r w:rsidRPr="00A0577B">
              <w:rPr>
                <w:rFonts w:ascii="Arial" w:hAnsi="Arial" w:cs="Arial"/>
                <w:b/>
                <w:smallCaps/>
                <w:color w:val="000000"/>
                <w:sz w:val="20"/>
                <w:szCs w:val="20"/>
              </w:rPr>
              <w:t>Exercício</w:t>
            </w:r>
            <w:r w:rsidRPr="00A0577B">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A0577B" w:rsidRDefault="00102D43" w:rsidP="00B0267E">
            <w:pPr>
              <w:jc w:val="both"/>
              <w:rPr>
                <w:rFonts w:ascii="Arial" w:hAnsi="Arial" w:cs="Arial"/>
                <w:color w:val="000000"/>
                <w:sz w:val="20"/>
                <w:szCs w:val="20"/>
              </w:rPr>
            </w:pPr>
            <w:r w:rsidRPr="00A0577B">
              <w:rPr>
                <w:rFonts w:ascii="Arial" w:hAnsi="Arial" w:cs="Arial"/>
                <w:color w:val="000000"/>
                <w:sz w:val="20"/>
                <w:szCs w:val="20"/>
              </w:rPr>
              <w:t xml:space="preserve">O exercício social da Classe </w:t>
            </w:r>
            <w:r w:rsidR="003F21E4" w:rsidRPr="00A0577B">
              <w:rPr>
                <w:rFonts w:ascii="Arial" w:hAnsi="Arial" w:cs="Arial"/>
                <w:color w:val="000000"/>
                <w:sz w:val="20"/>
                <w:szCs w:val="20"/>
              </w:rPr>
              <w:t xml:space="preserve">é aquele </w:t>
            </w:r>
            <w:r w:rsidRPr="00A0577B">
              <w:rPr>
                <w:rFonts w:ascii="Arial" w:hAnsi="Arial" w:cs="Arial"/>
                <w:color w:val="000000"/>
                <w:sz w:val="20"/>
                <w:szCs w:val="20"/>
              </w:rPr>
              <w:t>identificado no Regulamento</w:t>
            </w:r>
            <w:r w:rsidR="003F21E4" w:rsidRPr="00A0577B">
              <w:rPr>
                <w:rFonts w:ascii="Arial" w:hAnsi="Arial" w:cs="Arial"/>
                <w:color w:val="000000"/>
                <w:sz w:val="20"/>
                <w:szCs w:val="20"/>
              </w:rPr>
              <w:t xml:space="preserve"> em relação ao Fundo</w:t>
            </w:r>
            <w:r w:rsidRPr="00A0577B">
              <w:rPr>
                <w:rFonts w:ascii="Arial" w:hAnsi="Arial" w:cs="Arial"/>
                <w:color w:val="000000"/>
                <w:sz w:val="20"/>
                <w:szCs w:val="20"/>
              </w:rPr>
              <w:t xml:space="preserve">, encerrando-se </w:t>
            </w:r>
            <w:r w:rsidR="00A61875" w:rsidRPr="00A0577B">
              <w:rPr>
                <w:rFonts w:ascii="Arial" w:hAnsi="Arial" w:cs="Arial"/>
                <w:color w:val="000000"/>
                <w:sz w:val="20"/>
                <w:szCs w:val="20"/>
              </w:rPr>
              <w:t>no mesmo mês em que encerra</w:t>
            </w:r>
            <w:r w:rsidR="003F21E4" w:rsidRPr="00A0577B">
              <w:rPr>
                <w:rFonts w:ascii="Arial" w:hAnsi="Arial" w:cs="Arial"/>
                <w:color w:val="000000"/>
                <w:sz w:val="20"/>
                <w:szCs w:val="20"/>
              </w:rPr>
              <w:t>do</w:t>
            </w:r>
            <w:r w:rsidR="00A61875" w:rsidRPr="00A0577B">
              <w:rPr>
                <w:rFonts w:ascii="Arial" w:hAnsi="Arial" w:cs="Arial"/>
                <w:color w:val="000000"/>
                <w:sz w:val="20"/>
                <w:szCs w:val="20"/>
              </w:rPr>
              <w:t xml:space="preserve"> o exercício social do Fundo.</w:t>
            </w:r>
            <w:r w:rsidRPr="00A0577B">
              <w:rPr>
                <w:rFonts w:ascii="Arial" w:hAnsi="Arial" w:cs="Arial"/>
                <w:color w:val="000000"/>
                <w:sz w:val="20"/>
                <w:szCs w:val="20"/>
              </w:rPr>
              <w:t xml:space="preserve"> </w:t>
            </w:r>
          </w:p>
        </w:tc>
      </w:tr>
    </w:tbl>
    <w:p w14:paraId="144C9036" w14:textId="77777777" w:rsidR="000E5BB9" w:rsidRPr="00A0577B" w:rsidRDefault="000E5BB9" w:rsidP="00F0412D">
      <w:pPr>
        <w:pBdr>
          <w:bar w:val="single" w:sz="4" w:color="auto"/>
        </w:pBdr>
        <w:rPr>
          <w:rFonts w:ascii="Arial" w:hAnsi="Arial" w:cs="Arial"/>
          <w:sz w:val="20"/>
          <w:szCs w:val="20"/>
        </w:rPr>
      </w:pPr>
    </w:p>
    <w:sectPr w:rsidR="000E5BB9" w:rsidRPr="00A0577B"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6E92BDC2">
          <wp:simplePos x="0" y="0"/>
          <wp:positionH relativeFrom="margin">
            <wp:posOffset>4010842</wp:posOffset>
          </wp:positionH>
          <wp:positionV relativeFrom="paragraph">
            <wp:posOffset>-192652</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81757273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0A64"/>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5F1E"/>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C96"/>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4FBB"/>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2911"/>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4A7"/>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D07"/>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7A5"/>
    <w:rsid w:val="009F1210"/>
    <w:rsid w:val="009F21A1"/>
    <w:rsid w:val="009F4CAF"/>
    <w:rsid w:val="009F5012"/>
    <w:rsid w:val="009F51F6"/>
    <w:rsid w:val="009F56B8"/>
    <w:rsid w:val="009F612E"/>
    <w:rsid w:val="009F715B"/>
    <w:rsid w:val="009F7C31"/>
    <w:rsid w:val="00A002C1"/>
    <w:rsid w:val="00A00328"/>
    <w:rsid w:val="00A00E88"/>
    <w:rsid w:val="00A018B1"/>
    <w:rsid w:val="00A02958"/>
    <w:rsid w:val="00A047D0"/>
    <w:rsid w:val="00A04BCC"/>
    <w:rsid w:val="00A05456"/>
    <w:rsid w:val="00A0577B"/>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C7745"/>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6874"/>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558C"/>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084"/>
    <w:rsid w:val="00E513F8"/>
    <w:rsid w:val="00E519A4"/>
    <w:rsid w:val="00E51DA2"/>
    <w:rsid w:val="00E54E76"/>
    <w:rsid w:val="00E553B7"/>
    <w:rsid w:val="00E55440"/>
    <w:rsid w:val="00E563B3"/>
    <w:rsid w:val="00E56BD2"/>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5F0D"/>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56E"/>
    <w:rsid w:val="00F83389"/>
    <w:rsid w:val="00F83931"/>
    <w:rsid w:val="00F85692"/>
    <w:rsid w:val="00F86E3B"/>
    <w:rsid w:val="00F87860"/>
    <w:rsid w:val="00F902A1"/>
    <w:rsid w:val="00F91243"/>
    <w:rsid w:val="00F913CA"/>
    <w:rsid w:val="00F9154F"/>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0CD"/>
    <w:rsid w:val="00FF5439"/>
    <w:rsid w:val="00FF6009"/>
    <w:rsid w:val="00FF61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A018B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4298234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5998490">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FBDBF9C4-029F-4E9F-9F3B-5B93004C2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8707</Words>
  <Characters>47020</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2026-01-19T18:20:00Z</dcterms:created>
  <dcterms:modified xsi:type="dcterms:W3CDTF">2026-01-23T17:31:00Z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