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BC9EE" w14:textId="54C4B0E1" w:rsidR="005A789E" w:rsidRDefault="00B913C2" w:rsidP="009A5C46">
      <w:pPr>
        <w:jc w:val="center"/>
        <w:rPr>
          <w:rFonts w:ascii="Arial" w:eastAsia="Arial" w:hAnsi="Arial" w:cs="Arial"/>
          <w:b/>
          <w:sz w:val="22"/>
          <w:szCs w:val="22"/>
        </w:rPr>
      </w:pPr>
      <w:r w:rsidRPr="005B3CEC">
        <w:rPr>
          <w:rFonts w:ascii="Arial" w:hAnsi="Arial" w:cs="Arial"/>
          <w:b/>
          <w:sz w:val="22"/>
          <w:szCs w:val="22"/>
        </w:rPr>
        <w:t>REGULAMENTO DO</w:t>
      </w:r>
    </w:p>
    <w:p w14:paraId="38AA0BA6" w14:textId="77777777" w:rsidR="009A74CC" w:rsidRPr="005B3CEC" w:rsidRDefault="009A74CC" w:rsidP="00107357">
      <w:pPr>
        <w:spacing w:line="320" w:lineRule="exact"/>
        <w:jc w:val="center"/>
        <w:rPr>
          <w:rFonts w:ascii="Arial" w:eastAsia="Arial" w:hAnsi="Arial" w:cs="Arial"/>
          <w:b/>
          <w:sz w:val="22"/>
          <w:szCs w:val="22"/>
        </w:rPr>
      </w:pPr>
    </w:p>
    <w:p w14:paraId="623AA023" w14:textId="77777777" w:rsidR="009A74CC" w:rsidRPr="009A74CC" w:rsidRDefault="009A74CC" w:rsidP="00947AB9">
      <w:pPr>
        <w:rPr>
          <w:rFonts w:ascii="Arial" w:hAnsi="Arial" w:cs="Arial"/>
          <w:b/>
          <w:sz w:val="22"/>
          <w:szCs w:val="22"/>
        </w:rPr>
      </w:pPr>
      <w:r w:rsidRPr="009A74CC">
        <w:rPr>
          <w:rFonts w:ascii="Arial" w:hAnsi="Arial" w:cs="Arial"/>
          <w:b/>
          <w:sz w:val="22"/>
          <w:szCs w:val="22"/>
        </w:rPr>
        <w:t>B2C WAREHOUSE FUNDO DE INVESTIMENTO MULTIMERCADO CRÉDITO PRIVADO</w:t>
      </w:r>
    </w:p>
    <w:p w14:paraId="37D89E4A" w14:textId="7E1E42BE" w:rsidR="00241B20" w:rsidRDefault="009A74CC" w:rsidP="009A74CC">
      <w:pPr>
        <w:spacing w:line="320" w:lineRule="exact"/>
        <w:jc w:val="center"/>
        <w:rPr>
          <w:rFonts w:ascii="Arial" w:hAnsi="Arial" w:cs="Arial"/>
          <w:b/>
          <w:sz w:val="22"/>
          <w:szCs w:val="22"/>
        </w:rPr>
      </w:pPr>
      <w:r w:rsidRPr="009A74CC">
        <w:rPr>
          <w:rFonts w:ascii="Arial" w:hAnsi="Arial" w:cs="Arial"/>
          <w:b/>
          <w:sz w:val="22"/>
          <w:szCs w:val="22"/>
        </w:rPr>
        <w:t>CNPJ/ME nº 43.961.015/0001-29</w:t>
      </w:r>
    </w:p>
    <w:p w14:paraId="4A80DA98" w14:textId="77777777" w:rsidR="009A74CC" w:rsidRDefault="009A74CC" w:rsidP="009A74CC">
      <w:pPr>
        <w:spacing w:line="320" w:lineRule="exact"/>
        <w:jc w:val="center"/>
        <w:rPr>
          <w:rFonts w:ascii="Arial" w:eastAsia="Times New Roman" w:hAnsi="Arial" w:cs="Arial"/>
          <w:b/>
          <w:sz w:val="22"/>
          <w:szCs w:val="22"/>
        </w:rPr>
      </w:pPr>
    </w:p>
    <w:p w14:paraId="01DAF658" w14:textId="4C06B19C" w:rsidR="00B913C2" w:rsidRPr="005B3CEC" w:rsidRDefault="00B913C2" w:rsidP="00107357">
      <w:pPr>
        <w:spacing w:line="320" w:lineRule="exact"/>
        <w:jc w:val="center"/>
        <w:rPr>
          <w:rFonts w:ascii="Arial" w:eastAsiaTheme="minorHAnsi" w:hAnsi="Arial" w:cs="Arial"/>
          <w:color w:val="000000"/>
          <w:sz w:val="22"/>
          <w:szCs w:val="22"/>
        </w:rPr>
      </w:pPr>
      <w:r w:rsidRPr="005B3CEC">
        <w:rPr>
          <w:rFonts w:ascii="Arial" w:eastAsia="Times New Roman" w:hAnsi="Arial" w:cs="Arial"/>
          <w:b/>
          <w:sz w:val="22"/>
          <w:szCs w:val="22"/>
        </w:rPr>
        <w:t>CAPÍTULO I</w:t>
      </w:r>
    </w:p>
    <w:p w14:paraId="48293EF9" w14:textId="77777777"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DO FUNDO</w:t>
      </w:r>
    </w:p>
    <w:p w14:paraId="7161A85A" w14:textId="77777777" w:rsidR="00B913C2" w:rsidRPr="005B3CEC" w:rsidRDefault="00B913C2" w:rsidP="00107357">
      <w:pPr>
        <w:tabs>
          <w:tab w:val="left" w:pos="142"/>
        </w:tabs>
        <w:spacing w:line="320" w:lineRule="exact"/>
        <w:jc w:val="both"/>
        <w:rPr>
          <w:rFonts w:ascii="Arial" w:eastAsia="Times New Roman" w:hAnsi="Arial" w:cs="Arial"/>
          <w:sz w:val="22"/>
          <w:szCs w:val="22"/>
        </w:rPr>
      </w:pPr>
    </w:p>
    <w:p w14:paraId="4A8489FE" w14:textId="5703B388" w:rsidR="00B913C2" w:rsidRPr="005B3CEC" w:rsidRDefault="00B913C2" w:rsidP="00AA4E55">
      <w:pPr>
        <w:spacing w:line="320" w:lineRule="exact"/>
        <w:jc w:val="both"/>
        <w:rPr>
          <w:rFonts w:ascii="Arial" w:hAnsi="Arial" w:cs="Arial"/>
          <w:b/>
          <w:sz w:val="22"/>
          <w:szCs w:val="22"/>
        </w:rPr>
      </w:pPr>
      <w:r w:rsidRPr="005B3CEC">
        <w:rPr>
          <w:rFonts w:ascii="Arial" w:eastAsia="Times New Roman" w:hAnsi="Arial" w:cs="Arial"/>
          <w:b/>
          <w:sz w:val="22"/>
          <w:szCs w:val="22"/>
        </w:rPr>
        <w:t>Artigo 1</w:t>
      </w:r>
      <w:r w:rsidRPr="005B3CEC">
        <w:rPr>
          <w:rFonts w:ascii="Arial" w:eastAsia="Times New Roman" w:hAnsi="Arial" w:cs="Arial"/>
          <w:b/>
          <w:sz w:val="22"/>
          <w:szCs w:val="22"/>
          <w:u w:val="single"/>
          <w:vertAlign w:val="superscript"/>
        </w:rPr>
        <w:t>o</w:t>
      </w:r>
      <w:r w:rsidRPr="005B3CEC">
        <w:rPr>
          <w:rFonts w:ascii="Arial" w:eastAsia="Times New Roman" w:hAnsi="Arial" w:cs="Arial"/>
          <w:b/>
          <w:sz w:val="22"/>
          <w:szCs w:val="22"/>
        </w:rPr>
        <w:t xml:space="preserve"> -</w:t>
      </w:r>
      <w:r w:rsidRPr="005B3CEC">
        <w:rPr>
          <w:rFonts w:ascii="Arial" w:eastAsia="Times New Roman" w:hAnsi="Arial" w:cs="Arial"/>
          <w:sz w:val="22"/>
          <w:szCs w:val="22"/>
        </w:rPr>
        <w:t xml:space="preserve"> </w:t>
      </w:r>
      <w:r w:rsidRPr="005B3CEC">
        <w:rPr>
          <w:rFonts w:ascii="Arial" w:hAnsi="Arial" w:cs="Arial"/>
          <w:sz w:val="22"/>
          <w:szCs w:val="22"/>
        </w:rPr>
        <w:t>O</w:t>
      </w:r>
      <w:r w:rsidRPr="005B3CEC">
        <w:rPr>
          <w:rFonts w:ascii="Arial" w:hAnsi="Arial" w:cs="Arial"/>
          <w:b/>
          <w:sz w:val="22"/>
          <w:szCs w:val="22"/>
        </w:rPr>
        <w:t xml:space="preserve"> </w:t>
      </w:r>
      <w:r w:rsidR="00A66F67" w:rsidRPr="00A66F67">
        <w:rPr>
          <w:rFonts w:ascii="Arial" w:hAnsi="Arial" w:cs="Arial"/>
          <w:b/>
          <w:sz w:val="22"/>
          <w:szCs w:val="22"/>
        </w:rPr>
        <w:t>B2C WAREHOUSE FUNDO DE INVESTIMENTO MULTIMERCADO CRÉDITO PRIVADO</w:t>
      </w:r>
      <w:r w:rsidR="0094285B" w:rsidRPr="005B3CEC">
        <w:rPr>
          <w:rFonts w:ascii="Arial" w:hAnsi="Arial" w:cs="Arial"/>
          <w:b/>
          <w:sz w:val="22"/>
          <w:szCs w:val="22"/>
        </w:rPr>
        <w:t xml:space="preserve">, </w:t>
      </w:r>
      <w:r w:rsidRPr="005B3CEC">
        <w:rPr>
          <w:rFonts w:ascii="Arial" w:eastAsia="Times New Roman" w:hAnsi="Arial" w:cs="Arial"/>
          <w:sz w:val="22"/>
          <w:szCs w:val="22"/>
        </w:rPr>
        <w:t>doravante denominado Fundo, constituído sob</w:t>
      </w:r>
      <w:r w:rsidRPr="005B3CEC">
        <w:rPr>
          <w:rFonts w:ascii="Arial" w:eastAsia="Times New Roman" w:hAnsi="Arial" w:cs="Arial"/>
          <w:b/>
          <w:sz w:val="22"/>
          <w:szCs w:val="22"/>
        </w:rPr>
        <w:t xml:space="preserve"> </w:t>
      </w:r>
      <w:r w:rsidRPr="005B3CEC">
        <w:rPr>
          <w:rFonts w:ascii="Arial" w:eastAsia="Times New Roman" w:hAnsi="Arial" w:cs="Arial"/>
          <w:sz w:val="22"/>
          <w:szCs w:val="22"/>
        </w:rPr>
        <w:t xml:space="preserve">a forma de condomínio </w:t>
      </w:r>
      <w:r w:rsidR="005A789E" w:rsidRPr="005B3CEC">
        <w:rPr>
          <w:rFonts w:ascii="Arial" w:eastAsia="Times New Roman" w:hAnsi="Arial" w:cs="Arial"/>
          <w:sz w:val="22"/>
          <w:szCs w:val="22"/>
        </w:rPr>
        <w:t>fechado</w:t>
      </w:r>
      <w:r w:rsidRPr="005B3CEC">
        <w:rPr>
          <w:rFonts w:ascii="Arial" w:eastAsia="Times New Roman" w:hAnsi="Arial" w:cs="Arial"/>
          <w:sz w:val="22"/>
          <w:szCs w:val="22"/>
        </w:rPr>
        <w:t>, com prazo de duração</w:t>
      </w:r>
      <w:r w:rsidR="0094285B" w:rsidRPr="005B3CEC">
        <w:rPr>
          <w:rFonts w:ascii="Arial" w:eastAsia="Times New Roman" w:hAnsi="Arial" w:cs="Arial"/>
          <w:sz w:val="22"/>
          <w:szCs w:val="22"/>
        </w:rPr>
        <w:t xml:space="preserve"> de 50 (cinquenta) anos</w:t>
      </w:r>
      <w:r w:rsidRPr="005B3CEC">
        <w:rPr>
          <w:rFonts w:ascii="Arial" w:eastAsia="Times New Roman" w:hAnsi="Arial" w:cs="Arial"/>
          <w:sz w:val="22"/>
          <w:szCs w:val="22"/>
        </w:rPr>
        <w:t>, regido pelo presente regulamento, pela Instrução CVM nº 555, de 17 de dezembro de 2014 (“ICVM 555/14”), suas posteriores alterações e demais disposições legais e regulamentares que lhe forem aplicáveis.</w:t>
      </w:r>
    </w:p>
    <w:p w14:paraId="59AEB482" w14:textId="77777777" w:rsidR="00B913C2" w:rsidRPr="005B3CEC" w:rsidRDefault="00B913C2" w:rsidP="00107357">
      <w:pPr>
        <w:spacing w:line="320" w:lineRule="exact"/>
        <w:rPr>
          <w:rFonts w:ascii="Arial" w:eastAsia="Times New Roman" w:hAnsi="Arial" w:cs="Arial"/>
          <w:b/>
          <w:sz w:val="22"/>
          <w:szCs w:val="22"/>
        </w:rPr>
      </w:pPr>
    </w:p>
    <w:p w14:paraId="1E4FB3E6" w14:textId="77777777"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CAPÍTULO II</w:t>
      </w:r>
    </w:p>
    <w:p w14:paraId="72B53BC5" w14:textId="77777777"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DO PÚBLICO ALVO</w:t>
      </w:r>
    </w:p>
    <w:p w14:paraId="2DC2DDC4" w14:textId="77777777" w:rsidR="00B913C2" w:rsidRPr="005B3CEC" w:rsidRDefault="00B913C2" w:rsidP="00107357">
      <w:pPr>
        <w:spacing w:line="320" w:lineRule="exact"/>
        <w:rPr>
          <w:rFonts w:ascii="Arial" w:eastAsia="Times New Roman" w:hAnsi="Arial" w:cs="Arial"/>
          <w:sz w:val="22"/>
          <w:szCs w:val="22"/>
        </w:rPr>
      </w:pPr>
    </w:p>
    <w:p w14:paraId="0057A656" w14:textId="0DF37479" w:rsidR="00A47442" w:rsidRPr="005B3CEC" w:rsidRDefault="00A47442" w:rsidP="00107357">
      <w:pPr>
        <w:spacing w:line="320" w:lineRule="exact"/>
        <w:jc w:val="both"/>
        <w:rPr>
          <w:rFonts w:ascii="Arial" w:eastAsia="Times New Roman" w:hAnsi="Arial" w:cs="Arial"/>
          <w:sz w:val="22"/>
          <w:szCs w:val="22"/>
        </w:rPr>
      </w:pPr>
      <w:r w:rsidRPr="005B3CEC">
        <w:rPr>
          <w:rFonts w:ascii="Arial" w:eastAsia="Times New Roman" w:hAnsi="Arial" w:cs="Arial"/>
          <w:b/>
          <w:sz w:val="22"/>
          <w:szCs w:val="22"/>
        </w:rPr>
        <w:t>Artigo 2° -</w:t>
      </w:r>
      <w:r w:rsidRPr="005B3CEC">
        <w:rPr>
          <w:rFonts w:ascii="Arial" w:eastAsia="Times New Roman" w:hAnsi="Arial" w:cs="Arial"/>
          <w:sz w:val="22"/>
          <w:szCs w:val="22"/>
        </w:rPr>
        <w:t xml:space="preserve"> O Fundo se destina </w:t>
      </w:r>
      <w:r w:rsidR="008D55C7">
        <w:rPr>
          <w:rFonts w:ascii="Arial" w:eastAsia="Times New Roman" w:hAnsi="Arial" w:cs="Arial"/>
          <w:sz w:val="22"/>
          <w:szCs w:val="22"/>
        </w:rPr>
        <w:t>a</w:t>
      </w:r>
      <w:r w:rsidRPr="005B3CEC">
        <w:rPr>
          <w:rFonts w:ascii="Arial" w:eastAsia="Times New Roman" w:hAnsi="Arial" w:cs="Arial"/>
          <w:sz w:val="22"/>
          <w:szCs w:val="22"/>
        </w:rPr>
        <w:t xml:space="preserve"> investidores profissionais ("Investidores Profissionais"), assim definidos no artigo 9-A da Instrução CVM nº 539, de 13 de novembro de 2013, e suas alterações posteriores, que possuem interesse único e indissociável e busquem o objetivo de investimento estabelecido neste Regulamento. </w:t>
      </w:r>
    </w:p>
    <w:p w14:paraId="49002CB1" w14:textId="77777777" w:rsidR="00A47442" w:rsidRPr="005B3CEC" w:rsidRDefault="00A47442" w:rsidP="00107357">
      <w:pPr>
        <w:spacing w:line="320" w:lineRule="exact"/>
        <w:jc w:val="both"/>
        <w:rPr>
          <w:rFonts w:ascii="Arial" w:eastAsia="Times New Roman" w:hAnsi="Arial" w:cs="Arial"/>
          <w:sz w:val="22"/>
          <w:szCs w:val="22"/>
        </w:rPr>
      </w:pPr>
    </w:p>
    <w:p w14:paraId="3D94EB9D" w14:textId="21C506F6" w:rsidR="00A47442" w:rsidRPr="005B3CEC" w:rsidRDefault="006B727D" w:rsidP="00107357">
      <w:pPr>
        <w:spacing w:line="320" w:lineRule="exact"/>
        <w:jc w:val="both"/>
        <w:rPr>
          <w:rFonts w:ascii="Arial" w:eastAsia="Times New Roman" w:hAnsi="Arial" w:cs="Arial"/>
          <w:sz w:val="22"/>
          <w:szCs w:val="22"/>
        </w:rPr>
      </w:pPr>
      <w:r w:rsidRPr="005B3CEC">
        <w:rPr>
          <w:rFonts w:ascii="Arial" w:eastAsia="Times New Roman" w:hAnsi="Arial" w:cs="Arial"/>
          <w:b/>
          <w:sz w:val="22"/>
          <w:szCs w:val="22"/>
        </w:rPr>
        <w:t xml:space="preserve">Parágrafo </w:t>
      </w:r>
      <w:r w:rsidR="00622612" w:rsidRPr="005B3CEC">
        <w:rPr>
          <w:rFonts w:ascii="Arial" w:eastAsia="Times New Roman" w:hAnsi="Arial" w:cs="Arial"/>
          <w:b/>
          <w:sz w:val="22"/>
          <w:szCs w:val="22"/>
        </w:rPr>
        <w:t>Primeiro -</w:t>
      </w:r>
      <w:r w:rsidR="00622612" w:rsidRPr="005B3CEC">
        <w:rPr>
          <w:rFonts w:ascii="Arial" w:eastAsia="Times New Roman" w:hAnsi="Arial" w:cs="Arial"/>
          <w:sz w:val="22"/>
          <w:szCs w:val="22"/>
        </w:rPr>
        <w:t xml:space="preserve"> </w:t>
      </w:r>
      <w:r w:rsidR="00A47442" w:rsidRPr="005B3CEC">
        <w:rPr>
          <w:rFonts w:ascii="Arial" w:eastAsia="Times New Roman" w:hAnsi="Arial" w:cs="Arial"/>
          <w:sz w:val="22"/>
          <w:szCs w:val="22"/>
        </w:rPr>
        <w:t>Nos termos do inciso I, do artigo 129 da Instrução CVM nº 555, o Fundo não observará os limites de concentração por emissor e por modalidade de ativo financeiro estabelecidos nos artigos 102 e 103 da Instrução CVM nº 555.</w:t>
      </w:r>
    </w:p>
    <w:p w14:paraId="1EA8D819" w14:textId="77777777" w:rsidR="00622612" w:rsidRPr="005B3CEC" w:rsidRDefault="00622612" w:rsidP="00107357">
      <w:pPr>
        <w:spacing w:line="320" w:lineRule="exact"/>
        <w:jc w:val="both"/>
        <w:rPr>
          <w:rFonts w:ascii="Arial" w:eastAsia="Times New Roman" w:hAnsi="Arial" w:cs="Arial"/>
          <w:sz w:val="22"/>
          <w:szCs w:val="22"/>
        </w:rPr>
      </w:pPr>
    </w:p>
    <w:p w14:paraId="151FAC9F" w14:textId="1341D863" w:rsidR="00A47442" w:rsidRPr="005B3CEC" w:rsidRDefault="00622612" w:rsidP="00107357">
      <w:pPr>
        <w:spacing w:line="320" w:lineRule="exact"/>
        <w:jc w:val="both"/>
        <w:rPr>
          <w:rFonts w:ascii="Arial" w:eastAsia="Times New Roman" w:hAnsi="Arial" w:cs="Arial"/>
          <w:sz w:val="22"/>
          <w:szCs w:val="22"/>
        </w:rPr>
      </w:pPr>
      <w:r w:rsidRPr="005B3CEC">
        <w:rPr>
          <w:rFonts w:ascii="Arial" w:eastAsia="Times New Roman" w:hAnsi="Arial" w:cs="Arial"/>
          <w:b/>
          <w:sz w:val="22"/>
          <w:szCs w:val="22"/>
        </w:rPr>
        <w:t>Parágrafo Segundo -</w:t>
      </w:r>
      <w:r w:rsidRPr="005B3CEC">
        <w:rPr>
          <w:rFonts w:ascii="Arial" w:eastAsia="Times New Roman" w:hAnsi="Arial" w:cs="Arial"/>
          <w:sz w:val="22"/>
          <w:szCs w:val="22"/>
        </w:rPr>
        <w:t xml:space="preserve"> </w:t>
      </w:r>
      <w:r w:rsidR="00A47442" w:rsidRPr="005B3CEC">
        <w:rPr>
          <w:rFonts w:ascii="Arial" w:eastAsia="Times New Roman" w:hAnsi="Arial" w:cs="Arial"/>
          <w:sz w:val="22"/>
          <w:szCs w:val="22"/>
        </w:rPr>
        <w:t>Nos termos do artigo 129, em conjunto com o artigo 125, ambos da Instrução CVM nº 555, o Fundo está dispensado da elaboração de prospecto e da elaboração e publicação de anúncio de início e encerramento de distribuição por destinar-se exclusivamente a Investidores Profissionais. Fica o Fundo também dispensado de observar as obrigações constantes dos incisos I a V do artigo 56 da Instrução CVM nº 555.</w:t>
      </w:r>
    </w:p>
    <w:p w14:paraId="6017045C" w14:textId="77777777" w:rsidR="00EE423D" w:rsidRPr="005B3CEC" w:rsidRDefault="00EE423D" w:rsidP="00107357">
      <w:pPr>
        <w:spacing w:line="320" w:lineRule="exact"/>
        <w:jc w:val="both"/>
        <w:rPr>
          <w:rFonts w:ascii="Arial" w:eastAsia="Times New Roman" w:hAnsi="Arial" w:cs="Arial"/>
          <w:sz w:val="22"/>
          <w:szCs w:val="22"/>
        </w:rPr>
      </w:pPr>
    </w:p>
    <w:p w14:paraId="7B2E15AB" w14:textId="0D26627B" w:rsidR="00A47442" w:rsidRPr="005B3CEC" w:rsidRDefault="00A349EA" w:rsidP="00107357">
      <w:pPr>
        <w:spacing w:line="320" w:lineRule="exact"/>
        <w:jc w:val="both"/>
        <w:rPr>
          <w:rFonts w:ascii="Arial" w:eastAsia="Times New Roman" w:hAnsi="Arial" w:cs="Arial"/>
          <w:sz w:val="22"/>
          <w:szCs w:val="22"/>
        </w:rPr>
      </w:pPr>
      <w:r w:rsidRPr="005B3CEC">
        <w:rPr>
          <w:rFonts w:ascii="Arial" w:eastAsia="Times New Roman" w:hAnsi="Arial" w:cs="Arial"/>
          <w:b/>
          <w:sz w:val="22"/>
          <w:szCs w:val="22"/>
        </w:rPr>
        <w:t>Parágrafo Terceiro -</w:t>
      </w:r>
      <w:r w:rsidRPr="005B3CEC">
        <w:rPr>
          <w:rFonts w:ascii="Arial" w:eastAsia="Times New Roman" w:hAnsi="Arial" w:cs="Arial"/>
          <w:sz w:val="22"/>
          <w:szCs w:val="22"/>
        </w:rPr>
        <w:t xml:space="preserve"> </w:t>
      </w:r>
      <w:r w:rsidR="00A47442" w:rsidRPr="005B3CEC">
        <w:rPr>
          <w:rFonts w:ascii="Arial" w:eastAsia="Times New Roman" w:hAnsi="Arial" w:cs="Arial"/>
          <w:sz w:val="22"/>
          <w:szCs w:val="22"/>
        </w:rPr>
        <w:t>O enquadramento do Cotista no público-alvo descrito no item acima será verificado, pela Administradora, no ato do ingresso do Cotista ao Fundo, sendo certo que o posterior desenquadramento não implicará a exclusão do Cotista do Fundo.</w:t>
      </w:r>
    </w:p>
    <w:p w14:paraId="203C3096" w14:textId="77777777" w:rsidR="00A349EA" w:rsidRPr="005B3CEC" w:rsidRDefault="00A349EA" w:rsidP="00107357">
      <w:pPr>
        <w:spacing w:line="320" w:lineRule="exact"/>
        <w:jc w:val="both"/>
        <w:rPr>
          <w:rFonts w:ascii="Arial" w:eastAsia="Times New Roman" w:hAnsi="Arial" w:cs="Arial"/>
          <w:sz w:val="22"/>
          <w:szCs w:val="22"/>
        </w:rPr>
      </w:pPr>
    </w:p>
    <w:p w14:paraId="32022D05" w14:textId="0D47BD55" w:rsidR="00A47442" w:rsidRPr="005B3CEC" w:rsidRDefault="00A349EA" w:rsidP="00107357">
      <w:pPr>
        <w:spacing w:line="320" w:lineRule="exact"/>
        <w:jc w:val="both"/>
        <w:rPr>
          <w:rFonts w:ascii="Arial" w:eastAsia="Times New Roman" w:hAnsi="Arial" w:cs="Arial"/>
          <w:sz w:val="22"/>
          <w:szCs w:val="22"/>
        </w:rPr>
      </w:pPr>
      <w:r w:rsidRPr="005B3CEC">
        <w:rPr>
          <w:rFonts w:ascii="Arial" w:eastAsia="Times New Roman" w:hAnsi="Arial" w:cs="Arial"/>
          <w:b/>
          <w:sz w:val="22"/>
          <w:szCs w:val="22"/>
        </w:rPr>
        <w:t>Parágrafo Quarto -</w:t>
      </w:r>
      <w:r w:rsidRPr="005B3CEC">
        <w:rPr>
          <w:rFonts w:ascii="Arial" w:eastAsia="Times New Roman" w:hAnsi="Arial" w:cs="Arial"/>
          <w:sz w:val="22"/>
          <w:szCs w:val="22"/>
        </w:rPr>
        <w:t xml:space="preserve"> </w:t>
      </w:r>
      <w:r w:rsidR="00A47442" w:rsidRPr="005B3CEC">
        <w:rPr>
          <w:rFonts w:ascii="Arial" w:eastAsia="Times New Roman" w:hAnsi="Arial" w:cs="Arial"/>
          <w:sz w:val="22"/>
          <w:szCs w:val="22"/>
        </w:rPr>
        <w:t>Antes de tomar a decisão de realizar investimento no Fundo, os potenciais investidores devem considerar cuidadosamente todas as informações disponíveis e, em particular, avaliar os fatores de risco descritos neste Regulamento, aos quais os investimentos no Fundo estão sujeitos, tendo em vista suas próprias situações financeiras e seus objetivos de investimento.</w:t>
      </w:r>
    </w:p>
    <w:p w14:paraId="278C868E" w14:textId="3CE4988F" w:rsidR="00673CEA" w:rsidRDefault="00673CEA" w:rsidP="00107357">
      <w:pPr>
        <w:spacing w:line="320" w:lineRule="exact"/>
        <w:rPr>
          <w:rFonts w:ascii="Arial" w:eastAsia="Times New Roman" w:hAnsi="Arial" w:cs="Arial"/>
          <w:sz w:val="22"/>
          <w:szCs w:val="22"/>
        </w:rPr>
      </w:pPr>
    </w:p>
    <w:p w14:paraId="7186B2FC" w14:textId="77777777" w:rsidR="00C07CF2" w:rsidRDefault="00C07CF2" w:rsidP="00107357">
      <w:pPr>
        <w:spacing w:line="320" w:lineRule="exact"/>
        <w:rPr>
          <w:rFonts w:ascii="Arial" w:eastAsia="Times New Roman" w:hAnsi="Arial" w:cs="Arial"/>
          <w:sz w:val="22"/>
          <w:szCs w:val="22"/>
        </w:rPr>
      </w:pPr>
    </w:p>
    <w:p w14:paraId="44CD468F" w14:textId="77777777" w:rsidR="00745792" w:rsidRPr="005B3CEC" w:rsidRDefault="00745792" w:rsidP="00107357">
      <w:pPr>
        <w:spacing w:line="320" w:lineRule="exact"/>
        <w:rPr>
          <w:rFonts w:ascii="Arial" w:eastAsia="Times New Roman" w:hAnsi="Arial" w:cs="Arial"/>
          <w:sz w:val="22"/>
          <w:szCs w:val="22"/>
        </w:rPr>
      </w:pPr>
    </w:p>
    <w:p w14:paraId="76DFDEF9" w14:textId="77777777"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lastRenderedPageBreak/>
        <w:t>CAPÍTULO III</w:t>
      </w:r>
    </w:p>
    <w:p w14:paraId="0579F9F6" w14:textId="77777777"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DA POLÍTICA DE INVESTIMENTO E IDENTIFICAÇÃO</w:t>
      </w:r>
    </w:p>
    <w:p w14:paraId="3376FD74" w14:textId="77777777"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DOS FATORES DE RISCO</w:t>
      </w:r>
    </w:p>
    <w:p w14:paraId="76E60F9F" w14:textId="77777777" w:rsidR="00B913C2" w:rsidRPr="005B3CEC" w:rsidRDefault="00B913C2" w:rsidP="00107357">
      <w:pPr>
        <w:spacing w:line="320" w:lineRule="exact"/>
        <w:rPr>
          <w:rFonts w:ascii="Arial" w:eastAsia="Times New Roman" w:hAnsi="Arial" w:cs="Arial"/>
          <w:sz w:val="22"/>
          <w:szCs w:val="22"/>
        </w:rPr>
      </w:pPr>
    </w:p>
    <w:p w14:paraId="0B34EA1E" w14:textId="41128817" w:rsidR="0094285B" w:rsidRPr="005B3CEC" w:rsidRDefault="00B913C2" w:rsidP="00107357">
      <w:pPr>
        <w:spacing w:line="320" w:lineRule="exact"/>
        <w:ind w:left="40" w:right="40"/>
        <w:jc w:val="both"/>
        <w:rPr>
          <w:rFonts w:ascii="Arial" w:eastAsia="Times New Roman" w:hAnsi="Arial" w:cs="Arial"/>
          <w:sz w:val="22"/>
          <w:szCs w:val="22"/>
        </w:rPr>
      </w:pPr>
      <w:r w:rsidRPr="005B3CEC">
        <w:rPr>
          <w:rFonts w:ascii="Arial" w:eastAsia="Times New Roman" w:hAnsi="Arial" w:cs="Arial"/>
          <w:b/>
          <w:sz w:val="22"/>
          <w:szCs w:val="22"/>
        </w:rPr>
        <w:t>Artigo 3</w:t>
      </w:r>
      <w:r w:rsidRPr="005B3CEC">
        <w:rPr>
          <w:rFonts w:ascii="Arial" w:eastAsia="Times New Roman" w:hAnsi="Arial" w:cs="Arial"/>
          <w:b/>
          <w:sz w:val="22"/>
          <w:szCs w:val="22"/>
          <w:u w:val="single"/>
          <w:vertAlign w:val="superscript"/>
        </w:rPr>
        <w:t>o</w:t>
      </w:r>
      <w:r w:rsidRPr="005B3CEC">
        <w:rPr>
          <w:rFonts w:ascii="Arial" w:eastAsia="Times New Roman" w:hAnsi="Arial" w:cs="Arial"/>
          <w:b/>
          <w:sz w:val="22"/>
          <w:szCs w:val="22"/>
        </w:rPr>
        <w:t xml:space="preserve"> </w:t>
      </w:r>
      <w:r w:rsidR="0094285B" w:rsidRPr="005B3CEC">
        <w:rPr>
          <w:rFonts w:ascii="Arial" w:eastAsia="Times New Roman" w:hAnsi="Arial" w:cs="Arial"/>
          <w:sz w:val="22"/>
          <w:szCs w:val="22"/>
        </w:rPr>
        <w:t>–</w:t>
      </w:r>
      <w:r w:rsidRPr="005B3CEC">
        <w:rPr>
          <w:rFonts w:ascii="Arial" w:eastAsia="Times New Roman" w:hAnsi="Arial" w:cs="Arial"/>
          <w:sz w:val="22"/>
          <w:szCs w:val="22"/>
        </w:rPr>
        <w:t xml:space="preserve"> </w:t>
      </w:r>
      <w:r w:rsidR="00B9252F" w:rsidRPr="00B9252F">
        <w:rPr>
          <w:rFonts w:ascii="Arial" w:hAnsi="Arial" w:cs="Arial"/>
          <w:sz w:val="22"/>
          <w:szCs w:val="22"/>
        </w:rPr>
        <w:t xml:space="preserve">Visando à consecução da sua política de investimento, o FUNDO, observadas as diretrizes aprovadas pelo Comitê de Investimentos, poderá alocar recursos em ativos classificados como </w:t>
      </w:r>
      <w:r w:rsidR="00010C5F">
        <w:rPr>
          <w:rFonts w:ascii="Arial" w:hAnsi="Arial" w:cs="Arial"/>
          <w:sz w:val="22"/>
          <w:szCs w:val="22"/>
        </w:rPr>
        <w:t xml:space="preserve"> </w:t>
      </w:r>
      <w:r w:rsidR="00B9252F" w:rsidRPr="00B9252F">
        <w:rPr>
          <w:rFonts w:ascii="Arial" w:hAnsi="Arial" w:cs="Arial"/>
          <w:sz w:val="22"/>
          <w:szCs w:val="22"/>
        </w:rPr>
        <w:t xml:space="preserve"> A política de investimento do fundo consiste em aplicar seus recursos em ativos admitidos à negociação em mercados organizados, com o objetivo de obter rentabilidade superior ao CDI.</w:t>
      </w:r>
    </w:p>
    <w:p w14:paraId="0806337B" w14:textId="77777777" w:rsidR="0094285B" w:rsidRPr="005B3CEC" w:rsidRDefault="0094285B" w:rsidP="00107357">
      <w:pPr>
        <w:pStyle w:val="Corpodetexto"/>
        <w:spacing w:after="0" w:line="320" w:lineRule="exact"/>
        <w:rPr>
          <w:rFonts w:ascii="Arial" w:hAnsi="Arial" w:cs="Arial"/>
          <w:b/>
          <w:bCs/>
          <w:sz w:val="22"/>
          <w:szCs w:val="22"/>
        </w:rPr>
      </w:pPr>
    </w:p>
    <w:p w14:paraId="7FB1958F" w14:textId="4BF2A021" w:rsidR="0094285B" w:rsidRDefault="0094285B" w:rsidP="00107357">
      <w:pPr>
        <w:pStyle w:val="Corpodetexto"/>
        <w:spacing w:after="0" w:line="320" w:lineRule="exact"/>
        <w:jc w:val="both"/>
        <w:rPr>
          <w:rFonts w:ascii="Arial" w:hAnsi="Arial" w:cs="Arial"/>
          <w:sz w:val="22"/>
          <w:szCs w:val="22"/>
        </w:rPr>
      </w:pPr>
      <w:r w:rsidRPr="005B3CEC">
        <w:rPr>
          <w:rFonts w:ascii="Arial" w:hAnsi="Arial" w:cs="Arial"/>
          <w:b/>
          <w:bCs/>
          <w:sz w:val="22"/>
          <w:szCs w:val="22"/>
        </w:rPr>
        <w:t xml:space="preserve">Artigo 4º - </w:t>
      </w:r>
      <w:bookmarkStart w:id="0" w:name="Artigo_16º"/>
      <w:bookmarkEnd w:id="0"/>
      <w:r w:rsidR="00874A42" w:rsidRPr="00874A42">
        <w:rPr>
          <w:rFonts w:ascii="Arial" w:hAnsi="Arial" w:cs="Arial"/>
          <w:sz w:val="22"/>
          <w:szCs w:val="22"/>
        </w:rPr>
        <w:t>O FUNDO se classifica como um fundo Multimercado, estando sujeito a vários fatores de risco sem o compromisso de concentração em nenhum fator em especial. O FUNDO poderá aplicar os recursos integrantes de sua carteira em quaisquer ativos financeiros permitidos pela legislação aplicável, devendo-se observar, contudo, os limites de concentração e os riscos previstos neste Regulamento.</w:t>
      </w:r>
    </w:p>
    <w:p w14:paraId="13C004B8" w14:textId="77777777" w:rsidR="00E65200" w:rsidRPr="00E65200" w:rsidRDefault="00E65200" w:rsidP="00E65200">
      <w:pPr>
        <w:pStyle w:val="Corpodetexto"/>
        <w:spacing w:before="9"/>
        <w:jc w:val="both"/>
        <w:rPr>
          <w:rFonts w:ascii="Arial" w:hAnsi="Arial" w:cs="Arial"/>
          <w:sz w:val="22"/>
          <w:szCs w:val="22"/>
        </w:rPr>
      </w:pPr>
    </w:p>
    <w:p w14:paraId="7FD35272" w14:textId="47A94942" w:rsidR="00E65200" w:rsidRPr="00E65200" w:rsidRDefault="00E65200" w:rsidP="00E65200">
      <w:pPr>
        <w:pStyle w:val="Ttulo3"/>
        <w:spacing w:before="1"/>
        <w:jc w:val="both"/>
        <w:rPr>
          <w:sz w:val="22"/>
          <w:szCs w:val="22"/>
        </w:rPr>
      </w:pPr>
      <w:r w:rsidRPr="00E65200">
        <w:rPr>
          <w:spacing w:val="-2"/>
          <w:sz w:val="22"/>
          <w:szCs w:val="22"/>
        </w:rPr>
        <w:t>Parágrafo</w:t>
      </w:r>
      <w:r w:rsidRPr="00E65200">
        <w:rPr>
          <w:spacing w:val="5"/>
          <w:sz w:val="22"/>
          <w:szCs w:val="22"/>
        </w:rPr>
        <w:t xml:space="preserve"> </w:t>
      </w:r>
      <w:r w:rsidR="00A01550">
        <w:rPr>
          <w:spacing w:val="-2"/>
          <w:sz w:val="22"/>
          <w:szCs w:val="22"/>
        </w:rPr>
        <w:t>Primeiro</w:t>
      </w:r>
      <w:r w:rsidRPr="00E65200">
        <w:rPr>
          <w:b w:val="0"/>
          <w:bCs w:val="0"/>
          <w:spacing w:val="-2"/>
          <w:sz w:val="22"/>
          <w:szCs w:val="22"/>
        </w:rPr>
        <w:t xml:space="preserve"> - </w:t>
      </w:r>
      <w:r>
        <w:rPr>
          <w:b w:val="0"/>
          <w:bCs w:val="0"/>
          <w:sz w:val="22"/>
          <w:szCs w:val="22"/>
        </w:rPr>
        <w:t>O</w:t>
      </w:r>
      <w:r w:rsidRPr="00E65200">
        <w:rPr>
          <w:b w:val="0"/>
          <w:bCs w:val="0"/>
          <w:sz w:val="22"/>
          <w:szCs w:val="22"/>
        </w:rPr>
        <w:t xml:space="preserve"> fundo pode aplicar mais de 50% (cinquenta por cento) dos seus recursos em ativos financeiros de crédito privado. portanto, está sujeito a risco de perda</w:t>
      </w:r>
      <w:r w:rsidRPr="00E65200">
        <w:rPr>
          <w:b w:val="0"/>
          <w:bCs w:val="0"/>
          <w:spacing w:val="76"/>
          <w:sz w:val="22"/>
          <w:szCs w:val="22"/>
        </w:rPr>
        <w:t xml:space="preserve"> </w:t>
      </w:r>
      <w:r w:rsidRPr="00E65200">
        <w:rPr>
          <w:b w:val="0"/>
          <w:bCs w:val="0"/>
          <w:sz w:val="22"/>
          <w:szCs w:val="22"/>
        </w:rPr>
        <w:t>substancial</w:t>
      </w:r>
      <w:r w:rsidRPr="00E65200">
        <w:rPr>
          <w:b w:val="0"/>
          <w:bCs w:val="0"/>
          <w:spacing w:val="72"/>
          <w:sz w:val="22"/>
          <w:szCs w:val="22"/>
        </w:rPr>
        <w:t xml:space="preserve"> </w:t>
      </w:r>
      <w:r w:rsidRPr="00E65200">
        <w:rPr>
          <w:b w:val="0"/>
          <w:bCs w:val="0"/>
          <w:sz w:val="22"/>
          <w:szCs w:val="22"/>
        </w:rPr>
        <w:t>de</w:t>
      </w:r>
      <w:r w:rsidRPr="00E65200">
        <w:rPr>
          <w:b w:val="0"/>
          <w:bCs w:val="0"/>
          <w:spacing w:val="72"/>
          <w:sz w:val="22"/>
          <w:szCs w:val="22"/>
        </w:rPr>
        <w:t xml:space="preserve"> </w:t>
      </w:r>
      <w:r w:rsidRPr="00E65200">
        <w:rPr>
          <w:b w:val="0"/>
          <w:bCs w:val="0"/>
          <w:sz w:val="22"/>
          <w:szCs w:val="22"/>
        </w:rPr>
        <w:t>seu</w:t>
      </w:r>
      <w:r w:rsidRPr="00E65200">
        <w:rPr>
          <w:b w:val="0"/>
          <w:bCs w:val="0"/>
          <w:spacing w:val="76"/>
          <w:sz w:val="22"/>
          <w:szCs w:val="22"/>
        </w:rPr>
        <w:t xml:space="preserve"> </w:t>
      </w:r>
      <w:r w:rsidRPr="00E65200">
        <w:rPr>
          <w:b w:val="0"/>
          <w:bCs w:val="0"/>
          <w:sz w:val="22"/>
          <w:szCs w:val="22"/>
        </w:rPr>
        <w:t>patrimônio</w:t>
      </w:r>
      <w:r w:rsidRPr="00E65200">
        <w:rPr>
          <w:b w:val="0"/>
          <w:bCs w:val="0"/>
          <w:spacing w:val="77"/>
          <w:sz w:val="22"/>
          <w:szCs w:val="22"/>
        </w:rPr>
        <w:t xml:space="preserve"> </w:t>
      </w:r>
      <w:r w:rsidRPr="00E65200">
        <w:rPr>
          <w:b w:val="0"/>
          <w:bCs w:val="0"/>
          <w:sz w:val="22"/>
          <w:szCs w:val="22"/>
        </w:rPr>
        <w:t>líquido</w:t>
      </w:r>
      <w:r w:rsidRPr="00E65200">
        <w:rPr>
          <w:b w:val="0"/>
          <w:bCs w:val="0"/>
          <w:spacing w:val="77"/>
          <w:sz w:val="22"/>
          <w:szCs w:val="22"/>
        </w:rPr>
        <w:t xml:space="preserve"> </w:t>
      </w:r>
      <w:r w:rsidRPr="00E65200">
        <w:rPr>
          <w:b w:val="0"/>
          <w:bCs w:val="0"/>
          <w:sz w:val="22"/>
          <w:szCs w:val="22"/>
        </w:rPr>
        <w:t>em</w:t>
      </w:r>
      <w:r w:rsidRPr="00E65200">
        <w:rPr>
          <w:b w:val="0"/>
          <w:bCs w:val="0"/>
          <w:spacing w:val="77"/>
          <w:sz w:val="22"/>
          <w:szCs w:val="22"/>
        </w:rPr>
        <w:t xml:space="preserve"> </w:t>
      </w:r>
      <w:r w:rsidRPr="00E65200">
        <w:rPr>
          <w:b w:val="0"/>
          <w:bCs w:val="0"/>
          <w:sz w:val="22"/>
          <w:szCs w:val="22"/>
        </w:rPr>
        <w:t>caso</w:t>
      </w:r>
      <w:r w:rsidRPr="00E65200">
        <w:rPr>
          <w:b w:val="0"/>
          <w:bCs w:val="0"/>
          <w:spacing w:val="73"/>
          <w:sz w:val="22"/>
          <w:szCs w:val="22"/>
        </w:rPr>
        <w:t xml:space="preserve"> </w:t>
      </w:r>
      <w:r w:rsidRPr="00E65200">
        <w:rPr>
          <w:b w:val="0"/>
          <w:bCs w:val="0"/>
          <w:sz w:val="22"/>
          <w:szCs w:val="22"/>
        </w:rPr>
        <w:t>de</w:t>
      </w:r>
      <w:r w:rsidRPr="00E65200">
        <w:rPr>
          <w:b w:val="0"/>
          <w:bCs w:val="0"/>
          <w:spacing w:val="75"/>
          <w:sz w:val="22"/>
          <w:szCs w:val="22"/>
        </w:rPr>
        <w:t xml:space="preserve"> </w:t>
      </w:r>
      <w:r w:rsidRPr="00E65200">
        <w:rPr>
          <w:b w:val="0"/>
          <w:bCs w:val="0"/>
          <w:sz w:val="22"/>
          <w:szCs w:val="22"/>
        </w:rPr>
        <w:t>eventos</w:t>
      </w:r>
      <w:r w:rsidRPr="00E65200">
        <w:rPr>
          <w:b w:val="0"/>
          <w:bCs w:val="0"/>
          <w:spacing w:val="75"/>
          <w:sz w:val="22"/>
          <w:szCs w:val="22"/>
        </w:rPr>
        <w:t xml:space="preserve"> </w:t>
      </w:r>
      <w:r w:rsidRPr="00E65200">
        <w:rPr>
          <w:b w:val="0"/>
          <w:bCs w:val="0"/>
          <w:sz w:val="22"/>
          <w:szCs w:val="22"/>
        </w:rPr>
        <w:t>que</w:t>
      </w:r>
      <w:r>
        <w:rPr>
          <w:b w:val="0"/>
          <w:bCs w:val="0"/>
          <w:sz w:val="22"/>
          <w:szCs w:val="22"/>
        </w:rPr>
        <w:t xml:space="preserve"> a</w:t>
      </w:r>
      <w:r w:rsidRPr="00E65200">
        <w:rPr>
          <w:b w:val="0"/>
          <w:bCs w:val="0"/>
          <w:sz w:val="22"/>
          <w:szCs w:val="22"/>
        </w:rPr>
        <w:t>carretem o não pagamento dos ativos financeiros integrantes de sua carteira, inclusive por força de intervenção, liquidação, regime de administração temporária, falência, recuperação judicial ou extrajudicial dos emissores responsáveis pelos ativos financeiros do fundo.</w:t>
      </w:r>
    </w:p>
    <w:p w14:paraId="4D555522" w14:textId="77777777" w:rsidR="00E65200" w:rsidRPr="005B3CEC" w:rsidRDefault="00E65200" w:rsidP="00107357">
      <w:pPr>
        <w:pStyle w:val="Corpodetexto"/>
        <w:spacing w:after="0" w:line="320" w:lineRule="exact"/>
        <w:jc w:val="both"/>
        <w:rPr>
          <w:rFonts w:ascii="Arial" w:hAnsi="Arial" w:cs="Arial"/>
          <w:b/>
          <w:bCs/>
          <w:sz w:val="22"/>
          <w:szCs w:val="22"/>
        </w:rPr>
      </w:pPr>
    </w:p>
    <w:p w14:paraId="6CB9EC77" w14:textId="7CE8378A" w:rsidR="0094285B" w:rsidRPr="005B3CEC" w:rsidRDefault="0094285B" w:rsidP="00107357">
      <w:pPr>
        <w:spacing w:line="320" w:lineRule="exact"/>
        <w:ind w:left="40" w:right="40"/>
        <w:jc w:val="both"/>
        <w:rPr>
          <w:rFonts w:ascii="Arial" w:eastAsia="Times New Roman" w:hAnsi="Arial" w:cs="Arial"/>
          <w:sz w:val="22"/>
          <w:szCs w:val="22"/>
        </w:rPr>
      </w:pPr>
      <w:r w:rsidRPr="005B3CEC">
        <w:rPr>
          <w:rFonts w:ascii="Arial" w:hAnsi="Arial" w:cs="Arial"/>
          <w:b/>
          <w:bCs/>
          <w:spacing w:val="-2"/>
          <w:sz w:val="22"/>
          <w:szCs w:val="22"/>
        </w:rPr>
        <w:t>Parágrafo</w:t>
      </w:r>
      <w:r w:rsidRPr="005B3CEC">
        <w:rPr>
          <w:rFonts w:ascii="Arial" w:hAnsi="Arial" w:cs="Arial"/>
          <w:b/>
          <w:bCs/>
          <w:spacing w:val="3"/>
          <w:sz w:val="22"/>
          <w:szCs w:val="22"/>
        </w:rPr>
        <w:t xml:space="preserve"> </w:t>
      </w:r>
      <w:r w:rsidR="00A01550">
        <w:rPr>
          <w:rFonts w:ascii="Arial" w:hAnsi="Arial" w:cs="Arial"/>
          <w:b/>
          <w:bCs/>
          <w:spacing w:val="-2"/>
          <w:sz w:val="22"/>
          <w:szCs w:val="22"/>
        </w:rPr>
        <w:t>Segundo</w:t>
      </w:r>
      <w:r w:rsidRPr="005B3CEC">
        <w:rPr>
          <w:rFonts w:ascii="Arial" w:hAnsi="Arial" w:cs="Arial"/>
          <w:b/>
          <w:bCs/>
          <w:spacing w:val="-2"/>
          <w:sz w:val="22"/>
          <w:szCs w:val="22"/>
        </w:rPr>
        <w:t xml:space="preserve"> -</w:t>
      </w:r>
      <w:r w:rsidRPr="005B3CEC">
        <w:rPr>
          <w:rFonts w:ascii="Arial" w:hAnsi="Arial" w:cs="Arial"/>
          <w:spacing w:val="-2"/>
          <w:sz w:val="22"/>
          <w:szCs w:val="22"/>
        </w:rPr>
        <w:t xml:space="preserve"> </w:t>
      </w:r>
      <w:r w:rsidRPr="005B3CEC">
        <w:rPr>
          <w:rFonts w:ascii="Arial" w:eastAsia="Times New Roman" w:hAnsi="Arial" w:cs="Arial"/>
          <w:sz w:val="22"/>
          <w:szCs w:val="22"/>
        </w:rPr>
        <w:t>Os investimentos do FUNDO</w:t>
      </w:r>
      <w:r w:rsidRPr="005B3CEC">
        <w:rPr>
          <w:rFonts w:ascii="Arial" w:eastAsia="Times New Roman" w:hAnsi="Arial" w:cs="Arial"/>
          <w:b/>
          <w:sz w:val="22"/>
          <w:szCs w:val="22"/>
        </w:rPr>
        <w:t xml:space="preserve"> </w:t>
      </w:r>
      <w:r w:rsidRPr="005B3CEC">
        <w:rPr>
          <w:rFonts w:ascii="Arial" w:eastAsia="Times New Roman" w:hAnsi="Arial" w:cs="Arial"/>
          <w:sz w:val="22"/>
          <w:szCs w:val="22"/>
        </w:rPr>
        <w:t>deverão ser representados, isolado ou</w:t>
      </w:r>
      <w:r w:rsidRPr="005B3CEC">
        <w:rPr>
          <w:rFonts w:ascii="Arial" w:eastAsia="Times New Roman" w:hAnsi="Arial" w:cs="Arial"/>
          <w:b/>
          <w:sz w:val="22"/>
          <w:szCs w:val="22"/>
        </w:rPr>
        <w:t xml:space="preserve"> </w:t>
      </w:r>
      <w:r w:rsidRPr="005B3CEC">
        <w:rPr>
          <w:rFonts w:ascii="Arial" w:eastAsia="Times New Roman" w:hAnsi="Arial" w:cs="Arial"/>
          <w:sz w:val="22"/>
          <w:szCs w:val="22"/>
        </w:rPr>
        <w:t>cumulativamente, pelos seguintes limites:</w:t>
      </w:r>
    </w:p>
    <w:p w14:paraId="33B18260" w14:textId="77777777" w:rsidR="0094285B" w:rsidRPr="005B3CEC" w:rsidRDefault="0094285B" w:rsidP="00107357">
      <w:pPr>
        <w:spacing w:line="320" w:lineRule="exact"/>
        <w:rPr>
          <w:rFonts w:ascii="Arial" w:eastAsia="Times New Roman" w:hAnsi="Arial" w:cs="Arial"/>
          <w:b/>
          <w:sz w:val="22"/>
          <w:szCs w:val="22"/>
        </w:rPr>
      </w:pPr>
      <w:r w:rsidRPr="005B3CEC">
        <w:rPr>
          <w:rFonts w:ascii="Arial" w:eastAsia="Times New Roman" w:hAnsi="Arial" w:cs="Arial"/>
          <w:b/>
          <w:sz w:val="22"/>
          <w:szCs w:val="22"/>
        </w:rPr>
        <w:t xml:space="preserve"> </w:t>
      </w:r>
    </w:p>
    <w:tbl>
      <w:tblPr>
        <w:tblStyle w:val="TableNormal1"/>
        <w:tblW w:w="9650"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7"/>
        <w:gridCol w:w="3119"/>
        <w:gridCol w:w="1984"/>
      </w:tblGrid>
      <w:tr w:rsidR="0094285B" w:rsidRPr="005B3CEC" w14:paraId="62895E30" w14:textId="77777777" w:rsidTr="00DD1F42">
        <w:trPr>
          <w:trHeight w:val="337"/>
        </w:trPr>
        <w:tc>
          <w:tcPr>
            <w:tcW w:w="4547" w:type="dxa"/>
            <w:shd w:val="clear" w:color="auto" w:fill="C5E0B3" w:themeFill="accent6" w:themeFillTint="66"/>
          </w:tcPr>
          <w:p w14:paraId="19E88BB5" w14:textId="77777777" w:rsidR="0094285B" w:rsidRPr="005B3CEC" w:rsidRDefault="0094285B" w:rsidP="00107357">
            <w:pPr>
              <w:spacing w:line="320" w:lineRule="exact"/>
              <w:ind w:left="1490"/>
              <w:rPr>
                <w:rFonts w:ascii="Arial" w:eastAsia="Calibri" w:hAnsi="Arial" w:cs="Arial"/>
                <w:b/>
                <w:color w:val="000000" w:themeColor="text1"/>
                <w:lang w:val="pt-PT"/>
              </w:rPr>
            </w:pPr>
            <w:r w:rsidRPr="005B3CEC">
              <w:rPr>
                <w:rFonts w:ascii="Arial" w:eastAsia="Calibri" w:hAnsi="Arial" w:cs="Arial"/>
                <w:b/>
                <w:color w:val="000000" w:themeColor="text1"/>
                <w:lang w:val="pt-PT"/>
              </w:rPr>
              <w:t>LIMITES</w:t>
            </w:r>
            <w:r w:rsidRPr="005B3CEC">
              <w:rPr>
                <w:rFonts w:ascii="Arial" w:eastAsia="Calibri" w:hAnsi="Arial" w:cs="Arial"/>
                <w:b/>
                <w:color w:val="000000" w:themeColor="text1"/>
                <w:spacing w:val="-3"/>
                <w:lang w:val="pt-PT"/>
              </w:rPr>
              <w:t xml:space="preserve"> </w:t>
            </w:r>
            <w:r w:rsidRPr="005B3CEC">
              <w:rPr>
                <w:rFonts w:ascii="Arial" w:eastAsia="Calibri" w:hAnsi="Arial" w:cs="Arial"/>
                <w:b/>
                <w:color w:val="000000" w:themeColor="text1"/>
                <w:lang w:val="pt-PT"/>
              </w:rPr>
              <w:t>POR</w:t>
            </w:r>
            <w:r w:rsidRPr="005B3CEC">
              <w:rPr>
                <w:rFonts w:ascii="Arial" w:eastAsia="Calibri" w:hAnsi="Arial" w:cs="Arial"/>
                <w:b/>
                <w:color w:val="000000" w:themeColor="text1"/>
                <w:spacing w:val="-5"/>
                <w:lang w:val="pt-PT"/>
              </w:rPr>
              <w:t xml:space="preserve"> </w:t>
            </w:r>
            <w:r w:rsidRPr="005B3CEC">
              <w:rPr>
                <w:rFonts w:ascii="Arial" w:eastAsia="Calibri" w:hAnsi="Arial" w:cs="Arial"/>
                <w:b/>
                <w:color w:val="000000" w:themeColor="text1"/>
                <w:spacing w:val="-2"/>
                <w:lang w:val="pt-PT"/>
              </w:rPr>
              <w:t>EMISSOR</w:t>
            </w:r>
          </w:p>
        </w:tc>
        <w:tc>
          <w:tcPr>
            <w:tcW w:w="3119" w:type="dxa"/>
            <w:shd w:val="clear" w:color="auto" w:fill="C5E0B3" w:themeFill="accent6" w:themeFillTint="66"/>
          </w:tcPr>
          <w:p w14:paraId="09445FF2" w14:textId="77777777" w:rsidR="0094285B" w:rsidRPr="005B3CEC" w:rsidRDefault="0094285B" w:rsidP="00107357">
            <w:pPr>
              <w:spacing w:line="320" w:lineRule="exact"/>
              <w:ind w:left="376" w:right="361"/>
              <w:jc w:val="center"/>
              <w:rPr>
                <w:rFonts w:ascii="Arial" w:eastAsia="Calibri" w:hAnsi="Arial" w:cs="Arial"/>
                <w:b/>
                <w:color w:val="000000" w:themeColor="text1"/>
                <w:lang w:val="pt-PT"/>
              </w:rPr>
            </w:pPr>
            <w:r w:rsidRPr="005B3CEC">
              <w:rPr>
                <w:rFonts w:ascii="Arial" w:eastAsia="Calibri" w:hAnsi="Arial" w:cs="Arial"/>
                <w:b/>
                <w:color w:val="000000" w:themeColor="text1"/>
                <w:spacing w:val="-2"/>
                <w:lang w:val="pt-PT"/>
              </w:rPr>
              <w:t>MÍNIMO</w:t>
            </w:r>
          </w:p>
        </w:tc>
        <w:tc>
          <w:tcPr>
            <w:tcW w:w="1984" w:type="dxa"/>
            <w:shd w:val="clear" w:color="auto" w:fill="C5E0B3" w:themeFill="accent6" w:themeFillTint="66"/>
          </w:tcPr>
          <w:p w14:paraId="1F217B71" w14:textId="77777777" w:rsidR="0094285B" w:rsidRPr="005B3CEC" w:rsidRDefault="0094285B" w:rsidP="00107357">
            <w:pPr>
              <w:spacing w:line="320" w:lineRule="exact"/>
              <w:ind w:left="323" w:right="295"/>
              <w:jc w:val="center"/>
              <w:rPr>
                <w:rFonts w:ascii="Arial" w:eastAsia="Calibri" w:hAnsi="Arial" w:cs="Arial"/>
                <w:b/>
                <w:color w:val="000000" w:themeColor="text1"/>
                <w:lang w:val="pt-PT"/>
              </w:rPr>
            </w:pPr>
            <w:r w:rsidRPr="005B3CEC">
              <w:rPr>
                <w:rFonts w:ascii="Arial" w:eastAsia="Calibri" w:hAnsi="Arial" w:cs="Arial"/>
                <w:b/>
                <w:color w:val="000000" w:themeColor="text1"/>
                <w:spacing w:val="-2"/>
                <w:lang w:val="pt-PT"/>
              </w:rPr>
              <w:t>MÁXIMO</w:t>
            </w:r>
          </w:p>
        </w:tc>
      </w:tr>
      <w:tr w:rsidR="0094285B" w:rsidRPr="005B3CEC" w14:paraId="4ECB5C46" w14:textId="77777777" w:rsidTr="00DD1F42">
        <w:trPr>
          <w:trHeight w:val="340"/>
        </w:trPr>
        <w:tc>
          <w:tcPr>
            <w:tcW w:w="4547" w:type="dxa"/>
          </w:tcPr>
          <w:p w14:paraId="4AEF43DC"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2"/>
                <w:lang w:val="pt-PT"/>
              </w:rPr>
              <w:t>Instituições</w:t>
            </w:r>
            <w:r w:rsidRPr="005B3CEC">
              <w:rPr>
                <w:rFonts w:ascii="Arial" w:eastAsia="Calibri" w:hAnsi="Arial" w:cs="Arial"/>
                <w:spacing w:val="5"/>
                <w:lang w:val="pt-PT"/>
              </w:rPr>
              <w:t xml:space="preserve"> </w:t>
            </w:r>
            <w:r w:rsidRPr="005B3CEC">
              <w:rPr>
                <w:rFonts w:ascii="Arial" w:eastAsia="Calibri" w:hAnsi="Arial" w:cs="Arial"/>
                <w:spacing w:val="-2"/>
                <w:lang w:val="pt-PT"/>
              </w:rPr>
              <w:t>Financeiras:</w:t>
            </w:r>
          </w:p>
        </w:tc>
        <w:tc>
          <w:tcPr>
            <w:tcW w:w="3119" w:type="dxa"/>
          </w:tcPr>
          <w:p w14:paraId="580B2264" w14:textId="77777777" w:rsidR="0094285B" w:rsidRPr="005B3CEC" w:rsidRDefault="0094285B" w:rsidP="00107357">
            <w:pPr>
              <w:spacing w:line="320" w:lineRule="exact"/>
              <w:ind w:left="376" w:right="348"/>
              <w:jc w:val="center"/>
              <w:rPr>
                <w:rFonts w:ascii="Arial" w:eastAsia="Calibri" w:hAnsi="Arial" w:cs="Arial"/>
                <w:lang w:val="pt-PT"/>
              </w:rPr>
            </w:pPr>
            <w:r w:rsidRPr="005B3CEC">
              <w:rPr>
                <w:rFonts w:ascii="Arial" w:eastAsia="Calibri" w:hAnsi="Arial" w:cs="Arial"/>
                <w:spacing w:val="-2"/>
                <w:lang w:val="pt-PT"/>
              </w:rPr>
              <w:t>0,00%</w:t>
            </w:r>
          </w:p>
        </w:tc>
        <w:tc>
          <w:tcPr>
            <w:tcW w:w="1984" w:type="dxa"/>
          </w:tcPr>
          <w:p w14:paraId="3E333D81" w14:textId="77777777" w:rsidR="0094285B" w:rsidRPr="005B3CEC" w:rsidRDefault="0094285B" w:rsidP="00107357">
            <w:pPr>
              <w:spacing w:line="320" w:lineRule="exact"/>
              <w:ind w:left="323" w:right="293"/>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0973A62A" w14:textId="77777777" w:rsidTr="00DD1F42">
        <w:trPr>
          <w:trHeight w:val="340"/>
        </w:trPr>
        <w:tc>
          <w:tcPr>
            <w:tcW w:w="4547" w:type="dxa"/>
          </w:tcPr>
          <w:p w14:paraId="6A9FBE2C"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2"/>
                <w:lang w:val="pt-PT"/>
              </w:rPr>
              <w:t>Companhias</w:t>
            </w:r>
            <w:r w:rsidRPr="005B3CEC">
              <w:rPr>
                <w:rFonts w:ascii="Arial" w:eastAsia="Calibri" w:hAnsi="Arial" w:cs="Arial"/>
                <w:spacing w:val="6"/>
                <w:lang w:val="pt-PT"/>
              </w:rPr>
              <w:t xml:space="preserve"> </w:t>
            </w:r>
            <w:r w:rsidRPr="005B3CEC">
              <w:rPr>
                <w:rFonts w:ascii="Arial" w:eastAsia="Calibri" w:hAnsi="Arial" w:cs="Arial"/>
                <w:spacing w:val="-2"/>
                <w:lang w:val="pt-PT"/>
              </w:rPr>
              <w:t>Abertas:</w:t>
            </w:r>
          </w:p>
        </w:tc>
        <w:tc>
          <w:tcPr>
            <w:tcW w:w="3119" w:type="dxa"/>
          </w:tcPr>
          <w:p w14:paraId="0D4F8889" w14:textId="77777777" w:rsidR="0094285B" w:rsidRPr="005B3CEC" w:rsidRDefault="0094285B" w:rsidP="00107357">
            <w:pPr>
              <w:spacing w:line="320" w:lineRule="exact"/>
              <w:ind w:left="376" w:right="348"/>
              <w:jc w:val="center"/>
              <w:rPr>
                <w:rFonts w:ascii="Arial" w:eastAsia="Calibri" w:hAnsi="Arial" w:cs="Arial"/>
                <w:lang w:val="pt-PT"/>
              </w:rPr>
            </w:pPr>
            <w:r w:rsidRPr="005B3CEC">
              <w:rPr>
                <w:rFonts w:ascii="Arial" w:eastAsia="Calibri" w:hAnsi="Arial" w:cs="Arial"/>
                <w:spacing w:val="-2"/>
                <w:lang w:val="pt-PT"/>
              </w:rPr>
              <w:t>0,00%</w:t>
            </w:r>
          </w:p>
        </w:tc>
        <w:tc>
          <w:tcPr>
            <w:tcW w:w="1984" w:type="dxa"/>
          </w:tcPr>
          <w:p w14:paraId="3F35AE7C" w14:textId="77777777" w:rsidR="0094285B" w:rsidRPr="005B3CEC" w:rsidRDefault="0094285B" w:rsidP="00107357">
            <w:pPr>
              <w:spacing w:line="320" w:lineRule="exact"/>
              <w:ind w:left="323" w:right="293"/>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25A38E4C" w14:textId="77777777" w:rsidTr="00DD1F42">
        <w:trPr>
          <w:trHeight w:val="338"/>
        </w:trPr>
        <w:tc>
          <w:tcPr>
            <w:tcW w:w="4547" w:type="dxa"/>
          </w:tcPr>
          <w:p w14:paraId="34BA47F0"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Fundos</w:t>
            </w:r>
            <w:r w:rsidRPr="005B3CEC">
              <w:rPr>
                <w:rFonts w:ascii="Arial" w:eastAsia="Calibri" w:hAnsi="Arial" w:cs="Arial"/>
                <w:spacing w:val="-8"/>
                <w:lang w:val="pt-PT"/>
              </w:rPr>
              <w:t xml:space="preserve"> </w:t>
            </w:r>
            <w:r w:rsidRPr="005B3CEC">
              <w:rPr>
                <w:rFonts w:ascii="Arial" w:eastAsia="Calibri" w:hAnsi="Arial" w:cs="Arial"/>
                <w:lang w:val="pt-PT"/>
              </w:rPr>
              <w:t>de</w:t>
            </w:r>
            <w:r w:rsidRPr="005B3CEC">
              <w:rPr>
                <w:rFonts w:ascii="Arial" w:eastAsia="Calibri" w:hAnsi="Arial" w:cs="Arial"/>
                <w:spacing w:val="-6"/>
                <w:lang w:val="pt-PT"/>
              </w:rPr>
              <w:t xml:space="preserve"> </w:t>
            </w:r>
            <w:r w:rsidRPr="005B3CEC">
              <w:rPr>
                <w:rFonts w:ascii="Arial" w:eastAsia="Calibri" w:hAnsi="Arial" w:cs="Arial"/>
                <w:spacing w:val="-2"/>
                <w:lang w:val="pt-PT"/>
              </w:rPr>
              <w:t>Investimento:</w:t>
            </w:r>
          </w:p>
        </w:tc>
        <w:tc>
          <w:tcPr>
            <w:tcW w:w="3119" w:type="dxa"/>
          </w:tcPr>
          <w:p w14:paraId="6966A23E" w14:textId="77777777" w:rsidR="0094285B" w:rsidRPr="005B3CEC" w:rsidRDefault="0094285B" w:rsidP="00107357">
            <w:pPr>
              <w:spacing w:line="320" w:lineRule="exact"/>
              <w:ind w:left="376" w:right="348"/>
              <w:jc w:val="center"/>
              <w:rPr>
                <w:rFonts w:ascii="Arial" w:eastAsia="Calibri" w:hAnsi="Arial" w:cs="Arial"/>
                <w:lang w:val="pt-PT"/>
              </w:rPr>
            </w:pPr>
            <w:r w:rsidRPr="005B3CEC">
              <w:rPr>
                <w:rFonts w:ascii="Arial" w:eastAsia="Calibri" w:hAnsi="Arial" w:cs="Arial"/>
                <w:spacing w:val="-2"/>
                <w:lang w:val="pt-PT"/>
              </w:rPr>
              <w:t>0,00%</w:t>
            </w:r>
          </w:p>
        </w:tc>
        <w:tc>
          <w:tcPr>
            <w:tcW w:w="1984" w:type="dxa"/>
          </w:tcPr>
          <w:p w14:paraId="216B1F7C" w14:textId="77777777" w:rsidR="0094285B" w:rsidRPr="005B3CEC" w:rsidRDefault="0094285B" w:rsidP="00107357">
            <w:pPr>
              <w:spacing w:line="320" w:lineRule="exact"/>
              <w:ind w:left="323" w:right="293"/>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60FB41BF" w14:textId="77777777" w:rsidTr="00DD1F42">
        <w:trPr>
          <w:trHeight w:val="337"/>
        </w:trPr>
        <w:tc>
          <w:tcPr>
            <w:tcW w:w="4547" w:type="dxa"/>
          </w:tcPr>
          <w:p w14:paraId="0E96C092"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União</w:t>
            </w:r>
            <w:r w:rsidRPr="005B3CEC">
              <w:rPr>
                <w:rFonts w:ascii="Arial" w:eastAsia="Calibri" w:hAnsi="Arial" w:cs="Arial"/>
                <w:spacing w:val="-5"/>
                <w:lang w:val="pt-PT"/>
              </w:rPr>
              <w:t xml:space="preserve"> </w:t>
            </w:r>
            <w:r w:rsidRPr="005B3CEC">
              <w:rPr>
                <w:rFonts w:ascii="Arial" w:eastAsia="Calibri" w:hAnsi="Arial" w:cs="Arial"/>
                <w:spacing w:val="-2"/>
                <w:lang w:val="pt-PT"/>
              </w:rPr>
              <w:t>Federal:</w:t>
            </w:r>
          </w:p>
        </w:tc>
        <w:tc>
          <w:tcPr>
            <w:tcW w:w="3119" w:type="dxa"/>
          </w:tcPr>
          <w:p w14:paraId="4866550A" w14:textId="77777777" w:rsidR="0094285B" w:rsidRPr="005B3CEC" w:rsidRDefault="0094285B" w:rsidP="00107357">
            <w:pPr>
              <w:spacing w:line="320" w:lineRule="exact"/>
              <w:ind w:left="376" w:right="348"/>
              <w:jc w:val="center"/>
              <w:rPr>
                <w:rFonts w:ascii="Arial" w:eastAsia="Calibri" w:hAnsi="Arial" w:cs="Arial"/>
                <w:lang w:val="pt-PT"/>
              </w:rPr>
            </w:pPr>
            <w:r w:rsidRPr="005B3CEC">
              <w:rPr>
                <w:rFonts w:ascii="Arial" w:eastAsia="Calibri" w:hAnsi="Arial" w:cs="Arial"/>
                <w:spacing w:val="-2"/>
                <w:lang w:val="pt-PT"/>
              </w:rPr>
              <w:t>0,00%</w:t>
            </w:r>
          </w:p>
        </w:tc>
        <w:tc>
          <w:tcPr>
            <w:tcW w:w="1984" w:type="dxa"/>
          </w:tcPr>
          <w:p w14:paraId="18D93CB9" w14:textId="0C3CC733" w:rsidR="0094285B" w:rsidRPr="005B3CEC" w:rsidRDefault="00071C09" w:rsidP="00107357">
            <w:pPr>
              <w:spacing w:line="320" w:lineRule="exact"/>
              <w:ind w:left="323" w:right="300"/>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58A1CA37" w14:textId="77777777" w:rsidTr="00DD1F42">
        <w:trPr>
          <w:trHeight w:val="338"/>
        </w:trPr>
        <w:tc>
          <w:tcPr>
            <w:tcW w:w="4547" w:type="dxa"/>
          </w:tcPr>
          <w:p w14:paraId="2216339A"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Administrador,</w:t>
            </w:r>
            <w:r w:rsidRPr="005B3CEC">
              <w:rPr>
                <w:rFonts w:ascii="Arial" w:eastAsia="Calibri" w:hAnsi="Arial" w:cs="Arial"/>
                <w:spacing w:val="-11"/>
                <w:lang w:val="pt-PT"/>
              </w:rPr>
              <w:t xml:space="preserve"> </w:t>
            </w:r>
            <w:r w:rsidRPr="005B3CEC">
              <w:rPr>
                <w:rFonts w:ascii="Arial" w:eastAsia="Calibri" w:hAnsi="Arial" w:cs="Arial"/>
                <w:lang w:val="pt-PT"/>
              </w:rPr>
              <w:t>Gestor</w:t>
            </w:r>
            <w:r w:rsidRPr="005B3CEC">
              <w:rPr>
                <w:rFonts w:ascii="Arial" w:eastAsia="Calibri" w:hAnsi="Arial" w:cs="Arial"/>
                <w:spacing w:val="-10"/>
                <w:lang w:val="pt-PT"/>
              </w:rPr>
              <w:t xml:space="preserve"> </w:t>
            </w:r>
            <w:r w:rsidRPr="005B3CEC">
              <w:rPr>
                <w:rFonts w:ascii="Arial" w:eastAsia="Calibri" w:hAnsi="Arial" w:cs="Arial"/>
                <w:lang w:val="pt-PT"/>
              </w:rPr>
              <w:t>ou</w:t>
            </w:r>
            <w:r w:rsidRPr="005B3CEC">
              <w:rPr>
                <w:rFonts w:ascii="Arial" w:eastAsia="Calibri" w:hAnsi="Arial" w:cs="Arial"/>
                <w:spacing w:val="-13"/>
                <w:lang w:val="pt-PT"/>
              </w:rPr>
              <w:t xml:space="preserve"> </w:t>
            </w:r>
            <w:r w:rsidRPr="005B3CEC">
              <w:rPr>
                <w:rFonts w:ascii="Arial" w:eastAsia="Calibri" w:hAnsi="Arial" w:cs="Arial"/>
                <w:lang w:val="pt-PT"/>
              </w:rPr>
              <w:t>Pessoas</w:t>
            </w:r>
            <w:r w:rsidRPr="005B3CEC">
              <w:rPr>
                <w:rFonts w:ascii="Arial" w:eastAsia="Calibri" w:hAnsi="Arial" w:cs="Arial"/>
                <w:spacing w:val="-6"/>
                <w:lang w:val="pt-PT"/>
              </w:rPr>
              <w:t xml:space="preserve"> </w:t>
            </w:r>
            <w:r w:rsidRPr="005B3CEC">
              <w:rPr>
                <w:rFonts w:ascii="Arial" w:eastAsia="Calibri" w:hAnsi="Arial" w:cs="Arial"/>
                <w:spacing w:val="-2"/>
                <w:lang w:val="pt-PT"/>
              </w:rPr>
              <w:t>Ligadas:</w:t>
            </w:r>
          </w:p>
        </w:tc>
        <w:tc>
          <w:tcPr>
            <w:tcW w:w="3119" w:type="dxa"/>
          </w:tcPr>
          <w:p w14:paraId="48C64E0C" w14:textId="77777777" w:rsidR="0094285B" w:rsidRPr="005B3CEC" w:rsidRDefault="0094285B" w:rsidP="00107357">
            <w:pPr>
              <w:spacing w:line="320" w:lineRule="exact"/>
              <w:ind w:left="376" w:right="348"/>
              <w:jc w:val="center"/>
              <w:rPr>
                <w:rFonts w:ascii="Arial" w:eastAsia="Calibri" w:hAnsi="Arial" w:cs="Arial"/>
                <w:lang w:val="pt-PT"/>
              </w:rPr>
            </w:pPr>
            <w:r w:rsidRPr="005B3CEC">
              <w:rPr>
                <w:rFonts w:ascii="Arial" w:eastAsia="Calibri" w:hAnsi="Arial" w:cs="Arial"/>
                <w:spacing w:val="-2"/>
                <w:lang w:val="pt-PT"/>
              </w:rPr>
              <w:t>0,00%</w:t>
            </w:r>
          </w:p>
        </w:tc>
        <w:tc>
          <w:tcPr>
            <w:tcW w:w="1984" w:type="dxa"/>
          </w:tcPr>
          <w:p w14:paraId="7AACF78D" w14:textId="77777777" w:rsidR="0094285B" w:rsidRPr="005B3CEC" w:rsidRDefault="0094285B" w:rsidP="00107357">
            <w:pPr>
              <w:spacing w:line="320" w:lineRule="exact"/>
              <w:ind w:left="323" w:right="293"/>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4D9CB005" w14:textId="77777777" w:rsidTr="00DD1F42">
        <w:trPr>
          <w:trHeight w:val="342"/>
        </w:trPr>
        <w:tc>
          <w:tcPr>
            <w:tcW w:w="4547" w:type="dxa"/>
          </w:tcPr>
          <w:p w14:paraId="51D792B2"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Outros</w:t>
            </w:r>
            <w:r w:rsidRPr="005B3CEC">
              <w:rPr>
                <w:rFonts w:ascii="Arial" w:eastAsia="Calibri" w:hAnsi="Arial" w:cs="Arial"/>
                <w:spacing w:val="-11"/>
                <w:lang w:val="pt-PT"/>
              </w:rPr>
              <w:t xml:space="preserve"> </w:t>
            </w:r>
            <w:r w:rsidRPr="005B3CEC">
              <w:rPr>
                <w:rFonts w:ascii="Arial" w:eastAsia="Calibri" w:hAnsi="Arial" w:cs="Arial"/>
                <w:lang w:val="pt-PT"/>
              </w:rPr>
              <w:t>(art.</w:t>
            </w:r>
            <w:r w:rsidRPr="005B3CEC">
              <w:rPr>
                <w:rFonts w:ascii="Arial" w:eastAsia="Calibri" w:hAnsi="Arial" w:cs="Arial"/>
                <w:spacing w:val="-10"/>
                <w:lang w:val="pt-PT"/>
              </w:rPr>
              <w:t xml:space="preserve"> </w:t>
            </w:r>
            <w:r w:rsidRPr="005B3CEC">
              <w:rPr>
                <w:rFonts w:ascii="Arial" w:eastAsia="Calibri" w:hAnsi="Arial" w:cs="Arial"/>
                <w:lang w:val="pt-PT"/>
              </w:rPr>
              <w:t>102,</w:t>
            </w:r>
            <w:r w:rsidRPr="005B3CEC">
              <w:rPr>
                <w:rFonts w:ascii="Arial" w:eastAsia="Calibri" w:hAnsi="Arial" w:cs="Arial"/>
                <w:spacing w:val="-4"/>
                <w:lang w:val="pt-PT"/>
              </w:rPr>
              <w:t xml:space="preserve"> </w:t>
            </w:r>
            <w:r w:rsidRPr="005B3CEC">
              <w:rPr>
                <w:rFonts w:ascii="Arial" w:eastAsia="Calibri" w:hAnsi="Arial" w:cs="Arial"/>
                <w:lang w:val="pt-PT"/>
              </w:rPr>
              <w:t>IV,</w:t>
            </w:r>
            <w:r w:rsidRPr="005B3CEC">
              <w:rPr>
                <w:rFonts w:ascii="Arial" w:eastAsia="Calibri" w:hAnsi="Arial" w:cs="Arial"/>
                <w:spacing w:val="-10"/>
                <w:lang w:val="pt-PT"/>
              </w:rPr>
              <w:t xml:space="preserve"> </w:t>
            </w:r>
            <w:r w:rsidRPr="005B3CEC">
              <w:rPr>
                <w:rFonts w:ascii="Arial" w:eastAsia="Calibri" w:hAnsi="Arial" w:cs="Arial"/>
                <w:lang w:val="pt-PT"/>
              </w:rPr>
              <w:t>ICVM</w:t>
            </w:r>
            <w:r w:rsidRPr="005B3CEC">
              <w:rPr>
                <w:rFonts w:ascii="Arial" w:eastAsia="Calibri" w:hAnsi="Arial" w:cs="Arial"/>
                <w:spacing w:val="-11"/>
                <w:lang w:val="pt-PT"/>
              </w:rPr>
              <w:t xml:space="preserve"> </w:t>
            </w:r>
            <w:r w:rsidRPr="005B3CEC">
              <w:rPr>
                <w:rFonts w:ascii="Arial" w:eastAsia="Calibri" w:hAnsi="Arial" w:cs="Arial"/>
                <w:spacing w:val="-4"/>
                <w:lang w:val="pt-PT"/>
              </w:rPr>
              <w:t>555):</w:t>
            </w:r>
          </w:p>
        </w:tc>
        <w:tc>
          <w:tcPr>
            <w:tcW w:w="3119" w:type="dxa"/>
          </w:tcPr>
          <w:p w14:paraId="56239406" w14:textId="77777777" w:rsidR="0094285B" w:rsidRPr="005B3CEC" w:rsidRDefault="0094285B" w:rsidP="00107357">
            <w:pPr>
              <w:spacing w:line="320" w:lineRule="exact"/>
              <w:ind w:left="376" w:right="348"/>
              <w:jc w:val="center"/>
              <w:rPr>
                <w:rFonts w:ascii="Arial" w:eastAsia="Calibri" w:hAnsi="Arial" w:cs="Arial"/>
                <w:lang w:val="pt-PT"/>
              </w:rPr>
            </w:pPr>
            <w:r w:rsidRPr="005B3CEC">
              <w:rPr>
                <w:rFonts w:ascii="Arial" w:eastAsia="Calibri" w:hAnsi="Arial" w:cs="Arial"/>
                <w:spacing w:val="-2"/>
                <w:lang w:val="pt-PT"/>
              </w:rPr>
              <w:t>0,00%</w:t>
            </w:r>
          </w:p>
        </w:tc>
        <w:tc>
          <w:tcPr>
            <w:tcW w:w="1984" w:type="dxa"/>
          </w:tcPr>
          <w:p w14:paraId="2DF29075" w14:textId="77777777" w:rsidR="0094285B" w:rsidRPr="005B3CEC" w:rsidRDefault="0094285B" w:rsidP="00107357">
            <w:pPr>
              <w:spacing w:line="320" w:lineRule="exact"/>
              <w:ind w:left="323" w:right="293"/>
              <w:jc w:val="center"/>
              <w:rPr>
                <w:rFonts w:ascii="Arial" w:eastAsia="Calibri" w:hAnsi="Arial" w:cs="Arial"/>
                <w:lang w:val="pt-PT"/>
              </w:rPr>
            </w:pPr>
            <w:r w:rsidRPr="005B3CEC">
              <w:rPr>
                <w:rFonts w:ascii="Arial" w:eastAsia="Calibri" w:hAnsi="Arial" w:cs="Arial"/>
                <w:spacing w:val="-2"/>
                <w:lang w:val="pt-PT"/>
              </w:rPr>
              <w:t>100,00%</w:t>
            </w:r>
          </w:p>
        </w:tc>
      </w:tr>
    </w:tbl>
    <w:p w14:paraId="161A479B" w14:textId="77777777" w:rsidR="0098495F" w:rsidRDefault="0098495F"/>
    <w:tbl>
      <w:tblPr>
        <w:tblStyle w:val="TableNormal1"/>
        <w:tblW w:w="9650"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7"/>
        <w:gridCol w:w="1559"/>
        <w:gridCol w:w="1560"/>
        <w:gridCol w:w="1984"/>
      </w:tblGrid>
      <w:tr w:rsidR="0094285B" w:rsidRPr="005B3CEC" w14:paraId="17AFC414" w14:textId="77777777" w:rsidTr="00DD1F42">
        <w:trPr>
          <w:trHeight w:val="582"/>
        </w:trPr>
        <w:tc>
          <w:tcPr>
            <w:tcW w:w="4547" w:type="dxa"/>
            <w:shd w:val="clear" w:color="auto" w:fill="C5E0B3" w:themeFill="accent6" w:themeFillTint="66"/>
          </w:tcPr>
          <w:p w14:paraId="72893C1A" w14:textId="77777777" w:rsidR="0094285B" w:rsidRPr="005B3CEC" w:rsidRDefault="0094285B" w:rsidP="00107357">
            <w:pPr>
              <w:spacing w:line="320" w:lineRule="exact"/>
              <w:ind w:left="1590" w:hanging="1241"/>
              <w:rPr>
                <w:rFonts w:ascii="Arial" w:eastAsia="Calibri" w:hAnsi="Arial" w:cs="Arial"/>
                <w:b/>
                <w:color w:val="000000" w:themeColor="text1"/>
                <w:lang w:val="pt-PT"/>
              </w:rPr>
            </w:pPr>
            <w:r w:rsidRPr="005B3CEC">
              <w:rPr>
                <w:rFonts w:ascii="Arial" w:eastAsia="Calibri" w:hAnsi="Arial" w:cs="Arial"/>
                <w:b/>
                <w:color w:val="000000" w:themeColor="text1"/>
                <w:lang w:val="pt-PT"/>
              </w:rPr>
              <w:t>LIMITES</w:t>
            </w:r>
            <w:r w:rsidRPr="005B3CEC">
              <w:rPr>
                <w:rFonts w:ascii="Arial" w:eastAsia="Calibri" w:hAnsi="Arial" w:cs="Arial"/>
                <w:b/>
                <w:color w:val="000000" w:themeColor="text1"/>
                <w:spacing w:val="-14"/>
                <w:lang w:val="pt-PT"/>
              </w:rPr>
              <w:t xml:space="preserve"> </w:t>
            </w:r>
            <w:r w:rsidRPr="005B3CEC">
              <w:rPr>
                <w:rFonts w:ascii="Arial" w:eastAsia="Calibri" w:hAnsi="Arial" w:cs="Arial"/>
                <w:b/>
                <w:color w:val="000000" w:themeColor="text1"/>
                <w:lang w:val="pt-PT"/>
              </w:rPr>
              <w:t>POR</w:t>
            </w:r>
            <w:r w:rsidRPr="005B3CEC">
              <w:rPr>
                <w:rFonts w:ascii="Arial" w:eastAsia="Calibri" w:hAnsi="Arial" w:cs="Arial"/>
                <w:b/>
                <w:color w:val="000000" w:themeColor="text1"/>
                <w:spacing w:val="-14"/>
                <w:lang w:val="pt-PT"/>
              </w:rPr>
              <w:t xml:space="preserve"> </w:t>
            </w:r>
            <w:r w:rsidRPr="005B3CEC">
              <w:rPr>
                <w:rFonts w:ascii="Arial" w:eastAsia="Calibri" w:hAnsi="Arial" w:cs="Arial"/>
                <w:b/>
                <w:color w:val="000000" w:themeColor="text1"/>
                <w:lang w:val="pt-PT"/>
              </w:rPr>
              <w:t>MODALIDADE</w:t>
            </w:r>
            <w:r w:rsidRPr="005B3CEC">
              <w:rPr>
                <w:rFonts w:ascii="Arial" w:eastAsia="Calibri" w:hAnsi="Arial" w:cs="Arial"/>
                <w:b/>
                <w:color w:val="000000" w:themeColor="text1"/>
                <w:spacing w:val="-13"/>
                <w:lang w:val="pt-PT"/>
              </w:rPr>
              <w:t xml:space="preserve"> </w:t>
            </w:r>
            <w:r w:rsidRPr="005B3CEC">
              <w:rPr>
                <w:rFonts w:ascii="Arial" w:eastAsia="Calibri" w:hAnsi="Arial" w:cs="Arial"/>
                <w:b/>
                <w:color w:val="000000" w:themeColor="text1"/>
                <w:lang w:val="pt-PT"/>
              </w:rPr>
              <w:t>DE</w:t>
            </w:r>
            <w:r w:rsidRPr="005B3CEC">
              <w:rPr>
                <w:rFonts w:ascii="Arial" w:eastAsia="Calibri" w:hAnsi="Arial" w:cs="Arial"/>
                <w:b/>
                <w:color w:val="000000" w:themeColor="text1"/>
                <w:spacing w:val="-14"/>
                <w:lang w:val="pt-PT"/>
              </w:rPr>
              <w:t xml:space="preserve"> </w:t>
            </w:r>
            <w:r w:rsidRPr="005B3CEC">
              <w:rPr>
                <w:rFonts w:ascii="Arial" w:eastAsia="Calibri" w:hAnsi="Arial" w:cs="Arial"/>
                <w:b/>
                <w:color w:val="000000" w:themeColor="text1"/>
                <w:lang w:val="pt-PT"/>
              </w:rPr>
              <w:t xml:space="preserve">ATIVO </w:t>
            </w:r>
            <w:r w:rsidRPr="005B3CEC">
              <w:rPr>
                <w:rFonts w:ascii="Arial" w:eastAsia="Calibri" w:hAnsi="Arial" w:cs="Arial"/>
                <w:b/>
                <w:color w:val="000000" w:themeColor="text1"/>
                <w:spacing w:val="-2"/>
                <w:lang w:val="pt-PT"/>
              </w:rPr>
              <w:t>FINANCEIRO</w:t>
            </w:r>
          </w:p>
        </w:tc>
        <w:tc>
          <w:tcPr>
            <w:tcW w:w="1559" w:type="dxa"/>
            <w:shd w:val="clear" w:color="auto" w:fill="C5E0B3" w:themeFill="accent6" w:themeFillTint="66"/>
          </w:tcPr>
          <w:p w14:paraId="15D39660" w14:textId="77777777" w:rsidR="0094285B" w:rsidRPr="005B3CEC" w:rsidRDefault="0094285B" w:rsidP="00107357">
            <w:pPr>
              <w:spacing w:line="320" w:lineRule="exact"/>
              <w:ind w:left="176" w:right="161"/>
              <w:jc w:val="center"/>
              <w:rPr>
                <w:rFonts w:ascii="Arial" w:eastAsia="Calibri" w:hAnsi="Arial" w:cs="Arial"/>
                <w:b/>
                <w:color w:val="000000" w:themeColor="text1"/>
                <w:lang w:val="pt-PT"/>
              </w:rPr>
            </w:pPr>
            <w:r w:rsidRPr="005B3CEC">
              <w:rPr>
                <w:rFonts w:ascii="Arial" w:eastAsia="Calibri" w:hAnsi="Arial" w:cs="Arial"/>
                <w:b/>
                <w:color w:val="000000" w:themeColor="text1"/>
                <w:spacing w:val="-2"/>
                <w:lang w:val="pt-PT"/>
              </w:rPr>
              <w:t>MÍNIMO</w:t>
            </w:r>
          </w:p>
        </w:tc>
        <w:tc>
          <w:tcPr>
            <w:tcW w:w="1560" w:type="dxa"/>
            <w:shd w:val="clear" w:color="auto" w:fill="C5E0B3" w:themeFill="accent6" w:themeFillTint="66"/>
          </w:tcPr>
          <w:p w14:paraId="713CAE20" w14:textId="77777777" w:rsidR="0094285B" w:rsidRPr="005B3CEC" w:rsidRDefault="0094285B" w:rsidP="00107A5B">
            <w:pPr>
              <w:spacing w:line="320" w:lineRule="exact"/>
              <w:ind w:right="201"/>
              <w:jc w:val="center"/>
              <w:rPr>
                <w:rFonts w:ascii="Arial" w:eastAsia="Calibri" w:hAnsi="Arial" w:cs="Arial"/>
                <w:b/>
                <w:color w:val="000000" w:themeColor="text1"/>
                <w:lang w:val="pt-PT"/>
              </w:rPr>
            </w:pPr>
            <w:r w:rsidRPr="005B3CEC">
              <w:rPr>
                <w:rFonts w:ascii="Arial" w:eastAsia="Calibri" w:hAnsi="Arial" w:cs="Arial"/>
                <w:b/>
                <w:color w:val="000000" w:themeColor="text1"/>
                <w:spacing w:val="-2"/>
                <w:lang w:val="pt-PT"/>
              </w:rPr>
              <w:t>MÁXIMO</w:t>
            </w:r>
          </w:p>
        </w:tc>
        <w:tc>
          <w:tcPr>
            <w:tcW w:w="1984" w:type="dxa"/>
            <w:shd w:val="clear" w:color="auto" w:fill="C5E0B3" w:themeFill="accent6" w:themeFillTint="66"/>
          </w:tcPr>
          <w:p w14:paraId="3FF0E5E1" w14:textId="77777777" w:rsidR="0094285B" w:rsidRPr="005B3CEC" w:rsidRDefault="0094285B" w:rsidP="00107357">
            <w:pPr>
              <w:spacing w:line="320" w:lineRule="exact"/>
              <w:ind w:left="121" w:firstLine="98"/>
              <w:rPr>
                <w:rFonts w:ascii="Arial" w:eastAsia="Calibri" w:hAnsi="Arial" w:cs="Arial"/>
                <w:b/>
                <w:color w:val="000000" w:themeColor="text1"/>
                <w:lang w:val="pt-PT"/>
              </w:rPr>
            </w:pPr>
            <w:r w:rsidRPr="005B3CEC">
              <w:rPr>
                <w:rFonts w:ascii="Arial" w:eastAsia="Calibri" w:hAnsi="Arial" w:cs="Arial"/>
                <w:b/>
                <w:color w:val="000000" w:themeColor="text1"/>
                <w:spacing w:val="-2"/>
                <w:lang w:val="pt-PT"/>
              </w:rPr>
              <w:t>MÁXIMO CONJUNTO</w:t>
            </w:r>
          </w:p>
        </w:tc>
      </w:tr>
      <w:tr w:rsidR="0094285B" w:rsidRPr="005B3CEC" w14:paraId="7957371D" w14:textId="77777777" w:rsidTr="00DD1F42">
        <w:trPr>
          <w:trHeight w:val="340"/>
        </w:trPr>
        <w:tc>
          <w:tcPr>
            <w:tcW w:w="4547" w:type="dxa"/>
          </w:tcPr>
          <w:p w14:paraId="4D01F6DA"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5"/>
                <w:lang w:val="pt-PT"/>
              </w:rPr>
              <w:t xml:space="preserve"> </w:t>
            </w:r>
            <w:r w:rsidRPr="005B3CEC">
              <w:rPr>
                <w:rFonts w:ascii="Arial" w:eastAsia="Calibri" w:hAnsi="Arial" w:cs="Arial"/>
                <w:lang w:val="pt-PT"/>
              </w:rPr>
              <w:t>de</w:t>
            </w:r>
            <w:r w:rsidRPr="005B3CEC">
              <w:rPr>
                <w:rFonts w:ascii="Arial" w:eastAsia="Calibri" w:hAnsi="Arial" w:cs="Arial"/>
                <w:spacing w:val="-2"/>
                <w:lang w:val="pt-PT"/>
              </w:rPr>
              <w:t xml:space="preserve"> </w:t>
            </w:r>
            <w:r w:rsidRPr="005B3CEC">
              <w:rPr>
                <w:rFonts w:ascii="Arial" w:eastAsia="Calibri" w:hAnsi="Arial" w:cs="Arial"/>
                <w:lang w:val="pt-PT"/>
              </w:rPr>
              <w:t>FI</w:t>
            </w:r>
            <w:r w:rsidRPr="005B3CEC">
              <w:rPr>
                <w:rFonts w:ascii="Arial" w:eastAsia="Calibri" w:hAnsi="Arial" w:cs="Arial"/>
                <w:spacing w:val="-6"/>
                <w:lang w:val="pt-PT"/>
              </w:rPr>
              <w:t xml:space="preserve"> </w:t>
            </w:r>
            <w:r w:rsidRPr="005B3CEC">
              <w:rPr>
                <w:rFonts w:ascii="Arial" w:eastAsia="Calibri" w:hAnsi="Arial" w:cs="Arial"/>
                <w:spacing w:val="-4"/>
                <w:lang w:val="pt-PT"/>
              </w:rPr>
              <w:t>555:</w:t>
            </w:r>
          </w:p>
        </w:tc>
        <w:tc>
          <w:tcPr>
            <w:tcW w:w="1559" w:type="dxa"/>
          </w:tcPr>
          <w:p w14:paraId="5F67DCE3"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2E91EC8C" w14:textId="6A40CBE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val="restart"/>
          </w:tcPr>
          <w:p w14:paraId="2F2C88E8" w14:textId="77777777" w:rsidR="0094285B" w:rsidRPr="005B3CEC" w:rsidRDefault="0094285B" w:rsidP="00107357">
            <w:pPr>
              <w:spacing w:line="320" w:lineRule="exact"/>
              <w:rPr>
                <w:rFonts w:ascii="Arial" w:eastAsia="Calibri" w:hAnsi="Arial" w:cs="Arial"/>
                <w:lang w:val="pt-PT"/>
              </w:rPr>
            </w:pPr>
          </w:p>
          <w:p w14:paraId="5A8D0226" w14:textId="77777777" w:rsidR="0094285B" w:rsidRPr="005B3CEC" w:rsidRDefault="0094285B" w:rsidP="00107357">
            <w:pPr>
              <w:spacing w:line="320" w:lineRule="exact"/>
              <w:rPr>
                <w:rFonts w:ascii="Arial" w:eastAsia="Calibri" w:hAnsi="Arial" w:cs="Arial"/>
                <w:lang w:val="pt-PT"/>
              </w:rPr>
            </w:pPr>
          </w:p>
          <w:p w14:paraId="6E984BC9" w14:textId="77777777" w:rsidR="0094285B" w:rsidRPr="005B3CEC" w:rsidRDefault="0094285B" w:rsidP="00107357">
            <w:pPr>
              <w:spacing w:line="320" w:lineRule="exact"/>
              <w:rPr>
                <w:rFonts w:ascii="Arial" w:eastAsia="Calibri" w:hAnsi="Arial" w:cs="Arial"/>
                <w:lang w:val="pt-PT"/>
              </w:rPr>
            </w:pPr>
          </w:p>
          <w:p w14:paraId="63A05202" w14:textId="77777777" w:rsidR="0094285B" w:rsidRPr="005B3CEC" w:rsidRDefault="0094285B" w:rsidP="00107357">
            <w:pPr>
              <w:spacing w:line="320" w:lineRule="exact"/>
              <w:rPr>
                <w:rFonts w:ascii="Arial" w:eastAsia="Calibri" w:hAnsi="Arial" w:cs="Arial"/>
                <w:lang w:val="pt-PT"/>
              </w:rPr>
            </w:pPr>
          </w:p>
          <w:p w14:paraId="1876F776" w14:textId="77777777" w:rsidR="0094285B" w:rsidRPr="005B3CEC" w:rsidRDefault="0094285B" w:rsidP="00107357">
            <w:pPr>
              <w:spacing w:line="320" w:lineRule="exact"/>
              <w:rPr>
                <w:rFonts w:ascii="Arial" w:eastAsia="Calibri" w:hAnsi="Arial" w:cs="Arial"/>
                <w:lang w:val="pt-PT"/>
              </w:rPr>
            </w:pPr>
          </w:p>
          <w:p w14:paraId="27003074" w14:textId="77777777" w:rsidR="0094285B" w:rsidRPr="005B3CEC" w:rsidRDefault="0094285B" w:rsidP="00107357">
            <w:pPr>
              <w:spacing w:line="320" w:lineRule="exact"/>
              <w:rPr>
                <w:rFonts w:ascii="Arial" w:eastAsia="Calibri" w:hAnsi="Arial" w:cs="Arial"/>
                <w:lang w:val="pt-PT"/>
              </w:rPr>
            </w:pPr>
          </w:p>
          <w:p w14:paraId="4D4F89A9" w14:textId="77777777" w:rsidR="0094285B" w:rsidRPr="005B3CEC" w:rsidRDefault="0094285B" w:rsidP="00107357">
            <w:pPr>
              <w:spacing w:line="320" w:lineRule="exact"/>
              <w:rPr>
                <w:rFonts w:ascii="Arial" w:eastAsia="Calibri" w:hAnsi="Arial" w:cs="Arial"/>
                <w:lang w:val="pt-PT"/>
              </w:rPr>
            </w:pPr>
          </w:p>
          <w:p w14:paraId="7F610915" w14:textId="77777777" w:rsidR="0094285B" w:rsidRPr="005B3CEC" w:rsidRDefault="0094285B" w:rsidP="00107357">
            <w:pPr>
              <w:spacing w:line="320" w:lineRule="exact"/>
              <w:rPr>
                <w:rFonts w:ascii="Arial" w:eastAsia="Calibri" w:hAnsi="Arial" w:cs="Arial"/>
                <w:lang w:val="pt-PT"/>
              </w:rPr>
            </w:pPr>
          </w:p>
          <w:p w14:paraId="48A67206" w14:textId="77777777" w:rsidR="0094285B" w:rsidRPr="005B3CEC" w:rsidRDefault="0094285B" w:rsidP="00107357">
            <w:pPr>
              <w:spacing w:line="320" w:lineRule="exact"/>
              <w:rPr>
                <w:rFonts w:ascii="Arial" w:eastAsia="Calibri" w:hAnsi="Arial" w:cs="Arial"/>
                <w:lang w:val="pt-PT"/>
              </w:rPr>
            </w:pPr>
          </w:p>
          <w:p w14:paraId="347132B6" w14:textId="77777777" w:rsidR="0094285B" w:rsidRPr="005B3CEC" w:rsidRDefault="0094285B" w:rsidP="00107357">
            <w:pPr>
              <w:spacing w:line="320" w:lineRule="exact"/>
              <w:rPr>
                <w:rFonts w:ascii="Arial" w:eastAsia="Calibri" w:hAnsi="Arial" w:cs="Arial"/>
                <w:lang w:val="pt-PT"/>
              </w:rPr>
            </w:pPr>
          </w:p>
          <w:p w14:paraId="75B3447C" w14:textId="77777777" w:rsidR="0094285B" w:rsidRPr="005B3CEC" w:rsidRDefault="0094285B" w:rsidP="00107A5B">
            <w:pPr>
              <w:spacing w:line="320" w:lineRule="exact"/>
              <w:ind w:left="297"/>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6FB7AD77" w14:textId="77777777" w:rsidTr="00DD1F42">
        <w:trPr>
          <w:trHeight w:val="340"/>
        </w:trPr>
        <w:tc>
          <w:tcPr>
            <w:tcW w:w="4547" w:type="dxa"/>
          </w:tcPr>
          <w:p w14:paraId="21EA4D4C"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6"/>
                <w:lang w:val="pt-PT"/>
              </w:rPr>
              <w:t xml:space="preserve"> </w:t>
            </w:r>
            <w:r w:rsidRPr="005B3CEC">
              <w:rPr>
                <w:rFonts w:ascii="Arial" w:eastAsia="Calibri" w:hAnsi="Arial" w:cs="Arial"/>
                <w:lang w:val="pt-PT"/>
              </w:rPr>
              <w:t>de</w:t>
            </w:r>
            <w:r w:rsidRPr="005B3CEC">
              <w:rPr>
                <w:rFonts w:ascii="Arial" w:eastAsia="Calibri" w:hAnsi="Arial" w:cs="Arial"/>
                <w:spacing w:val="-3"/>
                <w:lang w:val="pt-PT"/>
              </w:rPr>
              <w:t xml:space="preserve"> </w:t>
            </w:r>
            <w:r w:rsidRPr="005B3CEC">
              <w:rPr>
                <w:rFonts w:ascii="Arial" w:eastAsia="Calibri" w:hAnsi="Arial" w:cs="Arial"/>
                <w:lang w:val="pt-PT"/>
              </w:rPr>
              <w:t>FIC</w:t>
            </w:r>
            <w:r w:rsidRPr="005B3CEC">
              <w:rPr>
                <w:rFonts w:ascii="Arial" w:eastAsia="Calibri" w:hAnsi="Arial" w:cs="Arial"/>
                <w:spacing w:val="-3"/>
                <w:lang w:val="pt-PT"/>
              </w:rPr>
              <w:t xml:space="preserve"> </w:t>
            </w:r>
            <w:r w:rsidRPr="005B3CEC">
              <w:rPr>
                <w:rFonts w:ascii="Arial" w:eastAsia="Calibri" w:hAnsi="Arial" w:cs="Arial"/>
                <w:spacing w:val="-4"/>
                <w:lang w:val="pt-PT"/>
              </w:rPr>
              <w:t>555:</w:t>
            </w:r>
          </w:p>
        </w:tc>
        <w:tc>
          <w:tcPr>
            <w:tcW w:w="1559" w:type="dxa"/>
          </w:tcPr>
          <w:p w14:paraId="34A41688"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1601228B"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4496FEBF" w14:textId="77777777" w:rsidR="0094285B" w:rsidRPr="005B3CEC" w:rsidRDefault="0094285B" w:rsidP="00107357">
            <w:pPr>
              <w:spacing w:line="320" w:lineRule="exact"/>
              <w:rPr>
                <w:rFonts w:ascii="Arial" w:eastAsia="Calibri" w:hAnsi="Arial" w:cs="Arial"/>
                <w:lang w:val="pt-PT"/>
              </w:rPr>
            </w:pPr>
          </w:p>
        </w:tc>
      </w:tr>
      <w:tr w:rsidR="0094285B" w:rsidRPr="005B3CEC" w14:paraId="593C3ED6" w14:textId="77777777" w:rsidTr="00DD1F42">
        <w:trPr>
          <w:trHeight w:val="482"/>
        </w:trPr>
        <w:tc>
          <w:tcPr>
            <w:tcW w:w="4547" w:type="dxa"/>
          </w:tcPr>
          <w:p w14:paraId="7486A464" w14:textId="77777777" w:rsidR="0094285B" w:rsidRPr="005B3CEC" w:rsidRDefault="0094285B" w:rsidP="00107357">
            <w:pPr>
              <w:spacing w:line="320" w:lineRule="exact"/>
              <w:ind w:left="115" w:right="200"/>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12"/>
                <w:lang w:val="pt-PT"/>
              </w:rPr>
              <w:t xml:space="preserve"> </w:t>
            </w:r>
            <w:r w:rsidRPr="005B3CEC">
              <w:rPr>
                <w:rFonts w:ascii="Arial" w:eastAsia="Calibri" w:hAnsi="Arial" w:cs="Arial"/>
                <w:lang w:val="pt-PT"/>
              </w:rPr>
              <w:t>de</w:t>
            </w:r>
            <w:r w:rsidRPr="005B3CEC">
              <w:rPr>
                <w:rFonts w:ascii="Arial" w:eastAsia="Calibri" w:hAnsi="Arial" w:cs="Arial"/>
                <w:spacing w:val="-9"/>
                <w:lang w:val="pt-PT"/>
              </w:rPr>
              <w:t xml:space="preserve"> </w:t>
            </w:r>
            <w:r w:rsidRPr="005B3CEC">
              <w:rPr>
                <w:rFonts w:ascii="Arial" w:eastAsia="Calibri" w:hAnsi="Arial" w:cs="Arial"/>
                <w:lang w:val="pt-PT"/>
              </w:rPr>
              <w:t>FI</w:t>
            </w:r>
            <w:r w:rsidRPr="005B3CEC">
              <w:rPr>
                <w:rFonts w:ascii="Arial" w:eastAsia="Calibri" w:hAnsi="Arial" w:cs="Arial"/>
                <w:spacing w:val="-13"/>
                <w:lang w:val="pt-PT"/>
              </w:rPr>
              <w:t xml:space="preserve"> </w:t>
            </w:r>
            <w:r w:rsidRPr="005B3CEC">
              <w:rPr>
                <w:rFonts w:ascii="Arial" w:eastAsia="Calibri" w:hAnsi="Arial" w:cs="Arial"/>
                <w:lang w:val="pt-PT"/>
              </w:rPr>
              <w:t>555</w:t>
            </w:r>
            <w:r w:rsidRPr="005B3CEC">
              <w:rPr>
                <w:rFonts w:ascii="Arial" w:eastAsia="Calibri" w:hAnsi="Arial" w:cs="Arial"/>
                <w:spacing w:val="-7"/>
                <w:lang w:val="pt-PT"/>
              </w:rPr>
              <w:t xml:space="preserve"> </w:t>
            </w:r>
            <w:r w:rsidRPr="005B3CEC">
              <w:rPr>
                <w:rFonts w:ascii="Arial" w:eastAsia="Calibri" w:hAnsi="Arial" w:cs="Arial"/>
                <w:lang w:val="pt-PT"/>
              </w:rPr>
              <w:t>para</w:t>
            </w:r>
            <w:r w:rsidRPr="005B3CEC">
              <w:rPr>
                <w:rFonts w:ascii="Arial" w:eastAsia="Calibri" w:hAnsi="Arial" w:cs="Arial"/>
                <w:spacing w:val="-12"/>
                <w:lang w:val="pt-PT"/>
              </w:rPr>
              <w:t xml:space="preserve"> </w:t>
            </w:r>
            <w:r w:rsidRPr="005B3CEC">
              <w:rPr>
                <w:rFonts w:ascii="Arial" w:eastAsia="Calibri" w:hAnsi="Arial" w:cs="Arial"/>
                <w:lang w:val="pt-PT"/>
              </w:rPr>
              <w:t xml:space="preserve">investidores </w:t>
            </w:r>
            <w:r w:rsidRPr="005B3CEC">
              <w:rPr>
                <w:rFonts w:ascii="Arial" w:eastAsia="Calibri" w:hAnsi="Arial" w:cs="Arial"/>
                <w:spacing w:val="-2"/>
                <w:lang w:val="pt-PT"/>
              </w:rPr>
              <w:t>qualificados:</w:t>
            </w:r>
          </w:p>
        </w:tc>
        <w:tc>
          <w:tcPr>
            <w:tcW w:w="1559" w:type="dxa"/>
          </w:tcPr>
          <w:p w14:paraId="6C5D7B66"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5953E79F"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02E9AA70" w14:textId="77777777" w:rsidR="0094285B" w:rsidRPr="005B3CEC" w:rsidRDefault="0094285B" w:rsidP="00107357">
            <w:pPr>
              <w:spacing w:line="320" w:lineRule="exact"/>
              <w:rPr>
                <w:rFonts w:ascii="Arial" w:eastAsia="Calibri" w:hAnsi="Arial" w:cs="Arial"/>
                <w:lang w:val="pt-PT"/>
              </w:rPr>
            </w:pPr>
          </w:p>
        </w:tc>
      </w:tr>
      <w:tr w:rsidR="0094285B" w:rsidRPr="005B3CEC" w14:paraId="10BA2C22" w14:textId="77777777" w:rsidTr="00DD1F42">
        <w:trPr>
          <w:trHeight w:val="482"/>
        </w:trPr>
        <w:tc>
          <w:tcPr>
            <w:tcW w:w="4547" w:type="dxa"/>
          </w:tcPr>
          <w:p w14:paraId="774381C4"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7"/>
                <w:lang w:val="pt-PT"/>
              </w:rPr>
              <w:t xml:space="preserve"> </w:t>
            </w:r>
            <w:r w:rsidRPr="005B3CEC">
              <w:rPr>
                <w:rFonts w:ascii="Arial" w:eastAsia="Calibri" w:hAnsi="Arial" w:cs="Arial"/>
                <w:lang w:val="pt-PT"/>
              </w:rPr>
              <w:t>de</w:t>
            </w:r>
            <w:r w:rsidRPr="005B3CEC">
              <w:rPr>
                <w:rFonts w:ascii="Arial" w:eastAsia="Calibri" w:hAnsi="Arial" w:cs="Arial"/>
                <w:spacing w:val="-7"/>
                <w:lang w:val="pt-PT"/>
              </w:rPr>
              <w:t xml:space="preserve"> </w:t>
            </w:r>
            <w:r w:rsidRPr="005B3CEC">
              <w:rPr>
                <w:rFonts w:ascii="Arial" w:eastAsia="Calibri" w:hAnsi="Arial" w:cs="Arial"/>
                <w:lang w:val="pt-PT"/>
              </w:rPr>
              <w:t>FIC</w:t>
            </w:r>
            <w:r w:rsidRPr="005B3CEC">
              <w:rPr>
                <w:rFonts w:ascii="Arial" w:eastAsia="Calibri" w:hAnsi="Arial" w:cs="Arial"/>
                <w:spacing w:val="-9"/>
                <w:lang w:val="pt-PT"/>
              </w:rPr>
              <w:t xml:space="preserve"> </w:t>
            </w:r>
            <w:r w:rsidRPr="005B3CEC">
              <w:rPr>
                <w:rFonts w:ascii="Arial" w:eastAsia="Calibri" w:hAnsi="Arial" w:cs="Arial"/>
                <w:lang w:val="pt-PT"/>
              </w:rPr>
              <w:t>555</w:t>
            </w:r>
            <w:r w:rsidRPr="005B3CEC">
              <w:rPr>
                <w:rFonts w:ascii="Arial" w:eastAsia="Calibri" w:hAnsi="Arial" w:cs="Arial"/>
                <w:spacing w:val="-7"/>
                <w:lang w:val="pt-PT"/>
              </w:rPr>
              <w:t xml:space="preserve"> </w:t>
            </w:r>
            <w:r w:rsidRPr="005B3CEC">
              <w:rPr>
                <w:rFonts w:ascii="Arial" w:eastAsia="Calibri" w:hAnsi="Arial" w:cs="Arial"/>
                <w:lang w:val="pt-PT"/>
              </w:rPr>
              <w:t>para</w:t>
            </w:r>
            <w:r w:rsidRPr="005B3CEC">
              <w:rPr>
                <w:rFonts w:ascii="Arial" w:eastAsia="Calibri" w:hAnsi="Arial" w:cs="Arial"/>
                <w:spacing w:val="-8"/>
                <w:lang w:val="pt-PT"/>
              </w:rPr>
              <w:t xml:space="preserve"> </w:t>
            </w:r>
            <w:r w:rsidRPr="005B3CEC">
              <w:rPr>
                <w:rFonts w:ascii="Arial" w:eastAsia="Calibri" w:hAnsi="Arial" w:cs="Arial"/>
                <w:lang w:val="pt-PT"/>
              </w:rPr>
              <w:t xml:space="preserve">investidores </w:t>
            </w:r>
            <w:r w:rsidRPr="005B3CEC">
              <w:rPr>
                <w:rFonts w:ascii="Arial" w:eastAsia="Calibri" w:hAnsi="Arial" w:cs="Arial"/>
                <w:spacing w:val="-2"/>
                <w:lang w:val="pt-PT"/>
              </w:rPr>
              <w:t>qualificados:</w:t>
            </w:r>
          </w:p>
        </w:tc>
        <w:tc>
          <w:tcPr>
            <w:tcW w:w="1559" w:type="dxa"/>
          </w:tcPr>
          <w:p w14:paraId="73D62DDE"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7AAA8C9D"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7BE163AF" w14:textId="77777777" w:rsidR="0094285B" w:rsidRPr="005B3CEC" w:rsidRDefault="0094285B" w:rsidP="00107357">
            <w:pPr>
              <w:spacing w:line="320" w:lineRule="exact"/>
              <w:rPr>
                <w:rFonts w:ascii="Arial" w:eastAsia="Calibri" w:hAnsi="Arial" w:cs="Arial"/>
                <w:lang w:val="pt-PT"/>
              </w:rPr>
            </w:pPr>
          </w:p>
        </w:tc>
      </w:tr>
      <w:tr w:rsidR="0094285B" w:rsidRPr="005B3CEC" w14:paraId="41ABEFDE" w14:textId="77777777" w:rsidTr="00DD1F42">
        <w:trPr>
          <w:trHeight w:val="337"/>
        </w:trPr>
        <w:tc>
          <w:tcPr>
            <w:tcW w:w="4547" w:type="dxa"/>
          </w:tcPr>
          <w:p w14:paraId="513BDC0F"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9"/>
                <w:lang w:val="pt-PT"/>
              </w:rPr>
              <w:t xml:space="preserve"> </w:t>
            </w:r>
            <w:r w:rsidRPr="005B3CEC">
              <w:rPr>
                <w:rFonts w:ascii="Arial" w:eastAsia="Calibri" w:hAnsi="Arial" w:cs="Arial"/>
                <w:lang w:val="pt-PT"/>
              </w:rPr>
              <w:t>de</w:t>
            </w:r>
            <w:r w:rsidRPr="005B3CEC">
              <w:rPr>
                <w:rFonts w:ascii="Arial" w:eastAsia="Calibri" w:hAnsi="Arial" w:cs="Arial"/>
                <w:spacing w:val="-3"/>
                <w:lang w:val="pt-PT"/>
              </w:rPr>
              <w:t xml:space="preserve"> </w:t>
            </w:r>
            <w:r w:rsidRPr="005B3CEC">
              <w:rPr>
                <w:rFonts w:ascii="Arial" w:eastAsia="Calibri" w:hAnsi="Arial" w:cs="Arial"/>
                <w:spacing w:val="-4"/>
                <w:lang w:val="pt-PT"/>
              </w:rPr>
              <w:t>FII:</w:t>
            </w:r>
          </w:p>
        </w:tc>
        <w:tc>
          <w:tcPr>
            <w:tcW w:w="1559" w:type="dxa"/>
          </w:tcPr>
          <w:p w14:paraId="0075FEC6"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49BBA4CE"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3EAE597D" w14:textId="77777777" w:rsidR="0094285B" w:rsidRPr="005B3CEC" w:rsidRDefault="0094285B" w:rsidP="00107357">
            <w:pPr>
              <w:spacing w:line="320" w:lineRule="exact"/>
              <w:rPr>
                <w:rFonts w:ascii="Arial" w:eastAsia="Calibri" w:hAnsi="Arial" w:cs="Arial"/>
                <w:lang w:val="pt-PT"/>
              </w:rPr>
            </w:pPr>
          </w:p>
        </w:tc>
      </w:tr>
      <w:tr w:rsidR="0094285B" w:rsidRPr="005B3CEC" w14:paraId="17006C64" w14:textId="77777777" w:rsidTr="00DD1F42">
        <w:trPr>
          <w:trHeight w:val="340"/>
        </w:trPr>
        <w:tc>
          <w:tcPr>
            <w:tcW w:w="4547" w:type="dxa"/>
          </w:tcPr>
          <w:p w14:paraId="7C1E0138"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lastRenderedPageBreak/>
              <w:t>Cotas</w:t>
            </w:r>
            <w:r w:rsidRPr="005B3CEC">
              <w:rPr>
                <w:rFonts w:ascii="Arial" w:eastAsia="Calibri" w:hAnsi="Arial" w:cs="Arial"/>
                <w:spacing w:val="-8"/>
                <w:lang w:val="pt-PT"/>
              </w:rPr>
              <w:t xml:space="preserve"> </w:t>
            </w:r>
            <w:r w:rsidRPr="005B3CEC">
              <w:rPr>
                <w:rFonts w:ascii="Arial" w:eastAsia="Calibri" w:hAnsi="Arial" w:cs="Arial"/>
                <w:lang w:val="pt-PT"/>
              </w:rPr>
              <w:t>de</w:t>
            </w:r>
            <w:r w:rsidRPr="005B3CEC">
              <w:rPr>
                <w:rFonts w:ascii="Arial" w:eastAsia="Calibri" w:hAnsi="Arial" w:cs="Arial"/>
                <w:spacing w:val="-5"/>
                <w:lang w:val="pt-PT"/>
              </w:rPr>
              <w:t xml:space="preserve"> </w:t>
            </w:r>
            <w:r w:rsidRPr="005B3CEC">
              <w:rPr>
                <w:rFonts w:ascii="Arial" w:eastAsia="Calibri" w:hAnsi="Arial" w:cs="Arial"/>
                <w:spacing w:val="-2"/>
                <w:lang w:val="pt-PT"/>
              </w:rPr>
              <w:t>FIDC:</w:t>
            </w:r>
          </w:p>
        </w:tc>
        <w:tc>
          <w:tcPr>
            <w:tcW w:w="1559" w:type="dxa"/>
          </w:tcPr>
          <w:p w14:paraId="2621BEED"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77A64E0E"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420D659F" w14:textId="77777777" w:rsidR="0094285B" w:rsidRPr="005B3CEC" w:rsidRDefault="0094285B" w:rsidP="00107357">
            <w:pPr>
              <w:spacing w:line="320" w:lineRule="exact"/>
              <w:rPr>
                <w:rFonts w:ascii="Arial" w:eastAsia="Calibri" w:hAnsi="Arial" w:cs="Arial"/>
                <w:lang w:val="pt-PT"/>
              </w:rPr>
            </w:pPr>
          </w:p>
        </w:tc>
      </w:tr>
      <w:tr w:rsidR="0094285B" w:rsidRPr="005B3CEC" w14:paraId="5E58B85C" w14:textId="77777777" w:rsidTr="00DD1F42">
        <w:trPr>
          <w:trHeight w:val="340"/>
        </w:trPr>
        <w:tc>
          <w:tcPr>
            <w:tcW w:w="4547" w:type="dxa"/>
          </w:tcPr>
          <w:p w14:paraId="064AF3D3"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6"/>
                <w:lang w:val="pt-PT"/>
              </w:rPr>
              <w:t xml:space="preserve"> </w:t>
            </w:r>
            <w:r w:rsidRPr="005B3CEC">
              <w:rPr>
                <w:rFonts w:ascii="Arial" w:eastAsia="Calibri" w:hAnsi="Arial" w:cs="Arial"/>
                <w:lang w:val="pt-PT"/>
              </w:rPr>
              <w:t>de</w:t>
            </w:r>
            <w:r w:rsidRPr="005B3CEC">
              <w:rPr>
                <w:rFonts w:ascii="Arial" w:eastAsia="Calibri" w:hAnsi="Arial" w:cs="Arial"/>
                <w:spacing w:val="-5"/>
                <w:lang w:val="pt-PT"/>
              </w:rPr>
              <w:t xml:space="preserve"> </w:t>
            </w:r>
            <w:r w:rsidRPr="005B3CEC">
              <w:rPr>
                <w:rFonts w:ascii="Arial" w:eastAsia="Calibri" w:hAnsi="Arial" w:cs="Arial"/>
                <w:spacing w:val="-2"/>
                <w:lang w:val="pt-PT"/>
              </w:rPr>
              <w:t>FICFIDC:</w:t>
            </w:r>
          </w:p>
        </w:tc>
        <w:tc>
          <w:tcPr>
            <w:tcW w:w="1559" w:type="dxa"/>
          </w:tcPr>
          <w:p w14:paraId="0478A1AD"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22DF09EB"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618C4C51" w14:textId="77777777" w:rsidR="0094285B" w:rsidRPr="005B3CEC" w:rsidRDefault="0094285B" w:rsidP="00107357">
            <w:pPr>
              <w:spacing w:line="320" w:lineRule="exact"/>
              <w:rPr>
                <w:rFonts w:ascii="Arial" w:eastAsia="Calibri" w:hAnsi="Arial" w:cs="Arial"/>
                <w:lang w:val="pt-PT"/>
              </w:rPr>
            </w:pPr>
          </w:p>
        </w:tc>
      </w:tr>
      <w:tr w:rsidR="0094285B" w:rsidRPr="005B3CEC" w14:paraId="35F8BFFD" w14:textId="77777777" w:rsidTr="00DD1F42">
        <w:trPr>
          <w:trHeight w:val="479"/>
        </w:trPr>
        <w:tc>
          <w:tcPr>
            <w:tcW w:w="4547" w:type="dxa"/>
          </w:tcPr>
          <w:p w14:paraId="0CA581B5"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7"/>
                <w:lang w:val="pt-PT"/>
              </w:rPr>
              <w:t xml:space="preserve"> </w:t>
            </w:r>
            <w:r w:rsidRPr="005B3CEC">
              <w:rPr>
                <w:rFonts w:ascii="Arial" w:eastAsia="Calibri" w:hAnsi="Arial" w:cs="Arial"/>
                <w:lang w:val="pt-PT"/>
              </w:rPr>
              <w:t>de</w:t>
            </w:r>
            <w:r w:rsidRPr="005B3CEC">
              <w:rPr>
                <w:rFonts w:ascii="Arial" w:eastAsia="Calibri" w:hAnsi="Arial" w:cs="Arial"/>
                <w:spacing w:val="-5"/>
                <w:lang w:val="pt-PT"/>
              </w:rPr>
              <w:t xml:space="preserve"> </w:t>
            </w:r>
            <w:r w:rsidRPr="005B3CEC">
              <w:rPr>
                <w:rFonts w:ascii="Arial" w:eastAsia="Calibri" w:hAnsi="Arial" w:cs="Arial"/>
                <w:lang w:val="pt-PT"/>
              </w:rPr>
              <w:t>Fundos</w:t>
            </w:r>
            <w:r w:rsidRPr="005B3CEC">
              <w:rPr>
                <w:rFonts w:ascii="Arial" w:eastAsia="Calibri" w:hAnsi="Arial" w:cs="Arial"/>
                <w:spacing w:val="-4"/>
                <w:lang w:val="pt-PT"/>
              </w:rPr>
              <w:t xml:space="preserve"> </w:t>
            </w:r>
            <w:r w:rsidRPr="005B3CEC">
              <w:rPr>
                <w:rFonts w:ascii="Arial" w:eastAsia="Calibri" w:hAnsi="Arial" w:cs="Arial"/>
                <w:lang w:val="pt-PT"/>
              </w:rPr>
              <w:t>de</w:t>
            </w:r>
            <w:r w:rsidRPr="005B3CEC">
              <w:rPr>
                <w:rFonts w:ascii="Arial" w:eastAsia="Calibri" w:hAnsi="Arial" w:cs="Arial"/>
                <w:spacing w:val="-5"/>
                <w:lang w:val="pt-PT"/>
              </w:rPr>
              <w:t xml:space="preserve"> </w:t>
            </w:r>
            <w:r w:rsidRPr="005B3CEC">
              <w:rPr>
                <w:rFonts w:ascii="Arial" w:eastAsia="Calibri" w:hAnsi="Arial" w:cs="Arial"/>
                <w:lang w:val="pt-PT"/>
              </w:rPr>
              <w:t>Índice</w:t>
            </w:r>
            <w:r w:rsidRPr="005B3CEC">
              <w:rPr>
                <w:rFonts w:ascii="Arial" w:eastAsia="Calibri" w:hAnsi="Arial" w:cs="Arial"/>
                <w:spacing w:val="-5"/>
                <w:lang w:val="pt-PT"/>
              </w:rPr>
              <w:t xml:space="preserve"> </w:t>
            </w:r>
            <w:r w:rsidRPr="005B3CEC">
              <w:rPr>
                <w:rFonts w:ascii="Arial" w:eastAsia="Calibri" w:hAnsi="Arial" w:cs="Arial"/>
                <w:lang w:val="pt-PT"/>
              </w:rPr>
              <w:t>de</w:t>
            </w:r>
            <w:r w:rsidRPr="005B3CEC">
              <w:rPr>
                <w:rFonts w:ascii="Arial" w:eastAsia="Calibri" w:hAnsi="Arial" w:cs="Arial"/>
                <w:spacing w:val="-4"/>
                <w:lang w:val="pt-PT"/>
              </w:rPr>
              <w:t xml:space="preserve"> </w:t>
            </w:r>
            <w:r w:rsidRPr="005B3CEC">
              <w:rPr>
                <w:rFonts w:ascii="Arial" w:eastAsia="Calibri" w:hAnsi="Arial" w:cs="Arial"/>
                <w:spacing w:val="-2"/>
                <w:lang w:val="pt-PT"/>
              </w:rPr>
              <w:t>Mercado</w:t>
            </w:r>
          </w:p>
          <w:p w14:paraId="446DBFE4"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2"/>
                <w:lang w:val="pt-PT"/>
              </w:rPr>
              <w:t>(ETF):</w:t>
            </w:r>
          </w:p>
        </w:tc>
        <w:tc>
          <w:tcPr>
            <w:tcW w:w="1559" w:type="dxa"/>
          </w:tcPr>
          <w:p w14:paraId="41675E14"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3590ED59"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13EE3F22" w14:textId="77777777" w:rsidR="0094285B" w:rsidRPr="005B3CEC" w:rsidRDefault="0094285B" w:rsidP="00107357">
            <w:pPr>
              <w:spacing w:line="320" w:lineRule="exact"/>
              <w:rPr>
                <w:rFonts w:ascii="Arial" w:eastAsia="Calibri" w:hAnsi="Arial" w:cs="Arial"/>
                <w:lang w:val="pt-PT"/>
              </w:rPr>
            </w:pPr>
          </w:p>
        </w:tc>
      </w:tr>
      <w:tr w:rsidR="0094285B" w:rsidRPr="005B3CEC" w14:paraId="608B58D8" w14:textId="77777777" w:rsidTr="00DD1F42">
        <w:trPr>
          <w:trHeight w:val="340"/>
        </w:trPr>
        <w:tc>
          <w:tcPr>
            <w:tcW w:w="4547" w:type="dxa"/>
          </w:tcPr>
          <w:p w14:paraId="22EA0F13"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4"/>
                <w:lang w:val="pt-PT"/>
              </w:rPr>
              <w:t>CRI:</w:t>
            </w:r>
          </w:p>
        </w:tc>
        <w:tc>
          <w:tcPr>
            <w:tcW w:w="1559" w:type="dxa"/>
          </w:tcPr>
          <w:p w14:paraId="08510E4B"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289E042D"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5112FD46" w14:textId="77777777" w:rsidR="0094285B" w:rsidRPr="005B3CEC" w:rsidRDefault="0094285B" w:rsidP="00107357">
            <w:pPr>
              <w:spacing w:line="320" w:lineRule="exact"/>
              <w:rPr>
                <w:rFonts w:ascii="Arial" w:eastAsia="Calibri" w:hAnsi="Arial" w:cs="Arial"/>
                <w:lang w:val="pt-PT"/>
              </w:rPr>
            </w:pPr>
          </w:p>
        </w:tc>
      </w:tr>
      <w:tr w:rsidR="0094285B" w:rsidRPr="005B3CEC" w14:paraId="7864DA45" w14:textId="77777777" w:rsidTr="00DD1F42">
        <w:trPr>
          <w:trHeight w:val="337"/>
        </w:trPr>
        <w:tc>
          <w:tcPr>
            <w:tcW w:w="4547" w:type="dxa"/>
          </w:tcPr>
          <w:p w14:paraId="5CDC3E51"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Outros</w:t>
            </w:r>
            <w:r w:rsidRPr="005B3CEC">
              <w:rPr>
                <w:rFonts w:ascii="Arial" w:eastAsia="Calibri" w:hAnsi="Arial" w:cs="Arial"/>
                <w:spacing w:val="-3"/>
                <w:lang w:val="pt-PT"/>
              </w:rPr>
              <w:t xml:space="preserve"> </w:t>
            </w:r>
            <w:r w:rsidRPr="005B3CEC">
              <w:rPr>
                <w:rFonts w:ascii="Arial" w:eastAsia="Calibri" w:hAnsi="Arial" w:cs="Arial"/>
                <w:lang w:val="pt-PT"/>
              </w:rPr>
              <w:t>(art.</w:t>
            </w:r>
            <w:r w:rsidRPr="005B3CEC">
              <w:rPr>
                <w:rFonts w:ascii="Arial" w:eastAsia="Calibri" w:hAnsi="Arial" w:cs="Arial"/>
                <w:spacing w:val="-5"/>
                <w:lang w:val="pt-PT"/>
              </w:rPr>
              <w:t xml:space="preserve"> </w:t>
            </w:r>
            <w:r w:rsidRPr="005B3CEC">
              <w:rPr>
                <w:rFonts w:ascii="Arial" w:eastAsia="Calibri" w:hAnsi="Arial" w:cs="Arial"/>
                <w:lang w:val="pt-PT"/>
              </w:rPr>
              <w:t>103,</w:t>
            </w:r>
            <w:r w:rsidRPr="005B3CEC">
              <w:rPr>
                <w:rFonts w:ascii="Arial" w:eastAsia="Calibri" w:hAnsi="Arial" w:cs="Arial"/>
                <w:spacing w:val="-9"/>
                <w:lang w:val="pt-PT"/>
              </w:rPr>
              <w:t xml:space="preserve"> </w:t>
            </w:r>
            <w:r w:rsidRPr="005B3CEC">
              <w:rPr>
                <w:rFonts w:ascii="Arial" w:eastAsia="Calibri" w:hAnsi="Arial" w:cs="Arial"/>
                <w:lang w:val="pt-PT"/>
              </w:rPr>
              <w:t>I,</w:t>
            </w:r>
            <w:r w:rsidRPr="005B3CEC">
              <w:rPr>
                <w:rFonts w:ascii="Arial" w:eastAsia="Calibri" w:hAnsi="Arial" w:cs="Arial"/>
                <w:spacing w:val="-3"/>
                <w:lang w:val="pt-PT"/>
              </w:rPr>
              <w:t xml:space="preserve"> </w:t>
            </w:r>
            <w:r w:rsidRPr="005B3CEC">
              <w:rPr>
                <w:rFonts w:ascii="Arial" w:eastAsia="Calibri" w:hAnsi="Arial" w:cs="Arial"/>
                <w:lang w:val="pt-PT"/>
              </w:rPr>
              <w:t>j,</w:t>
            </w:r>
            <w:r w:rsidRPr="005B3CEC">
              <w:rPr>
                <w:rFonts w:ascii="Arial" w:eastAsia="Calibri" w:hAnsi="Arial" w:cs="Arial"/>
                <w:spacing w:val="-6"/>
                <w:lang w:val="pt-PT"/>
              </w:rPr>
              <w:t xml:space="preserve"> </w:t>
            </w:r>
            <w:r w:rsidRPr="005B3CEC">
              <w:rPr>
                <w:rFonts w:ascii="Arial" w:eastAsia="Calibri" w:hAnsi="Arial" w:cs="Arial"/>
                <w:lang w:val="pt-PT"/>
              </w:rPr>
              <w:t>ICVM</w:t>
            </w:r>
            <w:r w:rsidRPr="005B3CEC">
              <w:rPr>
                <w:rFonts w:ascii="Arial" w:eastAsia="Calibri" w:hAnsi="Arial" w:cs="Arial"/>
                <w:spacing w:val="-10"/>
                <w:lang w:val="pt-PT"/>
              </w:rPr>
              <w:t xml:space="preserve"> </w:t>
            </w:r>
            <w:r w:rsidRPr="005B3CEC">
              <w:rPr>
                <w:rFonts w:ascii="Arial" w:eastAsia="Calibri" w:hAnsi="Arial" w:cs="Arial"/>
                <w:spacing w:val="-2"/>
                <w:lang w:val="pt-PT"/>
              </w:rPr>
              <w:t>555):</w:t>
            </w:r>
          </w:p>
        </w:tc>
        <w:tc>
          <w:tcPr>
            <w:tcW w:w="1559" w:type="dxa"/>
          </w:tcPr>
          <w:p w14:paraId="084FA031" w14:textId="77777777" w:rsidR="0094285B" w:rsidRPr="005B3CEC" w:rsidRDefault="0094285B" w:rsidP="00107A5B">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71C12774" w14:textId="77777777" w:rsidR="0094285B" w:rsidRPr="005B3CEC" w:rsidRDefault="0094285B" w:rsidP="00107A5B">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1A137B10" w14:textId="77777777" w:rsidR="0094285B" w:rsidRPr="005B3CEC" w:rsidRDefault="0094285B" w:rsidP="00107357">
            <w:pPr>
              <w:spacing w:line="320" w:lineRule="exact"/>
              <w:rPr>
                <w:rFonts w:ascii="Arial" w:eastAsia="Calibri" w:hAnsi="Arial" w:cs="Arial"/>
                <w:lang w:val="pt-PT"/>
              </w:rPr>
            </w:pPr>
          </w:p>
        </w:tc>
      </w:tr>
      <w:tr w:rsidR="0094285B" w:rsidRPr="005B3CEC" w14:paraId="28831377" w14:textId="77777777" w:rsidTr="00DD1F42">
        <w:trPr>
          <w:trHeight w:val="482"/>
        </w:trPr>
        <w:tc>
          <w:tcPr>
            <w:tcW w:w="4547" w:type="dxa"/>
          </w:tcPr>
          <w:p w14:paraId="50167184"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7"/>
                <w:lang w:val="pt-PT"/>
              </w:rPr>
              <w:t xml:space="preserve"> </w:t>
            </w:r>
            <w:r w:rsidRPr="005B3CEC">
              <w:rPr>
                <w:rFonts w:ascii="Arial" w:eastAsia="Calibri" w:hAnsi="Arial" w:cs="Arial"/>
                <w:lang w:val="pt-PT"/>
              </w:rPr>
              <w:t>de</w:t>
            </w:r>
            <w:r w:rsidRPr="005B3CEC">
              <w:rPr>
                <w:rFonts w:ascii="Arial" w:eastAsia="Calibri" w:hAnsi="Arial" w:cs="Arial"/>
                <w:spacing w:val="-8"/>
                <w:lang w:val="pt-PT"/>
              </w:rPr>
              <w:t xml:space="preserve"> </w:t>
            </w:r>
            <w:r w:rsidRPr="005B3CEC">
              <w:rPr>
                <w:rFonts w:ascii="Arial" w:eastAsia="Calibri" w:hAnsi="Arial" w:cs="Arial"/>
                <w:lang w:val="pt-PT"/>
              </w:rPr>
              <w:t>FI</w:t>
            </w:r>
            <w:r w:rsidRPr="005B3CEC">
              <w:rPr>
                <w:rFonts w:ascii="Arial" w:eastAsia="Calibri" w:hAnsi="Arial" w:cs="Arial"/>
                <w:spacing w:val="-8"/>
                <w:lang w:val="pt-PT"/>
              </w:rPr>
              <w:t xml:space="preserve"> </w:t>
            </w:r>
            <w:r w:rsidRPr="005B3CEC">
              <w:rPr>
                <w:rFonts w:ascii="Arial" w:eastAsia="Calibri" w:hAnsi="Arial" w:cs="Arial"/>
                <w:lang w:val="pt-PT"/>
              </w:rPr>
              <w:t>555</w:t>
            </w:r>
            <w:r w:rsidRPr="005B3CEC">
              <w:rPr>
                <w:rFonts w:ascii="Arial" w:eastAsia="Calibri" w:hAnsi="Arial" w:cs="Arial"/>
                <w:spacing w:val="-7"/>
                <w:lang w:val="pt-PT"/>
              </w:rPr>
              <w:t xml:space="preserve"> </w:t>
            </w:r>
            <w:r w:rsidRPr="005B3CEC">
              <w:rPr>
                <w:rFonts w:ascii="Arial" w:eastAsia="Calibri" w:hAnsi="Arial" w:cs="Arial"/>
                <w:lang w:val="pt-PT"/>
              </w:rPr>
              <w:t>para</w:t>
            </w:r>
            <w:r w:rsidRPr="005B3CEC">
              <w:rPr>
                <w:rFonts w:ascii="Arial" w:eastAsia="Calibri" w:hAnsi="Arial" w:cs="Arial"/>
                <w:spacing w:val="-8"/>
                <w:lang w:val="pt-PT"/>
              </w:rPr>
              <w:t xml:space="preserve"> </w:t>
            </w:r>
            <w:r w:rsidRPr="005B3CEC">
              <w:rPr>
                <w:rFonts w:ascii="Arial" w:eastAsia="Calibri" w:hAnsi="Arial" w:cs="Arial"/>
                <w:lang w:val="pt-PT"/>
              </w:rPr>
              <w:t xml:space="preserve">investidores </w:t>
            </w:r>
            <w:r w:rsidRPr="005B3CEC">
              <w:rPr>
                <w:rFonts w:ascii="Arial" w:eastAsia="Calibri" w:hAnsi="Arial" w:cs="Arial"/>
                <w:spacing w:val="-2"/>
                <w:lang w:val="pt-PT"/>
              </w:rPr>
              <w:t>profissionais:</w:t>
            </w:r>
          </w:p>
        </w:tc>
        <w:tc>
          <w:tcPr>
            <w:tcW w:w="1559" w:type="dxa"/>
          </w:tcPr>
          <w:p w14:paraId="080DB6E3"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112DE574" w14:textId="77777777" w:rsidR="0094285B" w:rsidRPr="005B3CEC" w:rsidRDefault="0094285B" w:rsidP="00107357">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28C85574" w14:textId="77777777" w:rsidR="0094285B" w:rsidRPr="005B3CEC" w:rsidRDefault="0094285B" w:rsidP="00107357">
            <w:pPr>
              <w:spacing w:line="320" w:lineRule="exact"/>
              <w:rPr>
                <w:rFonts w:ascii="Arial" w:eastAsia="Calibri" w:hAnsi="Arial" w:cs="Arial"/>
                <w:lang w:val="pt-PT"/>
              </w:rPr>
            </w:pPr>
          </w:p>
        </w:tc>
      </w:tr>
      <w:tr w:rsidR="0094285B" w:rsidRPr="005B3CEC" w14:paraId="2AE4EC42" w14:textId="77777777" w:rsidTr="00DD1F42">
        <w:trPr>
          <w:trHeight w:val="484"/>
        </w:trPr>
        <w:tc>
          <w:tcPr>
            <w:tcW w:w="4547" w:type="dxa"/>
          </w:tcPr>
          <w:p w14:paraId="478E8B48"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7"/>
                <w:lang w:val="pt-PT"/>
              </w:rPr>
              <w:t xml:space="preserve"> </w:t>
            </w:r>
            <w:r w:rsidRPr="005B3CEC">
              <w:rPr>
                <w:rFonts w:ascii="Arial" w:eastAsia="Calibri" w:hAnsi="Arial" w:cs="Arial"/>
                <w:lang w:val="pt-PT"/>
              </w:rPr>
              <w:t>de</w:t>
            </w:r>
            <w:r w:rsidRPr="005B3CEC">
              <w:rPr>
                <w:rFonts w:ascii="Arial" w:eastAsia="Calibri" w:hAnsi="Arial" w:cs="Arial"/>
                <w:spacing w:val="-7"/>
                <w:lang w:val="pt-PT"/>
              </w:rPr>
              <w:t xml:space="preserve"> </w:t>
            </w:r>
            <w:r w:rsidRPr="005B3CEC">
              <w:rPr>
                <w:rFonts w:ascii="Arial" w:eastAsia="Calibri" w:hAnsi="Arial" w:cs="Arial"/>
                <w:lang w:val="pt-PT"/>
              </w:rPr>
              <w:t>FIC</w:t>
            </w:r>
            <w:r w:rsidRPr="005B3CEC">
              <w:rPr>
                <w:rFonts w:ascii="Arial" w:eastAsia="Calibri" w:hAnsi="Arial" w:cs="Arial"/>
                <w:spacing w:val="-9"/>
                <w:lang w:val="pt-PT"/>
              </w:rPr>
              <w:t xml:space="preserve"> </w:t>
            </w:r>
            <w:r w:rsidRPr="005B3CEC">
              <w:rPr>
                <w:rFonts w:ascii="Arial" w:eastAsia="Calibri" w:hAnsi="Arial" w:cs="Arial"/>
                <w:lang w:val="pt-PT"/>
              </w:rPr>
              <w:t>555</w:t>
            </w:r>
            <w:r w:rsidRPr="005B3CEC">
              <w:rPr>
                <w:rFonts w:ascii="Arial" w:eastAsia="Calibri" w:hAnsi="Arial" w:cs="Arial"/>
                <w:spacing w:val="-7"/>
                <w:lang w:val="pt-PT"/>
              </w:rPr>
              <w:t xml:space="preserve"> </w:t>
            </w:r>
            <w:r w:rsidRPr="005B3CEC">
              <w:rPr>
                <w:rFonts w:ascii="Arial" w:eastAsia="Calibri" w:hAnsi="Arial" w:cs="Arial"/>
                <w:lang w:val="pt-PT"/>
              </w:rPr>
              <w:t>para</w:t>
            </w:r>
            <w:r w:rsidRPr="005B3CEC">
              <w:rPr>
                <w:rFonts w:ascii="Arial" w:eastAsia="Calibri" w:hAnsi="Arial" w:cs="Arial"/>
                <w:spacing w:val="-8"/>
                <w:lang w:val="pt-PT"/>
              </w:rPr>
              <w:t xml:space="preserve"> </w:t>
            </w:r>
            <w:r w:rsidRPr="005B3CEC">
              <w:rPr>
                <w:rFonts w:ascii="Arial" w:eastAsia="Calibri" w:hAnsi="Arial" w:cs="Arial"/>
                <w:lang w:val="pt-PT"/>
              </w:rPr>
              <w:t xml:space="preserve">investidores </w:t>
            </w:r>
            <w:r w:rsidRPr="005B3CEC">
              <w:rPr>
                <w:rFonts w:ascii="Arial" w:eastAsia="Calibri" w:hAnsi="Arial" w:cs="Arial"/>
                <w:spacing w:val="-2"/>
                <w:lang w:val="pt-PT"/>
              </w:rPr>
              <w:t>profissionais:</w:t>
            </w:r>
          </w:p>
        </w:tc>
        <w:tc>
          <w:tcPr>
            <w:tcW w:w="1559" w:type="dxa"/>
          </w:tcPr>
          <w:p w14:paraId="428214D6"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13661AC1" w14:textId="77777777" w:rsidR="0094285B" w:rsidRPr="005B3CEC" w:rsidRDefault="0094285B" w:rsidP="00107357">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4F1D1CC1" w14:textId="77777777" w:rsidR="0094285B" w:rsidRPr="005B3CEC" w:rsidRDefault="0094285B" w:rsidP="00107357">
            <w:pPr>
              <w:spacing w:line="320" w:lineRule="exact"/>
              <w:rPr>
                <w:rFonts w:ascii="Arial" w:eastAsia="Calibri" w:hAnsi="Arial" w:cs="Arial"/>
                <w:lang w:val="pt-PT"/>
              </w:rPr>
            </w:pPr>
          </w:p>
        </w:tc>
      </w:tr>
      <w:tr w:rsidR="0094285B" w:rsidRPr="005B3CEC" w14:paraId="1E7B4715" w14:textId="77777777" w:rsidTr="00DD1F42">
        <w:trPr>
          <w:trHeight w:val="340"/>
        </w:trPr>
        <w:tc>
          <w:tcPr>
            <w:tcW w:w="4547" w:type="dxa"/>
          </w:tcPr>
          <w:p w14:paraId="2B487925"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10"/>
                <w:lang w:val="pt-PT"/>
              </w:rPr>
              <w:t xml:space="preserve"> </w:t>
            </w:r>
            <w:r w:rsidRPr="005B3CEC">
              <w:rPr>
                <w:rFonts w:ascii="Arial" w:eastAsia="Calibri" w:hAnsi="Arial" w:cs="Arial"/>
                <w:lang w:val="pt-PT"/>
              </w:rPr>
              <w:t>de</w:t>
            </w:r>
            <w:r w:rsidRPr="005B3CEC">
              <w:rPr>
                <w:rFonts w:ascii="Arial" w:eastAsia="Calibri" w:hAnsi="Arial" w:cs="Arial"/>
                <w:spacing w:val="-6"/>
                <w:lang w:val="pt-PT"/>
              </w:rPr>
              <w:t xml:space="preserve"> </w:t>
            </w:r>
            <w:r w:rsidRPr="005B3CEC">
              <w:rPr>
                <w:rFonts w:ascii="Arial" w:eastAsia="Calibri" w:hAnsi="Arial" w:cs="Arial"/>
                <w:lang w:val="pt-PT"/>
              </w:rPr>
              <w:t>FIDC-</w:t>
            </w:r>
            <w:r w:rsidRPr="005B3CEC">
              <w:rPr>
                <w:rFonts w:ascii="Arial" w:eastAsia="Calibri" w:hAnsi="Arial" w:cs="Arial"/>
                <w:spacing w:val="-5"/>
                <w:lang w:val="pt-PT"/>
              </w:rPr>
              <w:t>NP:</w:t>
            </w:r>
          </w:p>
        </w:tc>
        <w:tc>
          <w:tcPr>
            <w:tcW w:w="1559" w:type="dxa"/>
          </w:tcPr>
          <w:p w14:paraId="165C39C4"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6B20C5F4" w14:textId="77777777" w:rsidR="0094285B" w:rsidRPr="005B3CEC" w:rsidRDefault="0094285B" w:rsidP="00107357">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635712DB" w14:textId="77777777" w:rsidR="0094285B" w:rsidRPr="005B3CEC" w:rsidRDefault="0094285B" w:rsidP="00107357">
            <w:pPr>
              <w:spacing w:line="320" w:lineRule="exact"/>
              <w:rPr>
                <w:rFonts w:ascii="Arial" w:eastAsia="Calibri" w:hAnsi="Arial" w:cs="Arial"/>
                <w:lang w:val="pt-PT"/>
              </w:rPr>
            </w:pPr>
          </w:p>
        </w:tc>
      </w:tr>
      <w:tr w:rsidR="0094285B" w:rsidRPr="005B3CEC" w14:paraId="6E83643E" w14:textId="77777777" w:rsidTr="00DD1F42">
        <w:trPr>
          <w:trHeight w:val="340"/>
        </w:trPr>
        <w:tc>
          <w:tcPr>
            <w:tcW w:w="4547" w:type="dxa"/>
          </w:tcPr>
          <w:p w14:paraId="7A62BD34"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10"/>
                <w:lang w:val="pt-PT"/>
              </w:rPr>
              <w:t xml:space="preserve"> </w:t>
            </w:r>
            <w:r w:rsidRPr="005B3CEC">
              <w:rPr>
                <w:rFonts w:ascii="Arial" w:eastAsia="Calibri" w:hAnsi="Arial" w:cs="Arial"/>
                <w:lang w:val="pt-PT"/>
              </w:rPr>
              <w:t>de</w:t>
            </w:r>
            <w:r w:rsidRPr="005B3CEC">
              <w:rPr>
                <w:rFonts w:ascii="Arial" w:eastAsia="Calibri" w:hAnsi="Arial" w:cs="Arial"/>
                <w:spacing w:val="-7"/>
                <w:lang w:val="pt-PT"/>
              </w:rPr>
              <w:t xml:space="preserve"> </w:t>
            </w:r>
            <w:r w:rsidRPr="005B3CEC">
              <w:rPr>
                <w:rFonts w:ascii="Arial" w:eastAsia="Calibri" w:hAnsi="Arial" w:cs="Arial"/>
                <w:lang w:val="pt-PT"/>
              </w:rPr>
              <w:t>FICFIDC-</w:t>
            </w:r>
            <w:r w:rsidRPr="005B3CEC">
              <w:rPr>
                <w:rFonts w:ascii="Arial" w:eastAsia="Calibri" w:hAnsi="Arial" w:cs="Arial"/>
                <w:spacing w:val="-5"/>
                <w:lang w:val="pt-PT"/>
              </w:rPr>
              <w:t>NP:</w:t>
            </w:r>
          </w:p>
        </w:tc>
        <w:tc>
          <w:tcPr>
            <w:tcW w:w="1559" w:type="dxa"/>
          </w:tcPr>
          <w:p w14:paraId="39016628"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05B8E686" w14:textId="77777777" w:rsidR="0094285B" w:rsidRPr="005B3CEC" w:rsidRDefault="0094285B" w:rsidP="00107357">
            <w:pPr>
              <w:spacing w:line="320" w:lineRule="exact"/>
              <w:ind w:left="304"/>
              <w:rPr>
                <w:rFonts w:ascii="Arial" w:eastAsia="Calibri" w:hAnsi="Arial" w:cs="Arial"/>
                <w:lang w:val="pt-PT"/>
              </w:rPr>
            </w:pPr>
            <w:r w:rsidRPr="005B3CEC">
              <w:rPr>
                <w:rFonts w:ascii="Arial" w:eastAsia="Calibri" w:hAnsi="Arial" w:cs="Arial"/>
                <w:spacing w:val="-2"/>
                <w:lang w:val="pt-PT"/>
              </w:rPr>
              <w:t>100,00%</w:t>
            </w:r>
          </w:p>
        </w:tc>
        <w:tc>
          <w:tcPr>
            <w:tcW w:w="1984" w:type="dxa"/>
            <w:vMerge/>
            <w:tcBorders>
              <w:top w:val="nil"/>
            </w:tcBorders>
          </w:tcPr>
          <w:p w14:paraId="21705BED" w14:textId="77777777" w:rsidR="0094285B" w:rsidRPr="005B3CEC" w:rsidRDefault="0094285B" w:rsidP="00107357">
            <w:pPr>
              <w:spacing w:line="320" w:lineRule="exact"/>
              <w:rPr>
                <w:rFonts w:ascii="Arial" w:eastAsia="Calibri" w:hAnsi="Arial" w:cs="Arial"/>
                <w:lang w:val="pt-PT"/>
              </w:rPr>
            </w:pPr>
          </w:p>
        </w:tc>
      </w:tr>
      <w:tr w:rsidR="0094285B" w:rsidRPr="005B3CEC" w14:paraId="646A5E73" w14:textId="77777777" w:rsidTr="00DD1F42">
        <w:trPr>
          <w:trHeight w:val="479"/>
        </w:trPr>
        <w:tc>
          <w:tcPr>
            <w:tcW w:w="4547" w:type="dxa"/>
          </w:tcPr>
          <w:p w14:paraId="41A993DD" w14:textId="77777777" w:rsidR="0094285B" w:rsidRPr="005B3CEC" w:rsidRDefault="0094285B" w:rsidP="00107357">
            <w:pPr>
              <w:spacing w:line="320" w:lineRule="exact"/>
              <w:ind w:left="115" w:right="200"/>
              <w:rPr>
                <w:rFonts w:ascii="Arial" w:eastAsia="Calibri" w:hAnsi="Arial" w:cs="Arial"/>
                <w:lang w:val="pt-PT"/>
              </w:rPr>
            </w:pPr>
            <w:r w:rsidRPr="005B3CEC">
              <w:rPr>
                <w:rFonts w:ascii="Arial" w:eastAsia="Calibri" w:hAnsi="Arial" w:cs="Arial"/>
                <w:lang w:val="pt-PT"/>
              </w:rPr>
              <w:t>Títulos públicos e operações compromissadas</w:t>
            </w:r>
            <w:r w:rsidRPr="005B3CEC">
              <w:rPr>
                <w:rFonts w:ascii="Arial" w:eastAsia="Calibri" w:hAnsi="Arial" w:cs="Arial"/>
                <w:spacing w:val="-15"/>
                <w:lang w:val="pt-PT"/>
              </w:rPr>
              <w:t xml:space="preserve"> </w:t>
            </w:r>
            <w:r w:rsidRPr="005B3CEC">
              <w:rPr>
                <w:rFonts w:ascii="Arial" w:eastAsia="Calibri" w:hAnsi="Arial" w:cs="Arial"/>
                <w:lang w:val="pt-PT"/>
              </w:rPr>
              <w:t>lastreadas</w:t>
            </w:r>
            <w:r w:rsidRPr="005B3CEC">
              <w:rPr>
                <w:rFonts w:ascii="Arial" w:eastAsia="Calibri" w:hAnsi="Arial" w:cs="Arial"/>
                <w:spacing w:val="-15"/>
                <w:lang w:val="pt-PT"/>
              </w:rPr>
              <w:t xml:space="preserve"> </w:t>
            </w:r>
            <w:r w:rsidRPr="005B3CEC">
              <w:rPr>
                <w:rFonts w:ascii="Arial" w:eastAsia="Calibri" w:hAnsi="Arial" w:cs="Arial"/>
                <w:lang w:val="pt-PT"/>
              </w:rPr>
              <w:t>nestes</w:t>
            </w:r>
            <w:r w:rsidRPr="005B3CEC">
              <w:rPr>
                <w:rFonts w:ascii="Arial" w:eastAsia="Calibri" w:hAnsi="Arial" w:cs="Arial"/>
                <w:spacing w:val="-14"/>
                <w:lang w:val="pt-PT"/>
              </w:rPr>
              <w:t xml:space="preserve"> </w:t>
            </w:r>
            <w:r w:rsidRPr="005B3CEC">
              <w:rPr>
                <w:rFonts w:ascii="Arial" w:eastAsia="Calibri" w:hAnsi="Arial" w:cs="Arial"/>
                <w:lang w:val="pt-PT"/>
              </w:rPr>
              <w:t>títulos:</w:t>
            </w:r>
          </w:p>
        </w:tc>
        <w:tc>
          <w:tcPr>
            <w:tcW w:w="1559" w:type="dxa"/>
          </w:tcPr>
          <w:p w14:paraId="219A4A25"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371B4482" w14:textId="77777777" w:rsidR="0094285B" w:rsidRPr="005B3CEC" w:rsidRDefault="0094285B" w:rsidP="00107357">
            <w:pPr>
              <w:spacing w:line="320" w:lineRule="exact"/>
              <w:ind w:right="170"/>
              <w:jc w:val="right"/>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2C200B9D" w14:textId="77777777" w:rsidR="0094285B" w:rsidRPr="005B3CEC" w:rsidRDefault="0094285B" w:rsidP="0017154C">
            <w:pPr>
              <w:spacing w:line="320" w:lineRule="exact"/>
              <w:ind w:left="189" w:firstLine="233"/>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1CEB2008" w14:textId="77777777" w:rsidTr="00DD1F42">
        <w:trPr>
          <w:trHeight w:val="340"/>
        </w:trPr>
        <w:tc>
          <w:tcPr>
            <w:tcW w:w="4547" w:type="dxa"/>
          </w:tcPr>
          <w:p w14:paraId="5FB64881"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2"/>
                <w:lang w:val="pt-PT"/>
              </w:rPr>
              <w:t>Ouro:</w:t>
            </w:r>
          </w:p>
        </w:tc>
        <w:tc>
          <w:tcPr>
            <w:tcW w:w="1559" w:type="dxa"/>
          </w:tcPr>
          <w:p w14:paraId="6F0857D3"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2E1E2720" w14:textId="77777777" w:rsidR="0094285B" w:rsidRPr="005B3CEC" w:rsidRDefault="0094285B" w:rsidP="00107357">
            <w:pPr>
              <w:spacing w:line="320" w:lineRule="exact"/>
              <w:ind w:right="170"/>
              <w:jc w:val="right"/>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55CFB8A3" w14:textId="77777777" w:rsidR="0094285B" w:rsidRPr="005B3CEC" w:rsidRDefault="0094285B" w:rsidP="0017154C">
            <w:pPr>
              <w:spacing w:line="320" w:lineRule="exact"/>
              <w:ind w:left="189" w:firstLine="233"/>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6C060A50" w14:textId="77777777" w:rsidTr="00DD1F42">
        <w:trPr>
          <w:trHeight w:val="964"/>
        </w:trPr>
        <w:tc>
          <w:tcPr>
            <w:tcW w:w="4547" w:type="dxa"/>
          </w:tcPr>
          <w:p w14:paraId="03388C15"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Títulos de emissão ou coobrigação de instituição</w:t>
            </w:r>
            <w:r w:rsidRPr="005B3CEC">
              <w:rPr>
                <w:rFonts w:ascii="Arial" w:eastAsia="Calibri" w:hAnsi="Arial" w:cs="Arial"/>
                <w:spacing w:val="-9"/>
                <w:lang w:val="pt-PT"/>
              </w:rPr>
              <w:t xml:space="preserve"> </w:t>
            </w:r>
            <w:r w:rsidRPr="005B3CEC">
              <w:rPr>
                <w:rFonts w:ascii="Arial" w:eastAsia="Calibri" w:hAnsi="Arial" w:cs="Arial"/>
                <w:lang w:val="pt-PT"/>
              </w:rPr>
              <w:t>financeira</w:t>
            </w:r>
            <w:r w:rsidRPr="005B3CEC">
              <w:rPr>
                <w:rFonts w:ascii="Arial" w:eastAsia="Calibri" w:hAnsi="Arial" w:cs="Arial"/>
                <w:spacing w:val="-10"/>
                <w:lang w:val="pt-PT"/>
              </w:rPr>
              <w:t xml:space="preserve"> </w:t>
            </w:r>
            <w:r w:rsidRPr="005B3CEC">
              <w:rPr>
                <w:rFonts w:ascii="Arial" w:eastAsia="Calibri" w:hAnsi="Arial" w:cs="Arial"/>
                <w:lang w:val="pt-PT"/>
              </w:rPr>
              <w:t>autorizada</w:t>
            </w:r>
            <w:r w:rsidRPr="005B3CEC">
              <w:rPr>
                <w:rFonts w:ascii="Arial" w:eastAsia="Calibri" w:hAnsi="Arial" w:cs="Arial"/>
                <w:spacing w:val="-9"/>
                <w:lang w:val="pt-PT"/>
              </w:rPr>
              <w:t xml:space="preserve"> </w:t>
            </w:r>
            <w:r w:rsidRPr="005B3CEC">
              <w:rPr>
                <w:rFonts w:ascii="Arial" w:eastAsia="Calibri" w:hAnsi="Arial" w:cs="Arial"/>
                <w:lang w:val="pt-PT"/>
              </w:rPr>
              <w:t>a</w:t>
            </w:r>
            <w:r w:rsidRPr="005B3CEC">
              <w:rPr>
                <w:rFonts w:ascii="Arial" w:eastAsia="Calibri" w:hAnsi="Arial" w:cs="Arial"/>
                <w:spacing w:val="-9"/>
                <w:lang w:val="pt-PT"/>
              </w:rPr>
              <w:t xml:space="preserve"> </w:t>
            </w:r>
            <w:r w:rsidRPr="005B3CEC">
              <w:rPr>
                <w:rFonts w:ascii="Arial" w:eastAsia="Calibri" w:hAnsi="Arial" w:cs="Arial"/>
                <w:lang w:val="pt-PT"/>
              </w:rPr>
              <w:t>funcionar pelo Banco Central do Brasil e operações compromissadas lastreadas nestes títulos:</w:t>
            </w:r>
          </w:p>
        </w:tc>
        <w:tc>
          <w:tcPr>
            <w:tcW w:w="1559" w:type="dxa"/>
          </w:tcPr>
          <w:p w14:paraId="2B62A572" w14:textId="77777777" w:rsidR="0094285B" w:rsidRPr="005B3CEC" w:rsidRDefault="0094285B" w:rsidP="00107357">
            <w:pPr>
              <w:spacing w:line="320" w:lineRule="exact"/>
              <w:rPr>
                <w:rFonts w:ascii="Arial" w:eastAsia="Calibri" w:hAnsi="Arial" w:cs="Arial"/>
                <w:lang w:val="pt-PT"/>
              </w:rPr>
            </w:pPr>
          </w:p>
          <w:p w14:paraId="0271D984"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64B251ED" w14:textId="77777777" w:rsidR="0094285B" w:rsidRPr="005B3CEC" w:rsidRDefault="0094285B" w:rsidP="00107357">
            <w:pPr>
              <w:spacing w:line="320" w:lineRule="exact"/>
              <w:rPr>
                <w:rFonts w:ascii="Arial" w:eastAsia="Calibri" w:hAnsi="Arial" w:cs="Arial"/>
                <w:lang w:val="pt-PT"/>
              </w:rPr>
            </w:pPr>
          </w:p>
          <w:p w14:paraId="27FDDB0D" w14:textId="77777777" w:rsidR="0094285B" w:rsidRPr="005B3CEC" w:rsidRDefault="0094285B" w:rsidP="00107357">
            <w:pPr>
              <w:spacing w:line="320" w:lineRule="exact"/>
              <w:ind w:right="170"/>
              <w:jc w:val="right"/>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50C9460E" w14:textId="77777777" w:rsidR="0094285B" w:rsidRPr="005B3CEC" w:rsidRDefault="0094285B" w:rsidP="0017154C">
            <w:pPr>
              <w:spacing w:line="320" w:lineRule="exact"/>
              <w:ind w:firstLine="233"/>
              <w:rPr>
                <w:rFonts w:ascii="Arial" w:eastAsia="Calibri" w:hAnsi="Arial" w:cs="Arial"/>
                <w:lang w:val="pt-PT"/>
              </w:rPr>
            </w:pPr>
          </w:p>
          <w:p w14:paraId="54917A1A" w14:textId="77777777" w:rsidR="0094285B" w:rsidRPr="005B3CEC" w:rsidRDefault="0094285B" w:rsidP="0017154C">
            <w:pPr>
              <w:spacing w:line="320" w:lineRule="exact"/>
              <w:ind w:left="189" w:firstLine="233"/>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526F937D" w14:textId="77777777" w:rsidTr="00DD1F42">
        <w:trPr>
          <w:trHeight w:val="481"/>
        </w:trPr>
        <w:tc>
          <w:tcPr>
            <w:tcW w:w="4547" w:type="dxa"/>
          </w:tcPr>
          <w:p w14:paraId="3EC69B38" w14:textId="77777777" w:rsidR="0094285B" w:rsidRPr="005B3CEC" w:rsidRDefault="0094285B" w:rsidP="00107357">
            <w:pPr>
              <w:spacing w:line="320" w:lineRule="exact"/>
              <w:ind w:left="115" w:right="200"/>
              <w:rPr>
                <w:rFonts w:ascii="Arial" w:eastAsia="Calibri" w:hAnsi="Arial" w:cs="Arial"/>
                <w:lang w:val="pt-PT"/>
              </w:rPr>
            </w:pPr>
            <w:r w:rsidRPr="005B3CEC">
              <w:rPr>
                <w:rFonts w:ascii="Arial" w:eastAsia="Calibri" w:hAnsi="Arial" w:cs="Arial"/>
                <w:lang w:val="pt-PT"/>
              </w:rPr>
              <w:t>Valores</w:t>
            </w:r>
            <w:r w:rsidRPr="005B3CEC">
              <w:rPr>
                <w:rFonts w:ascii="Arial" w:eastAsia="Calibri" w:hAnsi="Arial" w:cs="Arial"/>
                <w:spacing w:val="-10"/>
                <w:lang w:val="pt-PT"/>
              </w:rPr>
              <w:t xml:space="preserve"> </w:t>
            </w:r>
            <w:r w:rsidRPr="005B3CEC">
              <w:rPr>
                <w:rFonts w:ascii="Arial" w:eastAsia="Calibri" w:hAnsi="Arial" w:cs="Arial"/>
                <w:lang w:val="pt-PT"/>
              </w:rPr>
              <w:t>mobiliários</w:t>
            </w:r>
            <w:r w:rsidRPr="005B3CEC">
              <w:rPr>
                <w:rFonts w:ascii="Arial" w:eastAsia="Calibri" w:hAnsi="Arial" w:cs="Arial"/>
                <w:spacing w:val="-7"/>
                <w:lang w:val="pt-PT"/>
              </w:rPr>
              <w:t xml:space="preserve"> </w:t>
            </w:r>
            <w:r w:rsidRPr="005B3CEC">
              <w:rPr>
                <w:rFonts w:ascii="Arial" w:eastAsia="Calibri" w:hAnsi="Arial" w:cs="Arial"/>
                <w:lang w:val="pt-PT"/>
              </w:rPr>
              <w:t>previstos</w:t>
            </w:r>
            <w:r w:rsidRPr="005B3CEC">
              <w:rPr>
                <w:rFonts w:ascii="Arial" w:eastAsia="Calibri" w:hAnsi="Arial" w:cs="Arial"/>
                <w:spacing w:val="-7"/>
                <w:lang w:val="pt-PT"/>
              </w:rPr>
              <w:t xml:space="preserve"> </w:t>
            </w:r>
            <w:r w:rsidRPr="005B3CEC">
              <w:rPr>
                <w:rFonts w:ascii="Arial" w:eastAsia="Calibri" w:hAnsi="Arial" w:cs="Arial"/>
                <w:lang w:val="pt-PT"/>
              </w:rPr>
              <w:t>na</w:t>
            </w:r>
            <w:r w:rsidRPr="005B3CEC">
              <w:rPr>
                <w:rFonts w:ascii="Arial" w:eastAsia="Calibri" w:hAnsi="Arial" w:cs="Arial"/>
                <w:spacing w:val="-7"/>
                <w:lang w:val="pt-PT"/>
              </w:rPr>
              <w:t xml:space="preserve"> </w:t>
            </w:r>
            <w:r w:rsidRPr="005B3CEC">
              <w:rPr>
                <w:rFonts w:ascii="Arial" w:eastAsia="Calibri" w:hAnsi="Arial" w:cs="Arial"/>
                <w:lang w:val="pt-PT"/>
              </w:rPr>
              <w:t>alínea</w:t>
            </w:r>
            <w:r w:rsidRPr="005B3CEC">
              <w:rPr>
                <w:rFonts w:ascii="Arial" w:eastAsia="Calibri" w:hAnsi="Arial" w:cs="Arial"/>
                <w:spacing w:val="-6"/>
                <w:lang w:val="pt-PT"/>
              </w:rPr>
              <w:t xml:space="preserve"> </w:t>
            </w:r>
            <w:r w:rsidRPr="005B3CEC">
              <w:rPr>
                <w:rFonts w:ascii="Arial" w:eastAsia="Calibri" w:hAnsi="Arial" w:cs="Arial"/>
                <w:lang w:val="pt-PT"/>
              </w:rPr>
              <w:t>(d) do inciso III do art. 103 da ICVM 555:</w:t>
            </w:r>
          </w:p>
        </w:tc>
        <w:tc>
          <w:tcPr>
            <w:tcW w:w="1559" w:type="dxa"/>
          </w:tcPr>
          <w:p w14:paraId="643D8C6E"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2841570B" w14:textId="77777777" w:rsidR="0094285B" w:rsidRPr="005B3CEC" w:rsidRDefault="0094285B" w:rsidP="00107357">
            <w:pPr>
              <w:spacing w:line="320" w:lineRule="exact"/>
              <w:ind w:right="170"/>
              <w:jc w:val="right"/>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6DB4F6DE" w14:textId="77777777" w:rsidR="0094285B" w:rsidRPr="005B3CEC" w:rsidRDefault="0094285B" w:rsidP="0017154C">
            <w:pPr>
              <w:spacing w:line="320" w:lineRule="exact"/>
              <w:ind w:left="189" w:firstLine="233"/>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2FC21F93" w14:textId="77777777" w:rsidTr="00DD1F42">
        <w:trPr>
          <w:trHeight w:val="484"/>
        </w:trPr>
        <w:tc>
          <w:tcPr>
            <w:tcW w:w="4547" w:type="dxa"/>
          </w:tcPr>
          <w:p w14:paraId="1D7A1188"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Ações</w:t>
            </w:r>
            <w:r w:rsidRPr="005B3CEC">
              <w:rPr>
                <w:rFonts w:ascii="Arial" w:eastAsia="Calibri" w:hAnsi="Arial" w:cs="Arial"/>
                <w:spacing w:val="-9"/>
                <w:lang w:val="pt-PT"/>
              </w:rPr>
              <w:t xml:space="preserve"> </w:t>
            </w:r>
            <w:r w:rsidRPr="005B3CEC">
              <w:rPr>
                <w:rFonts w:ascii="Arial" w:eastAsia="Calibri" w:hAnsi="Arial" w:cs="Arial"/>
                <w:lang w:val="pt-PT"/>
              </w:rPr>
              <w:t>ou</w:t>
            </w:r>
            <w:r w:rsidRPr="005B3CEC">
              <w:rPr>
                <w:rFonts w:ascii="Arial" w:eastAsia="Calibri" w:hAnsi="Arial" w:cs="Arial"/>
                <w:spacing w:val="-7"/>
                <w:lang w:val="pt-PT"/>
              </w:rPr>
              <w:t xml:space="preserve"> </w:t>
            </w:r>
            <w:r w:rsidRPr="005B3CEC">
              <w:rPr>
                <w:rFonts w:ascii="Arial" w:eastAsia="Calibri" w:hAnsi="Arial" w:cs="Arial"/>
                <w:lang w:val="pt-PT"/>
              </w:rPr>
              <w:t>Certificados</w:t>
            </w:r>
            <w:r w:rsidRPr="005B3CEC">
              <w:rPr>
                <w:rFonts w:ascii="Arial" w:eastAsia="Calibri" w:hAnsi="Arial" w:cs="Arial"/>
                <w:spacing w:val="-7"/>
                <w:lang w:val="pt-PT"/>
              </w:rPr>
              <w:t xml:space="preserve"> </w:t>
            </w:r>
            <w:r w:rsidRPr="005B3CEC">
              <w:rPr>
                <w:rFonts w:ascii="Arial" w:eastAsia="Calibri" w:hAnsi="Arial" w:cs="Arial"/>
                <w:lang w:val="pt-PT"/>
              </w:rPr>
              <w:t>de</w:t>
            </w:r>
            <w:r w:rsidRPr="005B3CEC">
              <w:rPr>
                <w:rFonts w:ascii="Arial" w:eastAsia="Calibri" w:hAnsi="Arial" w:cs="Arial"/>
                <w:spacing w:val="-7"/>
                <w:lang w:val="pt-PT"/>
              </w:rPr>
              <w:t xml:space="preserve"> </w:t>
            </w:r>
            <w:r w:rsidRPr="005B3CEC">
              <w:rPr>
                <w:rFonts w:ascii="Arial" w:eastAsia="Calibri" w:hAnsi="Arial" w:cs="Arial"/>
                <w:lang w:val="pt-PT"/>
              </w:rPr>
              <w:t>Depósito</w:t>
            </w:r>
            <w:r w:rsidRPr="005B3CEC">
              <w:rPr>
                <w:rFonts w:ascii="Arial" w:eastAsia="Calibri" w:hAnsi="Arial" w:cs="Arial"/>
                <w:spacing w:val="-6"/>
                <w:lang w:val="pt-PT"/>
              </w:rPr>
              <w:t xml:space="preserve"> </w:t>
            </w:r>
            <w:r w:rsidRPr="005B3CEC">
              <w:rPr>
                <w:rFonts w:ascii="Arial" w:eastAsia="Calibri" w:hAnsi="Arial" w:cs="Arial"/>
                <w:spacing w:val="-5"/>
                <w:lang w:val="pt-PT"/>
              </w:rPr>
              <w:t>de</w:t>
            </w:r>
          </w:p>
          <w:p w14:paraId="6EFF5031"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2"/>
                <w:lang w:val="pt-PT"/>
              </w:rPr>
              <w:t>Ações:</w:t>
            </w:r>
          </w:p>
        </w:tc>
        <w:tc>
          <w:tcPr>
            <w:tcW w:w="1559" w:type="dxa"/>
          </w:tcPr>
          <w:p w14:paraId="53B45412" w14:textId="77777777" w:rsidR="0094285B" w:rsidRPr="005B3CEC" w:rsidRDefault="0094285B" w:rsidP="00107357">
            <w:pPr>
              <w:spacing w:line="320" w:lineRule="exact"/>
              <w:ind w:left="178" w:right="15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480A2283" w14:textId="77777777" w:rsidR="0094285B" w:rsidRPr="005B3CEC" w:rsidRDefault="0094285B" w:rsidP="00107357">
            <w:pPr>
              <w:spacing w:line="320" w:lineRule="exact"/>
              <w:ind w:right="170"/>
              <w:jc w:val="right"/>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47DACB9D" w14:textId="77777777" w:rsidR="0094285B" w:rsidRPr="005B3CEC" w:rsidRDefault="0094285B" w:rsidP="0017154C">
            <w:pPr>
              <w:spacing w:line="320" w:lineRule="exact"/>
              <w:ind w:left="189" w:firstLine="233"/>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50743716" w14:textId="77777777" w:rsidTr="00DD1F42">
        <w:trPr>
          <w:trHeight w:val="335"/>
        </w:trPr>
        <w:tc>
          <w:tcPr>
            <w:tcW w:w="4547" w:type="dxa"/>
          </w:tcPr>
          <w:p w14:paraId="264D9A2A"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2"/>
                <w:lang w:val="pt-PT"/>
              </w:rPr>
              <w:t>Debêntures:</w:t>
            </w:r>
          </w:p>
        </w:tc>
        <w:tc>
          <w:tcPr>
            <w:tcW w:w="1559" w:type="dxa"/>
          </w:tcPr>
          <w:p w14:paraId="0A20171A" w14:textId="77777777" w:rsidR="0094285B" w:rsidRPr="005B3CEC" w:rsidRDefault="0094285B" w:rsidP="00107357">
            <w:pPr>
              <w:spacing w:line="320" w:lineRule="exact"/>
              <w:ind w:left="178" w:right="14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0C22EBC2" w14:textId="77777777" w:rsidR="0094285B" w:rsidRPr="005B3CEC" w:rsidRDefault="0094285B" w:rsidP="00107357">
            <w:pPr>
              <w:spacing w:line="320" w:lineRule="exact"/>
              <w:ind w:left="183" w:right="159"/>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32BB2481" w14:textId="77777777" w:rsidR="0094285B" w:rsidRPr="005B3CEC" w:rsidRDefault="0094285B" w:rsidP="00107357">
            <w:pPr>
              <w:spacing w:line="320" w:lineRule="exact"/>
              <w:ind w:left="178" w:right="161"/>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6E676325" w14:textId="77777777" w:rsidTr="00DD1F42">
        <w:trPr>
          <w:trHeight w:val="340"/>
        </w:trPr>
        <w:tc>
          <w:tcPr>
            <w:tcW w:w="4547" w:type="dxa"/>
          </w:tcPr>
          <w:p w14:paraId="1572391C"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Notas</w:t>
            </w:r>
            <w:r w:rsidRPr="005B3CEC">
              <w:rPr>
                <w:rFonts w:ascii="Arial" w:eastAsia="Calibri" w:hAnsi="Arial" w:cs="Arial"/>
                <w:spacing w:val="-7"/>
                <w:lang w:val="pt-PT"/>
              </w:rPr>
              <w:t xml:space="preserve"> </w:t>
            </w:r>
            <w:r w:rsidRPr="005B3CEC">
              <w:rPr>
                <w:rFonts w:ascii="Arial" w:eastAsia="Calibri" w:hAnsi="Arial" w:cs="Arial"/>
                <w:spacing w:val="-2"/>
                <w:lang w:val="pt-PT"/>
              </w:rPr>
              <w:t>promissórias:</w:t>
            </w:r>
          </w:p>
        </w:tc>
        <w:tc>
          <w:tcPr>
            <w:tcW w:w="1559" w:type="dxa"/>
          </w:tcPr>
          <w:p w14:paraId="5A05B326" w14:textId="77777777" w:rsidR="0094285B" w:rsidRPr="005B3CEC" w:rsidRDefault="0094285B" w:rsidP="00107357">
            <w:pPr>
              <w:spacing w:line="320" w:lineRule="exact"/>
              <w:ind w:left="178" w:right="14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27B699B0" w14:textId="77777777" w:rsidR="0094285B" w:rsidRPr="005B3CEC" w:rsidRDefault="0094285B" w:rsidP="00107357">
            <w:pPr>
              <w:spacing w:line="320" w:lineRule="exact"/>
              <w:ind w:left="183" w:right="159"/>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2332C975" w14:textId="77777777" w:rsidR="0094285B" w:rsidRPr="005B3CEC" w:rsidRDefault="0094285B" w:rsidP="00107357">
            <w:pPr>
              <w:spacing w:line="320" w:lineRule="exact"/>
              <w:ind w:left="178" w:right="161"/>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49053F1E" w14:textId="77777777" w:rsidTr="00DD1F42">
        <w:trPr>
          <w:trHeight w:val="484"/>
        </w:trPr>
        <w:tc>
          <w:tcPr>
            <w:tcW w:w="4547" w:type="dxa"/>
          </w:tcPr>
          <w:p w14:paraId="0F5373E3"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Operações</w:t>
            </w:r>
            <w:r w:rsidRPr="005B3CEC">
              <w:rPr>
                <w:rFonts w:ascii="Arial" w:eastAsia="Calibri" w:hAnsi="Arial" w:cs="Arial"/>
                <w:spacing w:val="-15"/>
                <w:lang w:val="pt-PT"/>
              </w:rPr>
              <w:t xml:space="preserve"> </w:t>
            </w:r>
            <w:r w:rsidRPr="005B3CEC">
              <w:rPr>
                <w:rFonts w:ascii="Arial" w:eastAsia="Calibri" w:hAnsi="Arial" w:cs="Arial"/>
                <w:lang w:val="pt-PT"/>
              </w:rPr>
              <w:t>compromissadas</w:t>
            </w:r>
            <w:r w:rsidRPr="005B3CEC">
              <w:rPr>
                <w:rFonts w:ascii="Arial" w:eastAsia="Calibri" w:hAnsi="Arial" w:cs="Arial"/>
                <w:spacing w:val="-15"/>
                <w:lang w:val="pt-PT"/>
              </w:rPr>
              <w:t xml:space="preserve"> </w:t>
            </w:r>
            <w:r w:rsidRPr="005B3CEC">
              <w:rPr>
                <w:rFonts w:ascii="Arial" w:eastAsia="Calibri" w:hAnsi="Arial" w:cs="Arial"/>
                <w:lang w:val="pt-PT"/>
              </w:rPr>
              <w:t>lastreadas</w:t>
            </w:r>
            <w:r w:rsidRPr="005B3CEC">
              <w:rPr>
                <w:rFonts w:ascii="Arial" w:eastAsia="Calibri" w:hAnsi="Arial" w:cs="Arial"/>
                <w:spacing w:val="-14"/>
                <w:lang w:val="pt-PT"/>
              </w:rPr>
              <w:t xml:space="preserve"> </w:t>
            </w:r>
            <w:r w:rsidRPr="005B3CEC">
              <w:rPr>
                <w:rFonts w:ascii="Arial" w:eastAsia="Calibri" w:hAnsi="Arial" w:cs="Arial"/>
                <w:lang w:val="pt-PT"/>
              </w:rPr>
              <w:t>em títulos de crédito privado:</w:t>
            </w:r>
          </w:p>
        </w:tc>
        <w:tc>
          <w:tcPr>
            <w:tcW w:w="1559" w:type="dxa"/>
          </w:tcPr>
          <w:p w14:paraId="0F917F3E" w14:textId="77777777" w:rsidR="0094285B" w:rsidRPr="005B3CEC" w:rsidRDefault="0094285B" w:rsidP="00107357">
            <w:pPr>
              <w:spacing w:line="320" w:lineRule="exact"/>
              <w:ind w:left="178" w:right="14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5BCB34B4" w14:textId="77777777" w:rsidR="0094285B" w:rsidRPr="005B3CEC" w:rsidRDefault="0094285B" w:rsidP="00107357">
            <w:pPr>
              <w:spacing w:line="320" w:lineRule="exact"/>
              <w:ind w:left="183" w:right="159"/>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1DB1CCA9" w14:textId="77777777" w:rsidR="0094285B" w:rsidRPr="005B3CEC" w:rsidRDefault="0094285B" w:rsidP="00107357">
            <w:pPr>
              <w:spacing w:line="320" w:lineRule="exact"/>
              <w:ind w:left="178" w:right="161"/>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2DE3892F" w14:textId="77777777" w:rsidTr="00DD1F42">
        <w:trPr>
          <w:trHeight w:val="335"/>
        </w:trPr>
        <w:tc>
          <w:tcPr>
            <w:tcW w:w="4547" w:type="dxa"/>
          </w:tcPr>
          <w:p w14:paraId="695345ED"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spacing w:val="-2"/>
                <w:lang w:val="pt-PT"/>
              </w:rPr>
              <w:t>Derivativos:</w:t>
            </w:r>
          </w:p>
        </w:tc>
        <w:tc>
          <w:tcPr>
            <w:tcW w:w="1559" w:type="dxa"/>
          </w:tcPr>
          <w:p w14:paraId="3AAE81BF" w14:textId="77777777" w:rsidR="0094285B" w:rsidRPr="005B3CEC" w:rsidRDefault="0094285B" w:rsidP="00107357">
            <w:pPr>
              <w:spacing w:line="320" w:lineRule="exact"/>
              <w:ind w:left="178" w:right="14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53B43E66" w14:textId="77777777" w:rsidR="0094285B" w:rsidRPr="005B3CEC" w:rsidRDefault="0094285B" w:rsidP="00107357">
            <w:pPr>
              <w:spacing w:line="320" w:lineRule="exact"/>
              <w:ind w:left="183" w:right="159"/>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c>
          <w:tcPr>
            <w:tcW w:w="1984" w:type="dxa"/>
          </w:tcPr>
          <w:p w14:paraId="44CAA9DE" w14:textId="77777777" w:rsidR="0094285B" w:rsidRPr="005B3CEC" w:rsidRDefault="0094285B" w:rsidP="00107357">
            <w:pPr>
              <w:spacing w:line="320" w:lineRule="exact"/>
              <w:ind w:left="178" w:right="161"/>
              <w:jc w:val="center"/>
              <w:rPr>
                <w:rFonts w:ascii="Arial" w:eastAsia="Calibri" w:hAnsi="Arial" w:cs="Arial"/>
                <w:lang w:val="pt-PT"/>
              </w:rPr>
            </w:pPr>
            <w:r w:rsidRPr="005B3CEC">
              <w:rPr>
                <w:rFonts w:ascii="Arial" w:eastAsia="Calibri" w:hAnsi="Arial" w:cs="Arial"/>
                <w:lang w:val="pt-PT"/>
              </w:rPr>
              <w:t>Sem</w:t>
            </w:r>
            <w:r w:rsidRPr="005B3CEC">
              <w:rPr>
                <w:rFonts w:ascii="Arial" w:eastAsia="Calibri" w:hAnsi="Arial" w:cs="Arial"/>
                <w:spacing w:val="-6"/>
                <w:lang w:val="pt-PT"/>
              </w:rPr>
              <w:t xml:space="preserve"> </w:t>
            </w:r>
            <w:r w:rsidRPr="005B3CEC">
              <w:rPr>
                <w:rFonts w:ascii="Arial" w:eastAsia="Calibri" w:hAnsi="Arial" w:cs="Arial"/>
                <w:spacing w:val="-2"/>
                <w:lang w:val="pt-PT"/>
              </w:rPr>
              <w:t>Limite</w:t>
            </w:r>
          </w:p>
        </w:tc>
      </w:tr>
      <w:tr w:rsidR="0094285B" w:rsidRPr="005B3CEC" w14:paraId="07DE589F" w14:textId="77777777" w:rsidTr="00DD1F42">
        <w:trPr>
          <w:trHeight w:val="337"/>
        </w:trPr>
        <w:tc>
          <w:tcPr>
            <w:tcW w:w="4547" w:type="dxa"/>
          </w:tcPr>
          <w:p w14:paraId="0D129A42"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10"/>
                <w:lang w:val="pt-PT"/>
              </w:rPr>
              <w:t xml:space="preserve"> </w:t>
            </w:r>
            <w:r w:rsidRPr="005B3CEC">
              <w:rPr>
                <w:rFonts w:ascii="Arial" w:eastAsia="Calibri" w:hAnsi="Arial" w:cs="Arial"/>
                <w:lang w:val="pt-PT"/>
              </w:rPr>
              <w:t>de</w:t>
            </w:r>
            <w:r w:rsidRPr="005B3CEC">
              <w:rPr>
                <w:rFonts w:ascii="Arial" w:eastAsia="Calibri" w:hAnsi="Arial" w:cs="Arial"/>
                <w:spacing w:val="-3"/>
                <w:lang w:val="pt-PT"/>
              </w:rPr>
              <w:t xml:space="preserve"> </w:t>
            </w:r>
            <w:r w:rsidRPr="005B3CEC">
              <w:rPr>
                <w:rFonts w:ascii="Arial" w:eastAsia="Calibri" w:hAnsi="Arial" w:cs="Arial"/>
                <w:lang w:val="pt-PT"/>
              </w:rPr>
              <w:t>FMIEE</w:t>
            </w:r>
            <w:r w:rsidRPr="005B3CEC">
              <w:rPr>
                <w:rFonts w:ascii="Arial" w:eastAsia="Calibri" w:hAnsi="Arial" w:cs="Arial"/>
                <w:spacing w:val="-3"/>
                <w:lang w:val="pt-PT"/>
              </w:rPr>
              <w:t xml:space="preserve"> </w:t>
            </w:r>
            <w:r w:rsidRPr="005B3CEC">
              <w:rPr>
                <w:rFonts w:ascii="Arial" w:eastAsia="Calibri" w:hAnsi="Arial" w:cs="Arial"/>
                <w:lang w:val="pt-PT"/>
              </w:rPr>
              <w:t>(art.</w:t>
            </w:r>
            <w:r w:rsidRPr="005B3CEC">
              <w:rPr>
                <w:rFonts w:ascii="Arial" w:eastAsia="Calibri" w:hAnsi="Arial" w:cs="Arial"/>
                <w:spacing w:val="-4"/>
                <w:lang w:val="pt-PT"/>
              </w:rPr>
              <w:t xml:space="preserve"> </w:t>
            </w:r>
            <w:r w:rsidRPr="005B3CEC">
              <w:rPr>
                <w:rFonts w:ascii="Arial" w:eastAsia="Calibri" w:hAnsi="Arial" w:cs="Arial"/>
                <w:lang w:val="pt-PT"/>
              </w:rPr>
              <w:t>109,</w:t>
            </w:r>
            <w:r w:rsidRPr="005B3CEC">
              <w:rPr>
                <w:rFonts w:ascii="Arial" w:eastAsia="Calibri" w:hAnsi="Arial" w:cs="Arial"/>
                <w:spacing w:val="-15"/>
                <w:lang w:val="pt-PT"/>
              </w:rPr>
              <w:t xml:space="preserve"> </w:t>
            </w:r>
            <w:r w:rsidRPr="005B3CEC">
              <w:rPr>
                <w:rFonts w:ascii="Arial" w:eastAsia="Calibri" w:hAnsi="Arial" w:cs="Arial"/>
                <w:lang w:val="pt-PT"/>
              </w:rPr>
              <w:t>§8º,</w:t>
            </w:r>
            <w:r w:rsidRPr="005B3CEC">
              <w:rPr>
                <w:rFonts w:ascii="Arial" w:eastAsia="Calibri" w:hAnsi="Arial" w:cs="Arial"/>
                <w:spacing w:val="-4"/>
                <w:lang w:val="pt-PT"/>
              </w:rPr>
              <w:t xml:space="preserve"> </w:t>
            </w:r>
            <w:r w:rsidRPr="005B3CEC">
              <w:rPr>
                <w:rFonts w:ascii="Arial" w:eastAsia="Calibri" w:hAnsi="Arial" w:cs="Arial"/>
                <w:lang w:val="pt-PT"/>
              </w:rPr>
              <w:t>ICVM</w:t>
            </w:r>
            <w:r w:rsidRPr="005B3CEC">
              <w:rPr>
                <w:rFonts w:ascii="Arial" w:eastAsia="Calibri" w:hAnsi="Arial" w:cs="Arial"/>
                <w:spacing w:val="-6"/>
                <w:lang w:val="pt-PT"/>
              </w:rPr>
              <w:t xml:space="preserve"> </w:t>
            </w:r>
            <w:r w:rsidRPr="005B3CEC">
              <w:rPr>
                <w:rFonts w:ascii="Arial" w:eastAsia="Calibri" w:hAnsi="Arial" w:cs="Arial"/>
                <w:spacing w:val="-2"/>
                <w:lang w:val="pt-PT"/>
              </w:rPr>
              <w:t>555):</w:t>
            </w:r>
          </w:p>
        </w:tc>
        <w:tc>
          <w:tcPr>
            <w:tcW w:w="1559" w:type="dxa"/>
          </w:tcPr>
          <w:p w14:paraId="1DB482B6" w14:textId="77777777" w:rsidR="0094285B" w:rsidRPr="005B3CEC" w:rsidRDefault="0094285B" w:rsidP="00107357">
            <w:pPr>
              <w:spacing w:line="320" w:lineRule="exact"/>
              <w:ind w:left="178" w:right="14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31074474" w14:textId="77777777" w:rsidR="0094285B" w:rsidRPr="005B3CEC" w:rsidRDefault="0094285B" w:rsidP="00107357">
            <w:pPr>
              <w:spacing w:line="320" w:lineRule="exact"/>
              <w:ind w:left="183" w:right="157"/>
              <w:jc w:val="center"/>
              <w:rPr>
                <w:rFonts w:ascii="Arial" w:eastAsia="Calibri" w:hAnsi="Arial" w:cs="Arial"/>
                <w:lang w:val="pt-PT"/>
              </w:rPr>
            </w:pPr>
            <w:r w:rsidRPr="005B3CEC">
              <w:rPr>
                <w:rFonts w:ascii="Arial" w:eastAsia="Calibri" w:hAnsi="Arial" w:cs="Arial"/>
                <w:spacing w:val="-2"/>
                <w:lang w:val="pt-PT"/>
              </w:rPr>
              <w:t>100,00%</w:t>
            </w:r>
          </w:p>
        </w:tc>
        <w:tc>
          <w:tcPr>
            <w:tcW w:w="1984" w:type="dxa"/>
          </w:tcPr>
          <w:p w14:paraId="7ED9E2CA" w14:textId="77777777" w:rsidR="0094285B" w:rsidRPr="005B3CEC" w:rsidRDefault="0094285B" w:rsidP="00107357">
            <w:pPr>
              <w:spacing w:line="320" w:lineRule="exact"/>
              <w:ind w:left="178" w:right="154"/>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1F08CF18" w14:textId="77777777" w:rsidTr="00DD1F42">
        <w:trPr>
          <w:trHeight w:val="340"/>
        </w:trPr>
        <w:tc>
          <w:tcPr>
            <w:tcW w:w="4547" w:type="dxa"/>
          </w:tcPr>
          <w:p w14:paraId="77FA7B57"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8"/>
                <w:lang w:val="pt-PT"/>
              </w:rPr>
              <w:t xml:space="preserve"> </w:t>
            </w:r>
            <w:r w:rsidRPr="005B3CEC">
              <w:rPr>
                <w:rFonts w:ascii="Arial" w:eastAsia="Calibri" w:hAnsi="Arial" w:cs="Arial"/>
                <w:lang w:val="pt-PT"/>
              </w:rPr>
              <w:t>de</w:t>
            </w:r>
            <w:r w:rsidRPr="005B3CEC">
              <w:rPr>
                <w:rFonts w:ascii="Arial" w:eastAsia="Calibri" w:hAnsi="Arial" w:cs="Arial"/>
                <w:spacing w:val="-4"/>
                <w:lang w:val="pt-PT"/>
              </w:rPr>
              <w:t xml:space="preserve"> </w:t>
            </w:r>
            <w:r w:rsidRPr="005B3CEC">
              <w:rPr>
                <w:rFonts w:ascii="Arial" w:eastAsia="Calibri" w:hAnsi="Arial" w:cs="Arial"/>
                <w:lang w:val="pt-PT"/>
              </w:rPr>
              <w:t>FIP</w:t>
            </w:r>
            <w:r w:rsidRPr="005B3CEC">
              <w:rPr>
                <w:rFonts w:ascii="Arial" w:eastAsia="Calibri" w:hAnsi="Arial" w:cs="Arial"/>
                <w:spacing w:val="-2"/>
                <w:lang w:val="pt-PT"/>
              </w:rPr>
              <w:t xml:space="preserve"> </w:t>
            </w:r>
            <w:r w:rsidRPr="005B3CEC">
              <w:rPr>
                <w:rFonts w:ascii="Arial" w:eastAsia="Calibri" w:hAnsi="Arial" w:cs="Arial"/>
                <w:lang w:val="pt-PT"/>
              </w:rPr>
              <w:t>(art.</w:t>
            </w:r>
            <w:r w:rsidRPr="005B3CEC">
              <w:rPr>
                <w:rFonts w:ascii="Arial" w:eastAsia="Calibri" w:hAnsi="Arial" w:cs="Arial"/>
                <w:spacing w:val="-5"/>
                <w:lang w:val="pt-PT"/>
              </w:rPr>
              <w:t xml:space="preserve"> </w:t>
            </w:r>
            <w:r w:rsidRPr="005B3CEC">
              <w:rPr>
                <w:rFonts w:ascii="Arial" w:eastAsia="Calibri" w:hAnsi="Arial" w:cs="Arial"/>
                <w:lang w:val="pt-PT"/>
              </w:rPr>
              <w:t>109,</w:t>
            </w:r>
            <w:r w:rsidRPr="005B3CEC">
              <w:rPr>
                <w:rFonts w:ascii="Arial" w:eastAsia="Calibri" w:hAnsi="Arial" w:cs="Arial"/>
                <w:spacing w:val="-8"/>
                <w:lang w:val="pt-PT"/>
              </w:rPr>
              <w:t xml:space="preserve"> </w:t>
            </w:r>
            <w:r w:rsidRPr="005B3CEC">
              <w:rPr>
                <w:rFonts w:ascii="Arial" w:eastAsia="Calibri" w:hAnsi="Arial" w:cs="Arial"/>
                <w:lang w:val="pt-PT"/>
              </w:rPr>
              <w:t>§8º,</w:t>
            </w:r>
            <w:r w:rsidRPr="005B3CEC">
              <w:rPr>
                <w:rFonts w:ascii="Arial" w:eastAsia="Calibri" w:hAnsi="Arial" w:cs="Arial"/>
                <w:spacing w:val="-8"/>
                <w:lang w:val="pt-PT"/>
              </w:rPr>
              <w:t xml:space="preserve"> </w:t>
            </w:r>
            <w:r w:rsidRPr="005B3CEC">
              <w:rPr>
                <w:rFonts w:ascii="Arial" w:eastAsia="Calibri" w:hAnsi="Arial" w:cs="Arial"/>
                <w:lang w:val="pt-PT"/>
              </w:rPr>
              <w:t>ICVM</w:t>
            </w:r>
            <w:r w:rsidRPr="005B3CEC">
              <w:rPr>
                <w:rFonts w:ascii="Arial" w:eastAsia="Calibri" w:hAnsi="Arial" w:cs="Arial"/>
                <w:spacing w:val="-2"/>
                <w:lang w:val="pt-PT"/>
              </w:rPr>
              <w:t xml:space="preserve"> 555):</w:t>
            </w:r>
          </w:p>
        </w:tc>
        <w:tc>
          <w:tcPr>
            <w:tcW w:w="1559" w:type="dxa"/>
          </w:tcPr>
          <w:p w14:paraId="5F5A9F8E" w14:textId="77777777" w:rsidR="0094285B" w:rsidRPr="005B3CEC" w:rsidRDefault="0094285B" w:rsidP="00107357">
            <w:pPr>
              <w:spacing w:line="320" w:lineRule="exact"/>
              <w:ind w:left="178" w:right="141"/>
              <w:jc w:val="center"/>
              <w:rPr>
                <w:rFonts w:ascii="Arial" w:eastAsia="Calibri" w:hAnsi="Arial" w:cs="Arial"/>
                <w:lang w:val="pt-PT"/>
              </w:rPr>
            </w:pPr>
            <w:r w:rsidRPr="005B3CEC">
              <w:rPr>
                <w:rFonts w:ascii="Arial" w:eastAsia="Calibri" w:hAnsi="Arial" w:cs="Arial"/>
                <w:spacing w:val="-2"/>
                <w:lang w:val="pt-PT"/>
              </w:rPr>
              <w:t>0,00%</w:t>
            </w:r>
          </w:p>
        </w:tc>
        <w:tc>
          <w:tcPr>
            <w:tcW w:w="1560" w:type="dxa"/>
          </w:tcPr>
          <w:p w14:paraId="32A7FA9B" w14:textId="77777777" w:rsidR="0094285B" w:rsidRPr="005B3CEC" w:rsidRDefault="0094285B" w:rsidP="00107357">
            <w:pPr>
              <w:spacing w:line="320" w:lineRule="exact"/>
              <w:ind w:left="183" w:right="157"/>
              <w:jc w:val="center"/>
              <w:rPr>
                <w:rFonts w:ascii="Arial" w:eastAsia="Calibri" w:hAnsi="Arial" w:cs="Arial"/>
                <w:lang w:val="pt-PT"/>
              </w:rPr>
            </w:pPr>
            <w:r w:rsidRPr="005B3CEC">
              <w:rPr>
                <w:rFonts w:ascii="Arial" w:eastAsia="Calibri" w:hAnsi="Arial" w:cs="Arial"/>
                <w:spacing w:val="-2"/>
                <w:lang w:val="pt-PT"/>
              </w:rPr>
              <w:t>100,00%</w:t>
            </w:r>
          </w:p>
        </w:tc>
        <w:tc>
          <w:tcPr>
            <w:tcW w:w="1984" w:type="dxa"/>
          </w:tcPr>
          <w:p w14:paraId="7145D4FD" w14:textId="77777777" w:rsidR="0094285B" w:rsidRPr="005B3CEC" w:rsidRDefault="0094285B" w:rsidP="00107357">
            <w:pPr>
              <w:spacing w:line="320" w:lineRule="exact"/>
              <w:ind w:left="178" w:right="154"/>
              <w:jc w:val="center"/>
              <w:rPr>
                <w:rFonts w:ascii="Arial" w:eastAsia="Calibri" w:hAnsi="Arial" w:cs="Arial"/>
                <w:lang w:val="pt-PT"/>
              </w:rPr>
            </w:pPr>
            <w:r w:rsidRPr="005B3CEC">
              <w:rPr>
                <w:rFonts w:ascii="Arial" w:eastAsia="Calibri" w:hAnsi="Arial" w:cs="Arial"/>
                <w:spacing w:val="-2"/>
                <w:lang w:val="pt-PT"/>
              </w:rPr>
              <w:t>100,00%</w:t>
            </w:r>
          </w:p>
        </w:tc>
      </w:tr>
      <w:tr w:rsidR="0094285B" w:rsidRPr="005B3CEC" w14:paraId="4D7455F4" w14:textId="77777777" w:rsidTr="00DD1F42">
        <w:trPr>
          <w:trHeight w:val="337"/>
        </w:trPr>
        <w:tc>
          <w:tcPr>
            <w:tcW w:w="4547" w:type="dxa"/>
            <w:tcBorders>
              <w:bottom w:val="single" w:sz="6" w:space="0" w:color="000000"/>
            </w:tcBorders>
          </w:tcPr>
          <w:p w14:paraId="2FFD95D3" w14:textId="77777777" w:rsidR="0094285B" w:rsidRPr="005B3CEC" w:rsidRDefault="0094285B" w:rsidP="00107357">
            <w:pPr>
              <w:spacing w:line="320" w:lineRule="exact"/>
              <w:ind w:left="115"/>
              <w:rPr>
                <w:rFonts w:ascii="Arial" w:eastAsia="Calibri" w:hAnsi="Arial" w:cs="Arial"/>
                <w:lang w:val="pt-PT"/>
              </w:rPr>
            </w:pPr>
            <w:r w:rsidRPr="005B3CEC">
              <w:rPr>
                <w:rFonts w:ascii="Arial" w:eastAsia="Calibri" w:hAnsi="Arial" w:cs="Arial"/>
                <w:lang w:val="pt-PT"/>
              </w:rPr>
              <w:t>Cotas</w:t>
            </w:r>
            <w:r w:rsidRPr="005B3CEC">
              <w:rPr>
                <w:rFonts w:ascii="Arial" w:eastAsia="Calibri" w:hAnsi="Arial" w:cs="Arial"/>
                <w:spacing w:val="-8"/>
                <w:lang w:val="pt-PT"/>
              </w:rPr>
              <w:t xml:space="preserve"> </w:t>
            </w:r>
            <w:r w:rsidRPr="005B3CEC">
              <w:rPr>
                <w:rFonts w:ascii="Arial" w:eastAsia="Calibri" w:hAnsi="Arial" w:cs="Arial"/>
                <w:lang w:val="pt-PT"/>
              </w:rPr>
              <w:t>de</w:t>
            </w:r>
            <w:r w:rsidRPr="005B3CEC">
              <w:rPr>
                <w:rFonts w:ascii="Arial" w:eastAsia="Calibri" w:hAnsi="Arial" w:cs="Arial"/>
                <w:spacing w:val="-5"/>
                <w:lang w:val="pt-PT"/>
              </w:rPr>
              <w:t xml:space="preserve"> </w:t>
            </w:r>
            <w:r w:rsidRPr="005B3CEC">
              <w:rPr>
                <w:rFonts w:ascii="Arial" w:eastAsia="Calibri" w:hAnsi="Arial" w:cs="Arial"/>
                <w:lang w:val="pt-PT"/>
              </w:rPr>
              <w:t>FICFIP</w:t>
            </w:r>
            <w:r w:rsidRPr="005B3CEC">
              <w:rPr>
                <w:rFonts w:ascii="Arial" w:eastAsia="Calibri" w:hAnsi="Arial" w:cs="Arial"/>
                <w:spacing w:val="-3"/>
                <w:lang w:val="pt-PT"/>
              </w:rPr>
              <w:t xml:space="preserve"> </w:t>
            </w:r>
            <w:r w:rsidRPr="005B3CEC">
              <w:rPr>
                <w:rFonts w:ascii="Arial" w:eastAsia="Calibri" w:hAnsi="Arial" w:cs="Arial"/>
                <w:lang w:val="pt-PT"/>
              </w:rPr>
              <w:t>(art.</w:t>
            </w:r>
            <w:r w:rsidRPr="005B3CEC">
              <w:rPr>
                <w:rFonts w:ascii="Arial" w:eastAsia="Calibri" w:hAnsi="Arial" w:cs="Arial"/>
                <w:spacing w:val="-5"/>
                <w:lang w:val="pt-PT"/>
              </w:rPr>
              <w:t xml:space="preserve"> </w:t>
            </w:r>
            <w:r w:rsidRPr="005B3CEC">
              <w:rPr>
                <w:rFonts w:ascii="Arial" w:eastAsia="Calibri" w:hAnsi="Arial" w:cs="Arial"/>
                <w:lang w:val="pt-PT"/>
              </w:rPr>
              <w:t>109,</w:t>
            </w:r>
            <w:r w:rsidRPr="005B3CEC">
              <w:rPr>
                <w:rFonts w:ascii="Arial" w:eastAsia="Calibri" w:hAnsi="Arial" w:cs="Arial"/>
                <w:spacing w:val="-6"/>
                <w:lang w:val="pt-PT"/>
              </w:rPr>
              <w:t xml:space="preserve"> </w:t>
            </w:r>
            <w:r w:rsidRPr="005B3CEC">
              <w:rPr>
                <w:rFonts w:ascii="Arial" w:eastAsia="Calibri" w:hAnsi="Arial" w:cs="Arial"/>
                <w:lang w:val="pt-PT"/>
              </w:rPr>
              <w:t>§8º,</w:t>
            </w:r>
            <w:r w:rsidRPr="005B3CEC">
              <w:rPr>
                <w:rFonts w:ascii="Arial" w:eastAsia="Calibri" w:hAnsi="Arial" w:cs="Arial"/>
                <w:spacing w:val="-5"/>
                <w:lang w:val="pt-PT"/>
              </w:rPr>
              <w:t xml:space="preserve"> </w:t>
            </w:r>
            <w:r w:rsidRPr="005B3CEC">
              <w:rPr>
                <w:rFonts w:ascii="Arial" w:eastAsia="Calibri" w:hAnsi="Arial" w:cs="Arial"/>
                <w:lang w:val="pt-PT"/>
              </w:rPr>
              <w:t>ICVM</w:t>
            </w:r>
            <w:r w:rsidRPr="005B3CEC">
              <w:rPr>
                <w:rFonts w:ascii="Arial" w:eastAsia="Calibri" w:hAnsi="Arial" w:cs="Arial"/>
                <w:spacing w:val="-5"/>
                <w:lang w:val="pt-PT"/>
              </w:rPr>
              <w:t xml:space="preserve"> </w:t>
            </w:r>
            <w:r w:rsidRPr="005B3CEC">
              <w:rPr>
                <w:rFonts w:ascii="Arial" w:eastAsia="Calibri" w:hAnsi="Arial" w:cs="Arial"/>
                <w:spacing w:val="-2"/>
                <w:lang w:val="pt-PT"/>
              </w:rPr>
              <w:t>555):</w:t>
            </w:r>
          </w:p>
        </w:tc>
        <w:tc>
          <w:tcPr>
            <w:tcW w:w="1559" w:type="dxa"/>
            <w:tcBorders>
              <w:bottom w:val="single" w:sz="6" w:space="0" w:color="000000"/>
            </w:tcBorders>
          </w:tcPr>
          <w:p w14:paraId="2E698BC8" w14:textId="77777777" w:rsidR="0094285B" w:rsidRPr="005B3CEC" w:rsidRDefault="0094285B" w:rsidP="00107357">
            <w:pPr>
              <w:spacing w:line="320" w:lineRule="exact"/>
              <w:ind w:left="178" w:right="141"/>
              <w:jc w:val="center"/>
              <w:rPr>
                <w:rFonts w:ascii="Arial" w:eastAsia="Calibri" w:hAnsi="Arial" w:cs="Arial"/>
                <w:lang w:val="pt-PT"/>
              </w:rPr>
            </w:pPr>
            <w:r w:rsidRPr="005B3CEC">
              <w:rPr>
                <w:rFonts w:ascii="Arial" w:eastAsia="Calibri" w:hAnsi="Arial" w:cs="Arial"/>
                <w:spacing w:val="-2"/>
                <w:lang w:val="pt-PT"/>
              </w:rPr>
              <w:t>0,00%</w:t>
            </w:r>
          </w:p>
        </w:tc>
        <w:tc>
          <w:tcPr>
            <w:tcW w:w="1560" w:type="dxa"/>
            <w:tcBorders>
              <w:bottom w:val="single" w:sz="6" w:space="0" w:color="000000"/>
            </w:tcBorders>
          </w:tcPr>
          <w:p w14:paraId="2224401D" w14:textId="77777777" w:rsidR="0094285B" w:rsidRPr="005B3CEC" w:rsidRDefault="0094285B" w:rsidP="00107357">
            <w:pPr>
              <w:spacing w:line="320" w:lineRule="exact"/>
              <w:ind w:left="183" w:right="157"/>
              <w:jc w:val="center"/>
              <w:rPr>
                <w:rFonts w:ascii="Arial" w:eastAsia="Calibri" w:hAnsi="Arial" w:cs="Arial"/>
                <w:lang w:val="pt-PT"/>
              </w:rPr>
            </w:pPr>
            <w:r w:rsidRPr="005B3CEC">
              <w:rPr>
                <w:rFonts w:ascii="Arial" w:eastAsia="Calibri" w:hAnsi="Arial" w:cs="Arial"/>
                <w:spacing w:val="-2"/>
                <w:lang w:val="pt-PT"/>
              </w:rPr>
              <w:t>100,00%</w:t>
            </w:r>
          </w:p>
        </w:tc>
        <w:tc>
          <w:tcPr>
            <w:tcW w:w="1984" w:type="dxa"/>
            <w:tcBorders>
              <w:bottom w:val="single" w:sz="6" w:space="0" w:color="000000"/>
            </w:tcBorders>
          </w:tcPr>
          <w:p w14:paraId="63BC64CF" w14:textId="77777777" w:rsidR="0094285B" w:rsidRPr="005B3CEC" w:rsidRDefault="0094285B" w:rsidP="00107357">
            <w:pPr>
              <w:spacing w:line="320" w:lineRule="exact"/>
              <w:ind w:left="178" w:right="154"/>
              <w:jc w:val="center"/>
              <w:rPr>
                <w:rFonts w:ascii="Arial" w:eastAsia="Calibri" w:hAnsi="Arial" w:cs="Arial"/>
                <w:lang w:val="pt-PT"/>
              </w:rPr>
            </w:pPr>
            <w:r w:rsidRPr="005B3CEC">
              <w:rPr>
                <w:rFonts w:ascii="Arial" w:eastAsia="Calibri" w:hAnsi="Arial" w:cs="Arial"/>
                <w:spacing w:val="-2"/>
                <w:lang w:val="pt-PT"/>
              </w:rPr>
              <w:t>100,00%</w:t>
            </w:r>
          </w:p>
        </w:tc>
      </w:tr>
    </w:tbl>
    <w:p w14:paraId="4EE67DF0" w14:textId="77777777" w:rsidR="009B6603" w:rsidRDefault="009B6603"/>
    <w:tbl>
      <w:tblPr>
        <w:tblStyle w:val="TableNormal1"/>
        <w:tblW w:w="9650"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5"/>
        <w:gridCol w:w="2862"/>
        <w:gridCol w:w="2454"/>
        <w:gridCol w:w="2649"/>
      </w:tblGrid>
      <w:tr w:rsidR="0094285B" w:rsidRPr="005B3CEC" w14:paraId="2EEE8247" w14:textId="77777777" w:rsidTr="00DD1F42">
        <w:trPr>
          <w:trHeight w:val="417"/>
        </w:trPr>
        <w:tc>
          <w:tcPr>
            <w:tcW w:w="4547" w:type="dxa"/>
            <w:gridSpan w:val="2"/>
            <w:shd w:val="clear" w:color="auto" w:fill="C5E0B3" w:themeFill="accent6" w:themeFillTint="66"/>
          </w:tcPr>
          <w:p w14:paraId="1B01CE0E" w14:textId="77777777" w:rsidR="0094285B" w:rsidRPr="005B3CEC" w:rsidRDefault="0094285B" w:rsidP="00107357">
            <w:pPr>
              <w:pStyle w:val="TableParagraph"/>
              <w:spacing w:line="320" w:lineRule="exact"/>
              <w:rPr>
                <w:rFonts w:ascii="Arial" w:hAnsi="Arial" w:cs="Arial"/>
                <w:b/>
                <w:color w:val="000000" w:themeColor="text1"/>
              </w:rPr>
            </w:pPr>
            <w:r w:rsidRPr="005B3CEC">
              <w:rPr>
                <w:rFonts w:ascii="Arial" w:hAnsi="Arial" w:cs="Arial"/>
                <w:b/>
                <w:color w:val="000000" w:themeColor="text1"/>
              </w:rPr>
              <w:t>ATIVOS</w:t>
            </w:r>
            <w:r w:rsidRPr="005B3CEC">
              <w:rPr>
                <w:rFonts w:ascii="Arial" w:hAnsi="Arial" w:cs="Arial"/>
                <w:b/>
                <w:color w:val="000000" w:themeColor="text1"/>
                <w:spacing w:val="-13"/>
              </w:rPr>
              <w:t xml:space="preserve"> </w:t>
            </w:r>
            <w:r w:rsidRPr="005B3CEC">
              <w:rPr>
                <w:rFonts w:ascii="Arial" w:hAnsi="Arial" w:cs="Arial"/>
                <w:b/>
                <w:color w:val="000000" w:themeColor="text1"/>
              </w:rPr>
              <w:t>NEGOCIADOS</w:t>
            </w:r>
            <w:r w:rsidRPr="005B3CEC">
              <w:rPr>
                <w:rFonts w:ascii="Arial" w:hAnsi="Arial" w:cs="Arial"/>
                <w:b/>
                <w:color w:val="000000" w:themeColor="text1"/>
                <w:spacing w:val="-7"/>
              </w:rPr>
              <w:t xml:space="preserve"> </w:t>
            </w:r>
            <w:r w:rsidRPr="005B3CEC">
              <w:rPr>
                <w:rFonts w:ascii="Arial" w:hAnsi="Arial" w:cs="Arial"/>
                <w:b/>
                <w:color w:val="000000" w:themeColor="text1"/>
              </w:rPr>
              <w:t>NO</w:t>
            </w:r>
            <w:r w:rsidRPr="005B3CEC">
              <w:rPr>
                <w:rFonts w:ascii="Arial" w:hAnsi="Arial" w:cs="Arial"/>
                <w:b/>
                <w:color w:val="000000" w:themeColor="text1"/>
                <w:spacing w:val="-3"/>
              </w:rPr>
              <w:t xml:space="preserve"> </w:t>
            </w:r>
            <w:r w:rsidRPr="005B3CEC">
              <w:rPr>
                <w:rFonts w:ascii="Arial" w:hAnsi="Arial" w:cs="Arial"/>
                <w:b/>
                <w:color w:val="000000" w:themeColor="text1"/>
                <w:spacing w:val="-2"/>
              </w:rPr>
              <w:t>EXTERIOR</w:t>
            </w:r>
          </w:p>
        </w:tc>
        <w:tc>
          <w:tcPr>
            <w:tcW w:w="2454" w:type="dxa"/>
            <w:shd w:val="clear" w:color="auto" w:fill="C5E0B3" w:themeFill="accent6" w:themeFillTint="66"/>
          </w:tcPr>
          <w:p w14:paraId="2F4A9E38" w14:textId="77777777" w:rsidR="0094285B" w:rsidRPr="005B3CEC" w:rsidRDefault="0094285B" w:rsidP="00107357">
            <w:pPr>
              <w:pStyle w:val="TableParagraph"/>
              <w:spacing w:line="320" w:lineRule="exact"/>
              <w:ind w:left="304" w:right="291"/>
              <w:jc w:val="center"/>
              <w:rPr>
                <w:rFonts w:ascii="Arial" w:hAnsi="Arial" w:cs="Arial"/>
                <w:b/>
                <w:color w:val="000000" w:themeColor="text1"/>
              </w:rPr>
            </w:pPr>
            <w:r w:rsidRPr="005B3CEC">
              <w:rPr>
                <w:rFonts w:ascii="Arial" w:hAnsi="Arial" w:cs="Arial"/>
                <w:b/>
                <w:color w:val="000000" w:themeColor="text1"/>
                <w:spacing w:val="-2"/>
              </w:rPr>
              <w:t>MÍNIMO</w:t>
            </w:r>
          </w:p>
        </w:tc>
        <w:tc>
          <w:tcPr>
            <w:tcW w:w="2649" w:type="dxa"/>
            <w:shd w:val="clear" w:color="auto" w:fill="C5E0B3" w:themeFill="accent6" w:themeFillTint="66"/>
          </w:tcPr>
          <w:p w14:paraId="5CA4877C" w14:textId="77777777" w:rsidR="0094285B" w:rsidRPr="005B3CEC" w:rsidRDefault="0094285B" w:rsidP="00107357">
            <w:pPr>
              <w:pStyle w:val="TableParagraph"/>
              <w:spacing w:line="320" w:lineRule="exact"/>
              <w:ind w:left="269" w:right="266"/>
              <w:jc w:val="center"/>
              <w:rPr>
                <w:rFonts w:ascii="Arial" w:hAnsi="Arial" w:cs="Arial"/>
                <w:b/>
                <w:color w:val="000000" w:themeColor="text1"/>
              </w:rPr>
            </w:pPr>
            <w:r w:rsidRPr="005B3CEC">
              <w:rPr>
                <w:rFonts w:ascii="Arial" w:hAnsi="Arial" w:cs="Arial"/>
                <w:b/>
                <w:color w:val="000000" w:themeColor="text1"/>
                <w:spacing w:val="-2"/>
              </w:rPr>
              <w:t>MÁXIMO</w:t>
            </w:r>
          </w:p>
        </w:tc>
      </w:tr>
      <w:tr w:rsidR="0094285B" w:rsidRPr="005B3CEC" w14:paraId="546C1795" w14:textId="77777777" w:rsidTr="00DD1F42">
        <w:trPr>
          <w:trHeight w:val="611"/>
        </w:trPr>
        <w:tc>
          <w:tcPr>
            <w:tcW w:w="1685" w:type="dxa"/>
            <w:vMerge w:val="restart"/>
          </w:tcPr>
          <w:p w14:paraId="0F08BCA8" w14:textId="77777777" w:rsidR="0094285B" w:rsidRPr="005B3CEC" w:rsidRDefault="0094285B" w:rsidP="00107357">
            <w:pPr>
              <w:pStyle w:val="TableParagraph"/>
              <w:spacing w:line="320" w:lineRule="exact"/>
              <w:ind w:left="0"/>
              <w:rPr>
                <w:rFonts w:ascii="Arial" w:hAnsi="Arial" w:cs="Arial"/>
              </w:rPr>
            </w:pPr>
          </w:p>
          <w:p w14:paraId="5D3A2ADB" w14:textId="77777777" w:rsidR="0094285B" w:rsidRPr="005B3CEC" w:rsidRDefault="0094285B" w:rsidP="00107357">
            <w:pPr>
              <w:pStyle w:val="TableParagraph"/>
              <w:spacing w:line="320" w:lineRule="exact"/>
              <w:ind w:left="0"/>
              <w:rPr>
                <w:rFonts w:ascii="Arial" w:hAnsi="Arial" w:cs="Arial"/>
              </w:rPr>
            </w:pPr>
          </w:p>
          <w:p w14:paraId="1B8B0BBF" w14:textId="77777777" w:rsidR="0094285B" w:rsidRPr="005B3CEC" w:rsidRDefault="0094285B" w:rsidP="00107357">
            <w:pPr>
              <w:pStyle w:val="TableParagraph"/>
              <w:spacing w:line="320" w:lineRule="exact"/>
              <w:ind w:left="0"/>
              <w:rPr>
                <w:rFonts w:ascii="Arial" w:hAnsi="Arial" w:cs="Arial"/>
              </w:rPr>
            </w:pPr>
          </w:p>
          <w:p w14:paraId="404E5F5A" w14:textId="77777777" w:rsidR="0094285B" w:rsidRPr="005B3CEC" w:rsidRDefault="0094285B" w:rsidP="00107357">
            <w:pPr>
              <w:pStyle w:val="TableParagraph"/>
              <w:spacing w:line="320" w:lineRule="exact"/>
              <w:ind w:left="0"/>
              <w:rPr>
                <w:rFonts w:ascii="Arial" w:hAnsi="Arial" w:cs="Arial"/>
              </w:rPr>
            </w:pPr>
          </w:p>
          <w:p w14:paraId="19ACC5AE" w14:textId="77777777" w:rsidR="0094285B" w:rsidRPr="005B3CEC" w:rsidRDefault="0094285B" w:rsidP="00107357">
            <w:pPr>
              <w:pStyle w:val="TableParagraph"/>
              <w:spacing w:line="320" w:lineRule="exact"/>
              <w:ind w:right="372"/>
              <w:jc w:val="both"/>
              <w:rPr>
                <w:rFonts w:ascii="Arial" w:hAnsi="Arial" w:cs="Arial"/>
                <w:b/>
              </w:rPr>
            </w:pPr>
            <w:r w:rsidRPr="005B3CEC">
              <w:rPr>
                <w:rFonts w:ascii="Arial" w:hAnsi="Arial" w:cs="Arial"/>
                <w:b/>
                <w:spacing w:val="-2"/>
              </w:rPr>
              <w:t xml:space="preserve">Diretamente </w:t>
            </w:r>
            <w:r w:rsidRPr="005B3CEC">
              <w:rPr>
                <w:rFonts w:ascii="Arial" w:hAnsi="Arial" w:cs="Arial"/>
                <w:b/>
              </w:rPr>
              <w:t>em</w:t>
            </w:r>
            <w:r w:rsidRPr="005B3CEC">
              <w:rPr>
                <w:rFonts w:ascii="Arial" w:hAnsi="Arial" w:cs="Arial"/>
                <w:b/>
                <w:spacing w:val="-13"/>
              </w:rPr>
              <w:t xml:space="preserve"> </w:t>
            </w:r>
            <w:r w:rsidRPr="005B3CEC">
              <w:rPr>
                <w:rFonts w:ascii="Arial" w:hAnsi="Arial" w:cs="Arial"/>
                <w:b/>
              </w:rPr>
              <w:t>ativos</w:t>
            </w:r>
            <w:r w:rsidRPr="005B3CEC">
              <w:rPr>
                <w:rFonts w:ascii="Arial" w:hAnsi="Arial" w:cs="Arial"/>
                <w:b/>
                <w:spacing w:val="-12"/>
              </w:rPr>
              <w:t xml:space="preserve"> </w:t>
            </w:r>
            <w:r w:rsidRPr="005B3CEC">
              <w:rPr>
                <w:rFonts w:ascii="Arial" w:hAnsi="Arial" w:cs="Arial"/>
                <w:b/>
              </w:rPr>
              <w:t xml:space="preserve">no </w:t>
            </w:r>
            <w:r w:rsidRPr="005B3CEC">
              <w:rPr>
                <w:rFonts w:ascii="Arial" w:hAnsi="Arial" w:cs="Arial"/>
                <w:b/>
                <w:spacing w:val="-2"/>
              </w:rPr>
              <w:t>exterior</w:t>
            </w:r>
          </w:p>
        </w:tc>
        <w:tc>
          <w:tcPr>
            <w:tcW w:w="2862" w:type="dxa"/>
          </w:tcPr>
          <w:p w14:paraId="142870B7" w14:textId="77777777" w:rsidR="0094285B" w:rsidRPr="005B3CEC" w:rsidRDefault="0094285B" w:rsidP="00107357">
            <w:pPr>
              <w:pStyle w:val="TableParagraph"/>
              <w:spacing w:line="320" w:lineRule="exact"/>
              <w:ind w:left="114" w:right="186"/>
              <w:rPr>
                <w:rFonts w:ascii="Arial" w:hAnsi="Arial" w:cs="Arial"/>
              </w:rPr>
            </w:pPr>
            <w:r w:rsidRPr="005B3CEC">
              <w:rPr>
                <w:rFonts w:ascii="Arial" w:hAnsi="Arial" w:cs="Arial"/>
              </w:rPr>
              <w:t>Fundos</w:t>
            </w:r>
            <w:r w:rsidRPr="005B3CEC">
              <w:rPr>
                <w:rFonts w:ascii="Arial" w:hAnsi="Arial" w:cs="Arial"/>
                <w:spacing w:val="-10"/>
              </w:rPr>
              <w:t xml:space="preserve"> </w:t>
            </w:r>
            <w:r w:rsidRPr="005B3CEC">
              <w:rPr>
                <w:rFonts w:ascii="Arial" w:hAnsi="Arial" w:cs="Arial"/>
              </w:rPr>
              <w:t>de</w:t>
            </w:r>
            <w:r w:rsidRPr="005B3CEC">
              <w:rPr>
                <w:rFonts w:ascii="Arial" w:hAnsi="Arial" w:cs="Arial"/>
                <w:spacing w:val="-10"/>
              </w:rPr>
              <w:t xml:space="preserve"> </w:t>
            </w:r>
            <w:r w:rsidRPr="005B3CEC">
              <w:rPr>
                <w:rFonts w:ascii="Arial" w:hAnsi="Arial" w:cs="Arial"/>
              </w:rPr>
              <w:t>investimento</w:t>
            </w:r>
            <w:r w:rsidRPr="005B3CEC">
              <w:rPr>
                <w:rFonts w:ascii="Arial" w:hAnsi="Arial" w:cs="Arial"/>
                <w:spacing w:val="-8"/>
              </w:rPr>
              <w:t xml:space="preserve"> </w:t>
            </w:r>
            <w:r w:rsidRPr="005B3CEC">
              <w:rPr>
                <w:rFonts w:ascii="Arial" w:hAnsi="Arial" w:cs="Arial"/>
              </w:rPr>
              <w:t>da</w:t>
            </w:r>
            <w:r w:rsidRPr="005B3CEC">
              <w:rPr>
                <w:rFonts w:ascii="Arial" w:hAnsi="Arial" w:cs="Arial"/>
                <w:spacing w:val="-13"/>
              </w:rPr>
              <w:t xml:space="preserve"> </w:t>
            </w:r>
            <w:r w:rsidRPr="005B3CEC">
              <w:rPr>
                <w:rFonts w:ascii="Arial" w:hAnsi="Arial" w:cs="Arial"/>
              </w:rPr>
              <w:t>classe “Ações – BDR Nível I”</w:t>
            </w:r>
          </w:p>
        </w:tc>
        <w:tc>
          <w:tcPr>
            <w:tcW w:w="2454" w:type="dxa"/>
          </w:tcPr>
          <w:p w14:paraId="6E78E169" w14:textId="77777777" w:rsidR="0094285B" w:rsidRPr="005B3CEC" w:rsidRDefault="0094285B" w:rsidP="00107357">
            <w:pPr>
              <w:pStyle w:val="TableParagraph"/>
              <w:spacing w:line="320" w:lineRule="exact"/>
              <w:ind w:left="0"/>
              <w:rPr>
                <w:rFonts w:ascii="Arial" w:hAnsi="Arial" w:cs="Arial"/>
              </w:rPr>
            </w:pPr>
          </w:p>
          <w:p w14:paraId="2E6C7D8B"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131915D7" w14:textId="77777777" w:rsidR="0094285B" w:rsidRPr="005B3CEC" w:rsidRDefault="0094285B" w:rsidP="00107357">
            <w:pPr>
              <w:pStyle w:val="TableParagraph"/>
              <w:spacing w:line="320" w:lineRule="exact"/>
              <w:ind w:left="0"/>
              <w:rPr>
                <w:rFonts w:ascii="Arial" w:hAnsi="Arial" w:cs="Arial"/>
              </w:rPr>
            </w:pPr>
          </w:p>
          <w:p w14:paraId="44679280" w14:textId="74CFD32F"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94285B" w:rsidRPr="005B3CEC" w14:paraId="3CFEDEBE" w14:textId="77777777" w:rsidTr="00DD1F42">
        <w:trPr>
          <w:trHeight w:val="417"/>
        </w:trPr>
        <w:tc>
          <w:tcPr>
            <w:tcW w:w="1685" w:type="dxa"/>
            <w:vMerge/>
            <w:tcBorders>
              <w:top w:val="nil"/>
            </w:tcBorders>
          </w:tcPr>
          <w:p w14:paraId="51D19C39" w14:textId="77777777" w:rsidR="0094285B" w:rsidRPr="005B3CEC" w:rsidRDefault="0094285B" w:rsidP="00107357">
            <w:pPr>
              <w:spacing w:line="320" w:lineRule="exact"/>
              <w:rPr>
                <w:rFonts w:ascii="Arial" w:hAnsi="Arial" w:cs="Arial"/>
              </w:rPr>
            </w:pPr>
          </w:p>
        </w:tc>
        <w:tc>
          <w:tcPr>
            <w:tcW w:w="2862" w:type="dxa"/>
          </w:tcPr>
          <w:p w14:paraId="71632287" w14:textId="77777777" w:rsidR="0094285B" w:rsidRPr="005B3CEC" w:rsidRDefault="0094285B" w:rsidP="00107357">
            <w:pPr>
              <w:pStyle w:val="TableParagraph"/>
              <w:spacing w:line="320" w:lineRule="exact"/>
              <w:ind w:left="114"/>
              <w:rPr>
                <w:rFonts w:ascii="Arial" w:hAnsi="Arial" w:cs="Arial"/>
              </w:rPr>
            </w:pPr>
            <w:r w:rsidRPr="005B3CEC">
              <w:rPr>
                <w:rFonts w:ascii="Arial" w:hAnsi="Arial" w:cs="Arial"/>
              </w:rPr>
              <w:t>BDRs</w:t>
            </w:r>
            <w:r w:rsidRPr="005B3CEC">
              <w:rPr>
                <w:rFonts w:ascii="Arial" w:hAnsi="Arial" w:cs="Arial"/>
                <w:spacing w:val="-14"/>
              </w:rPr>
              <w:t xml:space="preserve"> </w:t>
            </w:r>
            <w:r w:rsidRPr="005B3CEC">
              <w:rPr>
                <w:rFonts w:ascii="Arial" w:hAnsi="Arial" w:cs="Arial"/>
              </w:rPr>
              <w:t>classificados</w:t>
            </w:r>
            <w:r w:rsidRPr="005B3CEC">
              <w:rPr>
                <w:rFonts w:ascii="Arial" w:hAnsi="Arial" w:cs="Arial"/>
                <w:spacing w:val="-7"/>
              </w:rPr>
              <w:t xml:space="preserve"> </w:t>
            </w:r>
            <w:r w:rsidRPr="005B3CEC">
              <w:rPr>
                <w:rFonts w:ascii="Arial" w:hAnsi="Arial" w:cs="Arial"/>
              </w:rPr>
              <w:t>como</w:t>
            </w:r>
            <w:r w:rsidRPr="005B3CEC">
              <w:rPr>
                <w:rFonts w:ascii="Arial" w:hAnsi="Arial" w:cs="Arial"/>
                <w:spacing w:val="-7"/>
              </w:rPr>
              <w:t xml:space="preserve"> </w:t>
            </w:r>
            <w:r w:rsidRPr="005B3CEC">
              <w:rPr>
                <w:rFonts w:ascii="Arial" w:hAnsi="Arial" w:cs="Arial"/>
              </w:rPr>
              <w:t>Nível</w:t>
            </w:r>
            <w:r w:rsidRPr="005B3CEC">
              <w:rPr>
                <w:rFonts w:ascii="Arial" w:hAnsi="Arial" w:cs="Arial"/>
                <w:spacing w:val="-7"/>
              </w:rPr>
              <w:t xml:space="preserve"> </w:t>
            </w:r>
            <w:r w:rsidRPr="005B3CEC">
              <w:rPr>
                <w:rFonts w:ascii="Arial" w:hAnsi="Arial" w:cs="Arial"/>
                <w:spacing w:val="-10"/>
              </w:rPr>
              <w:t>I</w:t>
            </w:r>
          </w:p>
        </w:tc>
        <w:tc>
          <w:tcPr>
            <w:tcW w:w="2454" w:type="dxa"/>
          </w:tcPr>
          <w:p w14:paraId="03307D7F"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764B2CB4" w14:textId="71842302"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94285B" w:rsidRPr="005B3CEC" w14:paraId="4EBE59E9" w14:textId="77777777" w:rsidTr="00DD1F42">
        <w:trPr>
          <w:trHeight w:val="412"/>
        </w:trPr>
        <w:tc>
          <w:tcPr>
            <w:tcW w:w="1685" w:type="dxa"/>
            <w:vMerge/>
            <w:tcBorders>
              <w:top w:val="nil"/>
            </w:tcBorders>
          </w:tcPr>
          <w:p w14:paraId="18B3F86A" w14:textId="77777777" w:rsidR="0094285B" w:rsidRPr="005B3CEC" w:rsidRDefault="0094285B" w:rsidP="00107357">
            <w:pPr>
              <w:spacing w:line="320" w:lineRule="exact"/>
              <w:rPr>
                <w:rFonts w:ascii="Arial" w:hAnsi="Arial" w:cs="Arial"/>
              </w:rPr>
            </w:pPr>
          </w:p>
        </w:tc>
        <w:tc>
          <w:tcPr>
            <w:tcW w:w="2862" w:type="dxa"/>
          </w:tcPr>
          <w:p w14:paraId="4B4DC8BC" w14:textId="77777777" w:rsidR="0094285B" w:rsidRPr="005B3CEC" w:rsidRDefault="0094285B" w:rsidP="00107357">
            <w:pPr>
              <w:pStyle w:val="TableParagraph"/>
              <w:spacing w:line="320" w:lineRule="exact"/>
              <w:ind w:left="114"/>
              <w:rPr>
                <w:rFonts w:ascii="Arial" w:hAnsi="Arial" w:cs="Arial"/>
              </w:rPr>
            </w:pPr>
            <w:r w:rsidRPr="005B3CEC">
              <w:rPr>
                <w:rFonts w:ascii="Arial" w:hAnsi="Arial" w:cs="Arial"/>
                <w:spacing w:val="-4"/>
              </w:rPr>
              <w:t>Ações</w:t>
            </w:r>
          </w:p>
        </w:tc>
        <w:tc>
          <w:tcPr>
            <w:tcW w:w="2454" w:type="dxa"/>
          </w:tcPr>
          <w:p w14:paraId="021AA00E"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527ADEB3" w14:textId="326ACF3E"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94285B" w:rsidRPr="005B3CEC" w14:paraId="1E495FCD" w14:textId="77777777" w:rsidTr="00DD1F42">
        <w:trPr>
          <w:trHeight w:val="348"/>
        </w:trPr>
        <w:tc>
          <w:tcPr>
            <w:tcW w:w="1685" w:type="dxa"/>
            <w:vMerge/>
            <w:tcBorders>
              <w:top w:val="nil"/>
            </w:tcBorders>
          </w:tcPr>
          <w:p w14:paraId="778C2B2A" w14:textId="77777777" w:rsidR="0094285B" w:rsidRPr="005B3CEC" w:rsidRDefault="0094285B" w:rsidP="00107357">
            <w:pPr>
              <w:spacing w:line="320" w:lineRule="exact"/>
              <w:rPr>
                <w:rFonts w:ascii="Arial" w:hAnsi="Arial" w:cs="Arial"/>
              </w:rPr>
            </w:pPr>
          </w:p>
        </w:tc>
        <w:tc>
          <w:tcPr>
            <w:tcW w:w="2862" w:type="dxa"/>
          </w:tcPr>
          <w:p w14:paraId="5760DD32" w14:textId="77777777" w:rsidR="0094285B" w:rsidRPr="005B3CEC" w:rsidRDefault="0094285B" w:rsidP="00107357">
            <w:pPr>
              <w:pStyle w:val="TableParagraph"/>
              <w:spacing w:line="320" w:lineRule="exact"/>
              <w:ind w:left="114"/>
              <w:rPr>
                <w:rFonts w:ascii="Arial" w:hAnsi="Arial" w:cs="Arial"/>
              </w:rPr>
            </w:pPr>
            <w:r w:rsidRPr="005B3CEC">
              <w:rPr>
                <w:rFonts w:ascii="Arial" w:hAnsi="Arial" w:cs="Arial"/>
                <w:spacing w:val="-2"/>
              </w:rPr>
              <w:t>Opções</w:t>
            </w:r>
          </w:p>
        </w:tc>
        <w:tc>
          <w:tcPr>
            <w:tcW w:w="2454" w:type="dxa"/>
          </w:tcPr>
          <w:p w14:paraId="3A12B995"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7B664A9D" w14:textId="0869BED7"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94285B" w:rsidRPr="005B3CEC" w14:paraId="6A4D4640" w14:textId="77777777" w:rsidTr="00DD1F42">
        <w:trPr>
          <w:trHeight w:val="614"/>
        </w:trPr>
        <w:tc>
          <w:tcPr>
            <w:tcW w:w="1685" w:type="dxa"/>
            <w:vMerge/>
            <w:tcBorders>
              <w:top w:val="nil"/>
            </w:tcBorders>
          </w:tcPr>
          <w:p w14:paraId="7FECEB33" w14:textId="77777777" w:rsidR="0094285B" w:rsidRPr="005B3CEC" w:rsidRDefault="0094285B" w:rsidP="00107357">
            <w:pPr>
              <w:spacing w:line="320" w:lineRule="exact"/>
              <w:rPr>
                <w:rFonts w:ascii="Arial" w:hAnsi="Arial" w:cs="Arial"/>
              </w:rPr>
            </w:pPr>
          </w:p>
        </w:tc>
        <w:tc>
          <w:tcPr>
            <w:tcW w:w="2862" w:type="dxa"/>
          </w:tcPr>
          <w:p w14:paraId="3F07F86A" w14:textId="77777777" w:rsidR="0094285B" w:rsidRPr="005B3CEC" w:rsidRDefault="0094285B" w:rsidP="00107357">
            <w:pPr>
              <w:pStyle w:val="TableParagraph"/>
              <w:spacing w:line="320" w:lineRule="exact"/>
              <w:ind w:left="114" w:right="186"/>
              <w:rPr>
                <w:rFonts w:ascii="Arial" w:hAnsi="Arial" w:cs="Arial"/>
              </w:rPr>
            </w:pPr>
            <w:r w:rsidRPr="005B3CEC">
              <w:rPr>
                <w:rFonts w:ascii="Arial" w:hAnsi="Arial" w:cs="Arial"/>
              </w:rPr>
              <w:t>Fundos</w:t>
            </w:r>
            <w:r w:rsidRPr="005B3CEC">
              <w:rPr>
                <w:rFonts w:ascii="Arial" w:hAnsi="Arial" w:cs="Arial"/>
                <w:spacing w:val="-10"/>
              </w:rPr>
              <w:t xml:space="preserve"> </w:t>
            </w:r>
            <w:r w:rsidRPr="005B3CEC">
              <w:rPr>
                <w:rFonts w:ascii="Arial" w:hAnsi="Arial" w:cs="Arial"/>
              </w:rPr>
              <w:t>de</w:t>
            </w:r>
            <w:r w:rsidRPr="005B3CEC">
              <w:rPr>
                <w:rFonts w:ascii="Arial" w:hAnsi="Arial" w:cs="Arial"/>
                <w:spacing w:val="-10"/>
              </w:rPr>
              <w:t xml:space="preserve"> </w:t>
            </w:r>
            <w:r w:rsidRPr="005B3CEC">
              <w:rPr>
                <w:rFonts w:ascii="Arial" w:hAnsi="Arial" w:cs="Arial"/>
              </w:rPr>
              <w:t>Índice</w:t>
            </w:r>
            <w:r w:rsidRPr="005B3CEC">
              <w:rPr>
                <w:rFonts w:ascii="Arial" w:hAnsi="Arial" w:cs="Arial"/>
                <w:spacing w:val="-10"/>
              </w:rPr>
              <w:t xml:space="preserve"> </w:t>
            </w:r>
            <w:r w:rsidRPr="005B3CEC">
              <w:rPr>
                <w:rFonts w:ascii="Arial" w:hAnsi="Arial" w:cs="Arial"/>
              </w:rPr>
              <w:t>negociados</w:t>
            </w:r>
            <w:r w:rsidRPr="005B3CEC">
              <w:rPr>
                <w:rFonts w:ascii="Arial" w:hAnsi="Arial" w:cs="Arial"/>
                <w:spacing w:val="-10"/>
              </w:rPr>
              <w:t xml:space="preserve"> </w:t>
            </w:r>
            <w:r w:rsidRPr="005B3CEC">
              <w:rPr>
                <w:rFonts w:ascii="Arial" w:hAnsi="Arial" w:cs="Arial"/>
              </w:rPr>
              <w:t>no exterior</w:t>
            </w:r>
            <w:r w:rsidRPr="005B3CEC">
              <w:rPr>
                <w:rFonts w:ascii="Arial" w:hAnsi="Arial" w:cs="Arial"/>
                <w:spacing w:val="-3"/>
              </w:rPr>
              <w:t xml:space="preserve"> </w:t>
            </w:r>
            <w:r w:rsidRPr="005B3CEC">
              <w:rPr>
                <w:rFonts w:ascii="Arial" w:hAnsi="Arial" w:cs="Arial"/>
              </w:rPr>
              <w:t>(ETFs)</w:t>
            </w:r>
          </w:p>
        </w:tc>
        <w:tc>
          <w:tcPr>
            <w:tcW w:w="2454" w:type="dxa"/>
          </w:tcPr>
          <w:p w14:paraId="2FD1E223" w14:textId="77777777" w:rsidR="0094285B" w:rsidRPr="005B3CEC" w:rsidRDefault="0094285B" w:rsidP="00107357">
            <w:pPr>
              <w:pStyle w:val="TableParagraph"/>
              <w:spacing w:line="320" w:lineRule="exact"/>
              <w:ind w:left="0"/>
              <w:rPr>
                <w:rFonts w:ascii="Arial" w:hAnsi="Arial" w:cs="Arial"/>
              </w:rPr>
            </w:pPr>
          </w:p>
          <w:p w14:paraId="21DD1436"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395D17A3" w14:textId="77777777" w:rsidR="0094285B" w:rsidRPr="005B3CEC" w:rsidRDefault="0094285B" w:rsidP="00107357">
            <w:pPr>
              <w:pStyle w:val="TableParagraph"/>
              <w:spacing w:line="320" w:lineRule="exact"/>
              <w:ind w:left="0"/>
              <w:rPr>
                <w:rFonts w:ascii="Arial" w:hAnsi="Arial" w:cs="Arial"/>
              </w:rPr>
            </w:pPr>
          </w:p>
          <w:p w14:paraId="43608EA6" w14:textId="3E582B94"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94285B" w:rsidRPr="005B3CEC" w14:paraId="1735D39C" w14:textId="77777777" w:rsidTr="00DD1F42">
        <w:trPr>
          <w:trHeight w:val="345"/>
        </w:trPr>
        <w:tc>
          <w:tcPr>
            <w:tcW w:w="1685" w:type="dxa"/>
            <w:vMerge/>
            <w:tcBorders>
              <w:top w:val="nil"/>
            </w:tcBorders>
          </w:tcPr>
          <w:p w14:paraId="318CFE2F" w14:textId="77777777" w:rsidR="0094285B" w:rsidRPr="005B3CEC" w:rsidRDefault="0094285B" w:rsidP="00107357">
            <w:pPr>
              <w:spacing w:line="320" w:lineRule="exact"/>
              <w:rPr>
                <w:rFonts w:ascii="Arial" w:hAnsi="Arial" w:cs="Arial"/>
              </w:rPr>
            </w:pPr>
          </w:p>
        </w:tc>
        <w:tc>
          <w:tcPr>
            <w:tcW w:w="2862" w:type="dxa"/>
          </w:tcPr>
          <w:p w14:paraId="0900315C" w14:textId="77777777" w:rsidR="0094285B" w:rsidRPr="005B3CEC" w:rsidRDefault="0094285B" w:rsidP="00107357">
            <w:pPr>
              <w:pStyle w:val="TableParagraph"/>
              <w:spacing w:line="320" w:lineRule="exact"/>
              <w:ind w:left="114"/>
              <w:rPr>
                <w:rFonts w:ascii="Arial" w:hAnsi="Arial" w:cs="Arial"/>
              </w:rPr>
            </w:pPr>
            <w:r w:rsidRPr="005B3CEC">
              <w:rPr>
                <w:rFonts w:ascii="Arial" w:hAnsi="Arial" w:cs="Arial"/>
              </w:rPr>
              <w:t>Notas</w:t>
            </w:r>
            <w:r w:rsidRPr="005B3CEC">
              <w:rPr>
                <w:rFonts w:ascii="Arial" w:hAnsi="Arial" w:cs="Arial"/>
                <w:spacing w:val="-9"/>
              </w:rPr>
              <w:t xml:space="preserve"> </w:t>
            </w:r>
            <w:r w:rsidRPr="005B3CEC">
              <w:rPr>
                <w:rFonts w:ascii="Arial" w:hAnsi="Arial" w:cs="Arial"/>
              </w:rPr>
              <w:t>de</w:t>
            </w:r>
            <w:r w:rsidRPr="005B3CEC">
              <w:rPr>
                <w:rFonts w:ascii="Arial" w:hAnsi="Arial" w:cs="Arial"/>
                <w:spacing w:val="-7"/>
              </w:rPr>
              <w:t xml:space="preserve"> </w:t>
            </w:r>
            <w:r w:rsidRPr="005B3CEC">
              <w:rPr>
                <w:rFonts w:ascii="Arial" w:hAnsi="Arial" w:cs="Arial"/>
              </w:rPr>
              <w:t>Tesouro</w:t>
            </w:r>
            <w:r w:rsidRPr="005B3CEC">
              <w:rPr>
                <w:rFonts w:ascii="Arial" w:hAnsi="Arial" w:cs="Arial"/>
                <w:spacing w:val="-4"/>
              </w:rPr>
              <w:t xml:space="preserve"> </w:t>
            </w:r>
            <w:r w:rsidRPr="005B3CEC">
              <w:rPr>
                <w:rFonts w:ascii="Arial" w:hAnsi="Arial" w:cs="Arial"/>
                <w:spacing w:val="-2"/>
              </w:rPr>
              <w:t>Americano</w:t>
            </w:r>
          </w:p>
        </w:tc>
        <w:tc>
          <w:tcPr>
            <w:tcW w:w="2454" w:type="dxa"/>
          </w:tcPr>
          <w:p w14:paraId="6772598E"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28E29333" w14:textId="4C582520"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94285B" w:rsidRPr="005B3CEC" w14:paraId="2BEA6434" w14:textId="77777777" w:rsidTr="00DD1F42">
        <w:trPr>
          <w:trHeight w:val="613"/>
        </w:trPr>
        <w:tc>
          <w:tcPr>
            <w:tcW w:w="4547" w:type="dxa"/>
            <w:gridSpan w:val="2"/>
          </w:tcPr>
          <w:p w14:paraId="0703D779" w14:textId="77777777" w:rsidR="0094285B" w:rsidRPr="005B3CEC" w:rsidRDefault="0094285B" w:rsidP="00107357">
            <w:pPr>
              <w:pStyle w:val="TableParagraph"/>
              <w:spacing w:line="320" w:lineRule="exact"/>
              <w:ind w:right="163"/>
              <w:rPr>
                <w:rFonts w:ascii="Arial" w:hAnsi="Arial" w:cs="Arial"/>
                <w:b/>
              </w:rPr>
            </w:pPr>
            <w:r w:rsidRPr="005B3CEC">
              <w:rPr>
                <w:rFonts w:ascii="Arial" w:hAnsi="Arial" w:cs="Arial"/>
                <w:b/>
              </w:rPr>
              <w:t>Por</w:t>
            </w:r>
            <w:r w:rsidRPr="005B3CEC">
              <w:rPr>
                <w:rFonts w:ascii="Arial" w:hAnsi="Arial" w:cs="Arial"/>
                <w:b/>
                <w:spacing w:val="-7"/>
              </w:rPr>
              <w:t xml:space="preserve"> </w:t>
            </w:r>
            <w:r w:rsidRPr="005B3CEC">
              <w:rPr>
                <w:rFonts w:ascii="Arial" w:hAnsi="Arial" w:cs="Arial"/>
                <w:b/>
              </w:rPr>
              <w:t>meio</w:t>
            </w:r>
            <w:r w:rsidRPr="005B3CEC">
              <w:rPr>
                <w:rFonts w:ascii="Arial" w:hAnsi="Arial" w:cs="Arial"/>
                <w:b/>
                <w:spacing w:val="-8"/>
              </w:rPr>
              <w:t xml:space="preserve"> </w:t>
            </w:r>
            <w:r w:rsidRPr="005B3CEC">
              <w:rPr>
                <w:rFonts w:ascii="Arial" w:hAnsi="Arial" w:cs="Arial"/>
                <w:b/>
              </w:rPr>
              <w:t>de</w:t>
            </w:r>
            <w:r w:rsidRPr="005B3CEC">
              <w:rPr>
                <w:rFonts w:ascii="Arial" w:hAnsi="Arial" w:cs="Arial"/>
                <w:b/>
                <w:spacing w:val="-9"/>
              </w:rPr>
              <w:t xml:space="preserve"> </w:t>
            </w:r>
            <w:r w:rsidRPr="005B3CEC">
              <w:rPr>
                <w:rFonts w:ascii="Arial" w:hAnsi="Arial" w:cs="Arial"/>
                <w:b/>
              </w:rPr>
              <w:t>fundos/veículos</w:t>
            </w:r>
            <w:r w:rsidRPr="005B3CEC">
              <w:rPr>
                <w:rFonts w:ascii="Arial" w:hAnsi="Arial" w:cs="Arial"/>
                <w:b/>
                <w:spacing w:val="-7"/>
              </w:rPr>
              <w:t xml:space="preserve"> </w:t>
            </w:r>
            <w:r w:rsidRPr="005B3CEC">
              <w:rPr>
                <w:rFonts w:ascii="Arial" w:hAnsi="Arial" w:cs="Arial"/>
                <w:b/>
              </w:rPr>
              <w:t>de</w:t>
            </w:r>
            <w:r w:rsidRPr="005B3CEC">
              <w:rPr>
                <w:rFonts w:ascii="Arial" w:hAnsi="Arial" w:cs="Arial"/>
                <w:b/>
                <w:spacing w:val="-9"/>
              </w:rPr>
              <w:t xml:space="preserve"> </w:t>
            </w:r>
            <w:r w:rsidRPr="005B3CEC">
              <w:rPr>
                <w:rFonts w:ascii="Arial" w:hAnsi="Arial" w:cs="Arial"/>
                <w:b/>
              </w:rPr>
              <w:t>investimento constituídos no exterior</w:t>
            </w:r>
          </w:p>
        </w:tc>
        <w:tc>
          <w:tcPr>
            <w:tcW w:w="2454" w:type="dxa"/>
          </w:tcPr>
          <w:p w14:paraId="396E0198" w14:textId="77777777" w:rsidR="0094285B" w:rsidRPr="005B3CEC" w:rsidRDefault="0094285B" w:rsidP="00107357">
            <w:pPr>
              <w:pStyle w:val="TableParagraph"/>
              <w:spacing w:line="320" w:lineRule="exact"/>
              <w:ind w:left="0"/>
              <w:rPr>
                <w:rFonts w:ascii="Arial" w:hAnsi="Arial" w:cs="Arial"/>
              </w:rPr>
            </w:pPr>
          </w:p>
          <w:p w14:paraId="4C3FE661"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4A75FFFD" w14:textId="2FF8E628"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94285B" w:rsidRPr="005B3CEC" w14:paraId="20ACD6E7" w14:textId="77777777" w:rsidTr="00DD1F42">
        <w:trPr>
          <w:trHeight w:val="525"/>
        </w:trPr>
        <w:tc>
          <w:tcPr>
            <w:tcW w:w="4547" w:type="dxa"/>
            <w:gridSpan w:val="2"/>
          </w:tcPr>
          <w:p w14:paraId="5A12E9D1" w14:textId="77777777" w:rsidR="0094285B" w:rsidRPr="005B3CEC" w:rsidRDefault="0094285B" w:rsidP="00107357">
            <w:pPr>
              <w:pStyle w:val="TableParagraph"/>
              <w:spacing w:line="320" w:lineRule="exact"/>
              <w:rPr>
                <w:rFonts w:ascii="Arial" w:hAnsi="Arial" w:cs="Arial"/>
              </w:rPr>
            </w:pPr>
            <w:r w:rsidRPr="005B3CEC">
              <w:rPr>
                <w:rFonts w:ascii="Arial" w:hAnsi="Arial" w:cs="Arial"/>
              </w:rPr>
              <w:t>Por</w:t>
            </w:r>
            <w:r w:rsidRPr="005B3CEC">
              <w:rPr>
                <w:rFonts w:ascii="Arial" w:hAnsi="Arial" w:cs="Arial"/>
                <w:spacing w:val="-13"/>
              </w:rPr>
              <w:t xml:space="preserve"> </w:t>
            </w:r>
            <w:r w:rsidRPr="005B3CEC">
              <w:rPr>
                <w:rFonts w:ascii="Arial" w:hAnsi="Arial" w:cs="Arial"/>
              </w:rPr>
              <w:t>meio</w:t>
            </w:r>
            <w:r w:rsidRPr="005B3CEC">
              <w:rPr>
                <w:rFonts w:ascii="Arial" w:hAnsi="Arial" w:cs="Arial"/>
                <w:spacing w:val="-4"/>
              </w:rPr>
              <w:t xml:space="preserve"> </w:t>
            </w:r>
            <w:r w:rsidRPr="005B3CEC">
              <w:rPr>
                <w:rFonts w:ascii="Arial" w:hAnsi="Arial" w:cs="Arial"/>
              </w:rPr>
              <w:t>dos</w:t>
            </w:r>
            <w:r w:rsidRPr="005B3CEC">
              <w:rPr>
                <w:rFonts w:ascii="Arial" w:hAnsi="Arial" w:cs="Arial"/>
                <w:spacing w:val="-8"/>
              </w:rPr>
              <w:t xml:space="preserve"> </w:t>
            </w:r>
            <w:r w:rsidRPr="005B3CEC">
              <w:rPr>
                <w:rFonts w:ascii="Arial" w:hAnsi="Arial" w:cs="Arial"/>
              </w:rPr>
              <w:t>Fundos</w:t>
            </w:r>
            <w:r w:rsidRPr="005B3CEC">
              <w:rPr>
                <w:rFonts w:ascii="Arial" w:hAnsi="Arial" w:cs="Arial"/>
                <w:spacing w:val="-5"/>
              </w:rPr>
              <w:t xml:space="preserve"> </w:t>
            </w:r>
            <w:r w:rsidRPr="005B3CEC">
              <w:rPr>
                <w:rFonts w:ascii="Arial" w:hAnsi="Arial" w:cs="Arial"/>
              </w:rPr>
              <w:t>Constituídos</w:t>
            </w:r>
            <w:r w:rsidRPr="005B3CEC">
              <w:rPr>
                <w:rFonts w:ascii="Arial" w:hAnsi="Arial" w:cs="Arial"/>
                <w:spacing w:val="-2"/>
              </w:rPr>
              <w:t xml:space="preserve"> </w:t>
            </w:r>
            <w:r w:rsidRPr="005B3CEC">
              <w:rPr>
                <w:rFonts w:ascii="Arial" w:hAnsi="Arial" w:cs="Arial"/>
              </w:rPr>
              <w:t>no</w:t>
            </w:r>
            <w:r w:rsidRPr="005B3CEC">
              <w:rPr>
                <w:rFonts w:ascii="Arial" w:hAnsi="Arial" w:cs="Arial"/>
                <w:spacing w:val="-6"/>
              </w:rPr>
              <w:t xml:space="preserve"> </w:t>
            </w:r>
            <w:r w:rsidRPr="005B3CEC">
              <w:rPr>
                <w:rFonts w:ascii="Arial" w:hAnsi="Arial" w:cs="Arial"/>
                <w:spacing w:val="-2"/>
              </w:rPr>
              <w:t>Brasil</w:t>
            </w:r>
          </w:p>
        </w:tc>
        <w:tc>
          <w:tcPr>
            <w:tcW w:w="2454" w:type="dxa"/>
          </w:tcPr>
          <w:p w14:paraId="22A0E958" w14:textId="77777777" w:rsidR="0094285B" w:rsidRPr="005B3CEC" w:rsidRDefault="0094285B" w:rsidP="00107357">
            <w:pPr>
              <w:pStyle w:val="TableParagraph"/>
              <w:spacing w:line="320" w:lineRule="exact"/>
              <w:ind w:left="304" w:right="284"/>
              <w:jc w:val="center"/>
              <w:rPr>
                <w:rFonts w:ascii="Arial" w:hAnsi="Arial" w:cs="Arial"/>
              </w:rPr>
            </w:pPr>
            <w:r w:rsidRPr="005B3CEC">
              <w:rPr>
                <w:rFonts w:ascii="Arial" w:hAnsi="Arial" w:cs="Arial"/>
                <w:spacing w:val="-2"/>
              </w:rPr>
              <w:t>0,00%</w:t>
            </w:r>
          </w:p>
        </w:tc>
        <w:tc>
          <w:tcPr>
            <w:tcW w:w="2649" w:type="dxa"/>
          </w:tcPr>
          <w:p w14:paraId="12249676" w14:textId="2D69D095" w:rsidR="0094285B" w:rsidRPr="005B3CEC" w:rsidRDefault="005B1311" w:rsidP="00107357">
            <w:pPr>
              <w:pStyle w:val="TableParagraph"/>
              <w:spacing w:line="320" w:lineRule="exact"/>
              <w:ind w:left="269" w:right="254"/>
              <w:jc w:val="center"/>
              <w:rPr>
                <w:rFonts w:ascii="Arial" w:hAnsi="Arial" w:cs="Arial"/>
              </w:rPr>
            </w:pPr>
            <w:r>
              <w:rPr>
                <w:rFonts w:ascii="Arial" w:hAnsi="Arial" w:cs="Arial"/>
                <w:spacing w:val="-2"/>
              </w:rPr>
              <w:t>4</w:t>
            </w:r>
            <w:r w:rsidR="0094285B" w:rsidRPr="005B3CEC">
              <w:rPr>
                <w:rFonts w:ascii="Arial" w:hAnsi="Arial" w:cs="Arial"/>
                <w:spacing w:val="-2"/>
              </w:rPr>
              <w:t>0,00%</w:t>
            </w:r>
          </w:p>
        </w:tc>
      </w:tr>
      <w:tr w:rsidR="00C151E4" w:rsidRPr="005B3CEC" w14:paraId="4171FFAB" w14:textId="77777777" w:rsidTr="00DD1F42">
        <w:trPr>
          <w:trHeight w:val="525"/>
        </w:trPr>
        <w:tc>
          <w:tcPr>
            <w:tcW w:w="9650" w:type="dxa"/>
            <w:gridSpan w:val="4"/>
          </w:tcPr>
          <w:p w14:paraId="1008ECD2" w14:textId="3BA8A067" w:rsidR="00C151E4" w:rsidRPr="005B3CEC" w:rsidRDefault="00C151E4" w:rsidP="00107357">
            <w:pPr>
              <w:pStyle w:val="Corpodetexto"/>
              <w:spacing w:after="0" w:line="320" w:lineRule="exact"/>
              <w:ind w:left="104" w:right="221"/>
              <w:jc w:val="both"/>
              <w:rPr>
                <w:rFonts w:ascii="Arial" w:hAnsi="Arial" w:cs="Arial"/>
                <w:spacing w:val="-2"/>
              </w:rPr>
            </w:pPr>
            <w:r w:rsidRPr="005B3CEC">
              <w:rPr>
                <w:rFonts w:ascii="Arial" w:hAnsi="Arial" w:cs="Arial"/>
              </w:rPr>
              <w:t>No</w:t>
            </w:r>
            <w:r w:rsidRPr="005B3CEC">
              <w:rPr>
                <w:rFonts w:ascii="Arial" w:hAnsi="Arial" w:cs="Arial"/>
                <w:spacing w:val="-12"/>
              </w:rPr>
              <w:t xml:space="preserve"> </w:t>
            </w:r>
            <w:r w:rsidRPr="005B3CEC">
              <w:rPr>
                <w:rFonts w:ascii="Arial" w:hAnsi="Arial" w:cs="Arial"/>
              </w:rPr>
              <w:t>tocante</w:t>
            </w:r>
            <w:r w:rsidRPr="005B3CEC">
              <w:rPr>
                <w:rFonts w:ascii="Arial" w:hAnsi="Arial" w:cs="Arial"/>
                <w:spacing w:val="-12"/>
              </w:rPr>
              <w:t xml:space="preserve"> </w:t>
            </w:r>
            <w:r w:rsidRPr="005B3CEC">
              <w:rPr>
                <w:rFonts w:ascii="Arial" w:hAnsi="Arial" w:cs="Arial"/>
              </w:rPr>
              <w:t>ao</w:t>
            </w:r>
            <w:r w:rsidRPr="005B3CEC">
              <w:rPr>
                <w:rFonts w:ascii="Arial" w:hAnsi="Arial" w:cs="Arial"/>
                <w:spacing w:val="-8"/>
              </w:rPr>
              <w:t xml:space="preserve"> </w:t>
            </w:r>
            <w:r w:rsidRPr="005B3CEC">
              <w:rPr>
                <w:rFonts w:ascii="Arial" w:hAnsi="Arial" w:cs="Arial"/>
              </w:rPr>
              <w:t>investimento</w:t>
            </w:r>
            <w:r w:rsidRPr="005B3CEC">
              <w:rPr>
                <w:rFonts w:ascii="Arial" w:hAnsi="Arial" w:cs="Arial"/>
                <w:spacing w:val="-6"/>
              </w:rPr>
              <w:t xml:space="preserve"> </w:t>
            </w:r>
            <w:r w:rsidRPr="005B3CEC">
              <w:rPr>
                <w:rFonts w:ascii="Arial" w:hAnsi="Arial" w:cs="Arial"/>
              </w:rPr>
              <w:t>no</w:t>
            </w:r>
            <w:r w:rsidRPr="005B3CEC">
              <w:rPr>
                <w:rFonts w:ascii="Arial" w:hAnsi="Arial" w:cs="Arial"/>
                <w:spacing w:val="-11"/>
              </w:rPr>
              <w:t xml:space="preserve"> </w:t>
            </w:r>
            <w:r w:rsidRPr="005B3CEC">
              <w:rPr>
                <w:rFonts w:ascii="Arial" w:hAnsi="Arial" w:cs="Arial"/>
              </w:rPr>
              <w:t>exterior,</w:t>
            </w:r>
            <w:r w:rsidRPr="005B3CEC">
              <w:rPr>
                <w:rFonts w:ascii="Arial" w:hAnsi="Arial" w:cs="Arial"/>
                <w:spacing w:val="-13"/>
              </w:rPr>
              <w:t xml:space="preserve"> </w:t>
            </w:r>
            <w:r w:rsidRPr="005B3CEC">
              <w:rPr>
                <w:rFonts w:ascii="Arial" w:hAnsi="Arial" w:cs="Arial"/>
              </w:rPr>
              <w:t>o</w:t>
            </w:r>
            <w:r w:rsidRPr="005B3CEC">
              <w:rPr>
                <w:rFonts w:ascii="Arial" w:hAnsi="Arial" w:cs="Arial"/>
                <w:spacing w:val="-4"/>
              </w:rPr>
              <w:t xml:space="preserve"> </w:t>
            </w:r>
            <w:r w:rsidRPr="005B3CEC">
              <w:rPr>
                <w:rFonts w:ascii="Arial" w:hAnsi="Arial" w:cs="Arial"/>
              </w:rPr>
              <w:t>FUNDO</w:t>
            </w:r>
            <w:r w:rsidRPr="005B3CEC">
              <w:rPr>
                <w:rFonts w:ascii="Arial" w:hAnsi="Arial" w:cs="Arial"/>
                <w:spacing w:val="-9"/>
              </w:rPr>
              <w:t xml:space="preserve"> </w:t>
            </w:r>
            <w:r w:rsidRPr="005B3CEC">
              <w:rPr>
                <w:rFonts w:ascii="Arial" w:hAnsi="Arial" w:cs="Arial"/>
              </w:rPr>
              <w:t>somente</w:t>
            </w:r>
            <w:r w:rsidRPr="005B3CEC">
              <w:rPr>
                <w:rFonts w:ascii="Arial" w:hAnsi="Arial" w:cs="Arial"/>
                <w:spacing w:val="-9"/>
              </w:rPr>
              <w:t xml:space="preserve"> </w:t>
            </w:r>
            <w:r w:rsidRPr="005B3CEC">
              <w:rPr>
                <w:rFonts w:ascii="Arial" w:hAnsi="Arial" w:cs="Arial"/>
              </w:rPr>
              <w:t>poderá</w:t>
            </w:r>
            <w:r w:rsidRPr="005B3CEC">
              <w:rPr>
                <w:rFonts w:ascii="Arial" w:hAnsi="Arial" w:cs="Arial"/>
                <w:spacing w:val="-9"/>
              </w:rPr>
              <w:t xml:space="preserve"> </w:t>
            </w:r>
            <w:r w:rsidRPr="005B3CEC">
              <w:rPr>
                <w:rFonts w:ascii="Arial" w:hAnsi="Arial" w:cs="Arial"/>
              </w:rPr>
              <w:t>aplicar</w:t>
            </w:r>
            <w:r w:rsidRPr="005B3CEC">
              <w:rPr>
                <w:rFonts w:ascii="Arial" w:hAnsi="Arial" w:cs="Arial"/>
                <w:spacing w:val="-10"/>
              </w:rPr>
              <w:t xml:space="preserve"> </w:t>
            </w:r>
            <w:r w:rsidRPr="005B3CEC">
              <w:rPr>
                <w:rFonts w:ascii="Arial" w:hAnsi="Arial" w:cs="Arial"/>
              </w:rPr>
              <w:t>nos</w:t>
            </w:r>
            <w:r w:rsidRPr="005B3CEC">
              <w:rPr>
                <w:rFonts w:ascii="Arial" w:hAnsi="Arial" w:cs="Arial"/>
                <w:spacing w:val="-9"/>
              </w:rPr>
              <w:t xml:space="preserve"> </w:t>
            </w:r>
            <w:r w:rsidRPr="005B3CEC">
              <w:rPr>
                <w:rFonts w:ascii="Arial" w:hAnsi="Arial" w:cs="Arial"/>
              </w:rPr>
              <w:t>ativos</w:t>
            </w:r>
            <w:r w:rsidRPr="005B3CEC">
              <w:rPr>
                <w:rFonts w:ascii="Arial" w:hAnsi="Arial" w:cs="Arial"/>
                <w:spacing w:val="-9"/>
              </w:rPr>
              <w:t xml:space="preserve"> </w:t>
            </w:r>
            <w:r w:rsidRPr="005B3CEC">
              <w:rPr>
                <w:rFonts w:ascii="Arial" w:hAnsi="Arial" w:cs="Arial"/>
              </w:rPr>
              <w:t>financeiros discriminados e autorizados no quadro acima, não sendo permitido o investimento em quaisquer outros ativos financeiros.</w:t>
            </w:r>
          </w:p>
        </w:tc>
      </w:tr>
      <w:tr w:rsidR="00C151E4" w:rsidRPr="005B3CEC" w14:paraId="62F6F516" w14:textId="77777777" w:rsidTr="00DD1F42">
        <w:trPr>
          <w:trHeight w:val="525"/>
        </w:trPr>
        <w:tc>
          <w:tcPr>
            <w:tcW w:w="9650" w:type="dxa"/>
            <w:gridSpan w:val="4"/>
            <w:tcBorders>
              <w:bottom w:val="single" w:sz="4" w:space="0" w:color="000000"/>
            </w:tcBorders>
          </w:tcPr>
          <w:p w14:paraId="7B4D63B4" w14:textId="0221B3D8" w:rsidR="00C151E4" w:rsidRPr="005B3CEC" w:rsidRDefault="00C151E4" w:rsidP="00107357">
            <w:pPr>
              <w:pStyle w:val="Corpodetexto"/>
              <w:spacing w:after="0" w:line="320" w:lineRule="exact"/>
              <w:ind w:left="104" w:right="230"/>
              <w:jc w:val="both"/>
              <w:rPr>
                <w:rFonts w:ascii="Arial" w:hAnsi="Arial" w:cs="Arial"/>
              </w:rPr>
            </w:pPr>
            <w:r w:rsidRPr="005B3CEC">
              <w:rPr>
                <w:rFonts w:ascii="Arial" w:hAnsi="Arial" w:cs="Arial"/>
              </w:rPr>
              <w:t>As aplicações em ativos financeiros no exterior não são cumulativamente consideradas no cálculo dos correspondentes limites de concentração por emissor e por modalidade de ativo financeiro aplicáveis aos ativos domésticos, mas o fator de risco dos investimentos no exterior deve ser considerado para</w:t>
            </w:r>
            <w:r w:rsidRPr="005B3CEC">
              <w:rPr>
                <w:rFonts w:ascii="Arial" w:hAnsi="Arial" w:cs="Arial"/>
                <w:spacing w:val="-4"/>
              </w:rPr>
              <w:t xml:space="preserve"> </w:t>
            </w:r>
            <w:r w:rsidRPr="005B3CEC">
              <w:rPr>
                <w:rFonts w:ascii="Arial" w:hAnsi="Arial" w:cs="Arial"/>
              </w:rPr>
              <w:t>fins de cumprimento da classe do FUNDO.</w:t>
            </w:r>
          </w:p>
        </w:tc>
      </w:tr>
      <w:tr w:rsidR="00C151E4" w:rsidRPr="005B3CEC" w14:paraId="6F261074" w14:textId="77777777" w:rsidTr="006306D2">
        <w:trPr>
          <w:trHeight w:val="525"/>
        </w:trPr>
        <w:tc>
          <w:tcPr>
            <w:tcW w:w="9650" w:type="dxa"/>
            <w:gridSpan w:val="4"/>
            <w:tcBorders>
              <w:bottom w:val="single" w:sz="4" w:space="0" w:color="auto"/>
            </w:tcBorders>
          </w:tcPr>
          <w:p w14:paraId="26CF0601" w14:textId="2D146D46" w:rsidR="00C151E4" w:rsidRPr="005B3CEC" w:rsidRDefault="00C151E4" w:rsidP="00107357">
            <w:pPr>
              <w:pStyle w:val="Corpodetexto"/>
              <w:spacing w:after="0" w:line="320" w:lineRule="exact"/>
              <w:ind w:left="104" w:right="224"/>
              <w:jc w:val="both"/>
              <w:rPr>
                <w:rFonts w:ascii="Arial" w:hAnsi="Arial" w:cs="Arial"/>
              </w:rPr>
            </w:pPr>
            <w:r w:rsidRPr="005B3CEC">
              <w:rPr>
                <w:rFonts w:ascii="Arial" w:hAnsi="Arial" w:cs="Arial"/>
              </w:rPr>
              <w:t>Nas hipóteses em que o GESTOR detenha, direta ou indiretamente, influência nas decisões de investimento dos fundos/veículos de investimento no exterior acima listados, para fins de controle de limites de alavancagem, a exposição da carteira do FUNDO deve ser consolidada com a do fundo ou veículo de investimento no exterior, considerando o valor das margens exigidas em operações com garantia somada à margem potencial de operações de derivativos sem garantia, observado que o cálculo da margem potencial de operações de derivativos sem garantia deve ser realizado pelo ADMINISTRADOR, diretamente ou por</w:t>
            </w:r>
            <w:r w:rsidRPr="005B3CEC">
              <w:rPr>
                <w:rFonts w:ascii="Arial" w:hAnsi="Arial" w:cs="Arial"/>
                <w:spacing w:val="-1"/>
              </w:rPr>
              <w:t xml:space="preserve"> </w:t>
            </w:r>
            <w:r w:rsidRPr="005B3CEC">
              <w:rPr>
                <w:rFonts w:ascii="Arial" w:hAnsi="Arial" w:cs="Arial"/>
              </w:rPr>
              <w:t>meio do GESTOR, e não pode ser compensado com as margens das operações com garantia.</w:t>
            </w:r>
          </w:p>
        </w:tc>
      </w:tr>
    </w:tbl>
    <w:p w14:paraId="7B7A4E41" w14:textId="77777777" w:rsidR="009B6603" w:rsidRDefault="009B6603"/>
    <w:tbl>
      <w:tblPr>
        <w:tblStyle w:val="TableNormal1"/>
        <w:tblW w:w="9650"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5"/>
        <w:gridCol w:w="1701"/>
        <w:gridCol w:w="1854"/>
      </w:tblGrid>
      <w:tr w:rsidR="00C151E4" w:rsidRPr="00916086" w14:paraId="4B8382F0" w14:textId="77777777" w:rsidTr="00AB08A1">
        <w:trPr>
          <w:trHeight w:val="359"/>
        </w:trPr>
        <w:tc>
          <w:tcPr>
            <w:tcW w:w="9650" w:type="dxa"/>
            <w:gridSpan w:val="3"/>
            <w:shd w:val="clear" w:color="auto" w:fill="C5E0B3" w:themeFill="accent6" w:themeFillTint="66"/>
          </w:tcPr>
          <w:p w14:paraId="685978FD" w14:textId="7DC0ADA6" w:rsidR="00C151E4" w:rsidRPr="00916086" w:rsidRDefault="00C151E4" w:rsidP="00107357">
            <w:pPr>
              <w:pStyle w:val="TableParagraph"/>
              <w:tabs>
                <w:tab w:val="left" w:pos="6116"/>
                <w:tab w:val="left" w:pos="7376"/>
              </w:tabs>
              <w:spacing w:line="320" w:lineRule="exact"/>
              <w:ind w:left="871"/>
              <w:rPr>
                <w:rFonts w:ascii="Arial" w:hAnsi="Arial" w:cs="Arial"/>
                <w:b/>
                <w:color w:val="000000" w:themeColor="text1"/>
              </w:rPr>
            </w:pPr>
            <w:r w:rsidRPr="00916086">
              <w:rPr>
                <w:rFonts w:ascii="Arial" w:hAnsi="Arial" w:cs="Arial"/>
                <w:b/>
                <w:color w:val="000000" w:themeColor="text1"/>
              </w:rPr>
              <w:t>POLÍTICA</w:t>
            </w:r>
            <w:r w:rsidRPr="00916086">
              <w:rPr>
                <w:rFonts w:ascii="Arial" w:hAnsi="Arial" w:cs="Arial"/>
                <w:b/>
                <w:color w:val="000000" w:themeColor="text1"/>
                <w:spacing w:val="-12"/>
              </w:rPr>
              <w:t xml:space="preserve"> </w:t>
            </w:r>
            <w:r w:rsidRPr="00916086">
              <w:rPr>
                <w:rFonts w:ascii="Arial" w:hAnsi="Arial" w:cs="Arial"/>
                <w:b/>
                <w:color w:val="000000" w:themeColor="text1"/>
              </w:rPr>
              <w:t>DE</w:t>
            </w:r>
            <w:r w:rsidRPr="00916086">
              <w:rPr>
                <w:rFonts w:ascii="Arial" w:hAnsi="Arial" w:cs="Arial"/>
                <w:b/>
                <w:color w:val="000000" w:themeColor="text1"/>
                <w:spacing w:val="-10"/>
              </w:rPr>
              <w:t xml:space="preserve"> </w:t>
            </w:r>
            <w:r w:rsidRPr="00916086">
              <w:rPr>
                <w:rFonts w:ascii="Arial" w:hAnsi="Arial" w:cs="Arial"/>
                <w:b/>
                <w:color w:val="000000" w:themeColor="text1"/>
              </w:rPr>
              <w:t>UTILIZAÇÃO</w:t>
            </w:r>
            <w:r w:rsidRPr="00916086">
              <w:rPr>
                <w:rFonts w:ascii="Arial" w:hAnsi="Arial" w:cs="Arial"/>
                <w:b/>
                <w:color w:val="000000" w:themeColor="text1"/>
                <w:spacing w:val="-5"/>
              </w:rPr>
              <w:t xml:space="preserve"> </w:t>
            </w:r>
            <w:r w:rsidRPr="00916086">
              <w:rPr>
                <w:rFonts w:ascii="Arial" w:hAnsi="Arial" w:cs="Arial"/>
                <w:b/>
                <w:color w:val="000000" w:themeColor="text1"/>
              </w:rPr>
              <w:t>DE</w:t>
            </w:r>
            <w:r w:rsidRPr="00916086">
              <w:rPr>
                <w:rFonts w:ascii="Arial" w:hAnsi="Arial" w:cs="Arial"/>
                <w:b/>
                <w:color w:val="000000" w:themeColor="text1"/>
                <w:spacing w:val="-7"/>
              </w:rPr>
              <w:t xml:space="preserve"> </w:t>
            </w:r>
            <w:r w:rsidRPr="00916086">
              <w:rPr>
                <w:rFonts w:ascii="Arial" w:hAnsi="Arial" w:cs="Arial"/>
                <w:b/>
                <w:color w:val="000000" w:themeColor="text1"/>
                <w:spacing w:val="-2"/>
              </w:rPr>
              <w:t>DERIVATIVOS</w:t>
            </w:r>
            <w:r w:rsidRPr="00916086">
              <w:rPr>
                <w:rFonts w:ascii="Arial" w:hAnsi="Arial" w:cs="Arial"/>
                <w:b/>
                <w:color w:val="000000" w:themeColor="text1"/>
              </w:rPr>
              <w:tab/>
            </w:r>
            <w:r w:rsidR="00916086">
              <w:rPr>
                <w:rFonts w:ascii="Arial" w:hAnsi="Arial" w:cs="Arial"/>
                <w:b/>
                <w:color w:val="000000" w:themeColor="text1"/>
              </w:rPr>
              <w:t xml:space="preserve">     </w:t>
            </w:r>
            <w:r w:rsidRPr="00916086">
              <w:rPr>
                <w:rFonts w:ascii="Arial" w:hAnsi="Arial" w:cs="Arial"/>
                <w:b/>
                <w:color w:val="000000" w:themeColor="text1"/>
                <w:spacing w:val="-2"/>
              </w:rPr>
              <w:t>MÍNIMO</w:t>
            </w:r>
            <w:r w:rsidRPr="00916086">
              <w:rPr>
                <w:rFonts w:ascii="Arial" w:hAnsi="Arial" w:cs="Arial"/>
                <w:b/>
                <w:color w:val="000000" w:themeColor="text1"/>
              </w:rPr>
              <w:tab/>
            </w:r>
            <w:r w:rsidR="00AB08A1" w:rsidRPr="00916086">
              <w:rPr>
                <w:rFonts w:ascii="Arial" w:hAnsi="Arial" w:cs="Arial"/>
                <w:b/>
                <w:color w:val="000000" w:themeColor="text1"/>
              </w:rPr>
              <w:t xml:space="preserve">             </w:t>
            </w:r>
            <w:r w:rsidRPr="00916086">
              <w:rPr>
                <w:rFonts w:ascii="Arial" w:hAnsi="Arial" w:cs="Arial"/>
                <w:b/>
                <w:color w:val="000000" w:themeColor="text1"/>
                <w:spacing w:val="-2"/>
              </w:rPr>
              <w:t>MÁXIMO</w:t>
            </w:r>
          </w:p>
        </w:tc>
      </w:tr>
      <w:tr w:rsidR="00AB08A1" w:rsidRPr="00916086" w14:paraId="5E9F8551" w14:textId="77777777" w:rsidTr="00AB08A1">
        <w:trPr>
          <w:trHeight w:val="330"/>
        </w:trPr>
        <w:tc>
          <w:tcPr>
            <w:tcW w:w="6095" w:type="dxa"/>
            <w:hideMark/>
          </w:tcPr>
          <w:p w14:paraId="05CF21ED" w14:textId="77777777" w:rsidR="00AB08A1" w:rsidRPr="00916086" w:rsidRDefault="00AB08A1">
            <w:pPr>
              <w:pStyle w:val="TableParagraph"/>
              <w:spacing w:before="4"/>
              <w:ind w:left="110"/>
              <w:rPr>
                <w:rFonts w:ascii="Arial" w:hAnsi="Arial" w:cs="Arial"/>
              </w:rPr>
            </w:pPr>
            <w:r w:rsidRPr="00916086">
              <w:rPr>
                <w:rFonts w:ascii="Arial" w:hAnsi="Arial" w:cs="Arial"/>
              </w:rPr>
              <w:t>Para</w:t>
            </w:r>
            <w:r w:rsidRPr="00916086">
              <w:rPr>
                <w:rFonts w:ascii="Arial" w:hAnsi="Arial" w:cs="Arial"/>
                <w:spacing w:val="-10"/>
              </w:rPr>
              <w:t xml:space="preserve"> </w:t>
            </w:r>
            <w:r w:rsidRPr="00916086">
              <w:rPr>
                <w:rFonts w:ascii="Arial" w:hAnsi="Arial" w:cs="Arial"/>
              </w:rPr>
              <w:t>Proteção</w:t>
            </w:r>
            <w:r w:rsidRPr="00916086">
              <w:rPr>
                <w:rFonts w:ascii="Arial" w:hAnsi="Arial" w:cs="Arial"/>
                <w:spacing w:val="-3"/>
              </w:rPr>
              <w:t xml:space="preserve"> </w:t>
            </w:r>
            <w:r w:rsidRPr="00916086">
              <w:rPr>
                <w:rFonts w:ascii="Arial" w:hAnsi="Arial" w:cs="Arial"/>
              </w:rPr>
              <w:t>de</w:t>
            </w:r>
            <w:r w:rsidRPr="00916086">
              <w:rPr>
                <w:rFonts w:ascii="Arial" w:hAnsi="Arial" w:cs="Arial"/>
                <w:spacing w:val="-5"/>
              </w:rPr>
              <w:t xml:space="preserve"> </w:t>
            </w:r>
            <w:r w:rsidRPr="00916086">
              <w:rPr>
                <w:rFonts w:ascii="Arial" w:hAnsi="Arial" w:cs="Arial"/>
              </w:rPr>
              <w:t>Carteira</w:t>
            </w:r>
            <w:r w:rsidRPr="00916086">
              <w:rPr>
                <w:rFonts w:ascii="Arial" w:hAnsi="Arial" w:cs="Arial"/>
                <w:spacing w:val="-4"/>
              </w:rPr>
              <w:t xml:space="preserve"> </w:t>
            </w:r>
            <w:r w:rsidRPr="00916086">
              <w:rPr>
                <w:rFonts w:ascii="Arial" w:hAnsi="Arial" w:cs="Arial"/>
                <w:spacing w:val="-2"/>
              </w:rPr>
              <w:t>(Hedge)</w:t>
            </w:r>
          </w:p>
        </w:tc>
        <w:tc>
          <w:tcPr>
            <w:tcW w:w="1701" w:type="dxa"/>
            <w:hideMark/>
          </w:tcPr>
          <w:p w14:paraId="765538C4" w14:textId="75BAA44A" w:rsidR="00AB08A1" w:rsidRPr="00916086" w:rsidRDefault="00916086" w:rsidP="00916086">
            <w:pPr>
              <w:pStyle w:val="TableParagraph"/>
              <w:spacing w:before="4"/>
              <w:ind w:left="0" w:right="467"/>
              <w:jc w:val="center"/>
              <w:rPr>
                <w:rFonts w:ascii="Arial" w:hAnsi="Arial" w:cs="Arial"/>
              </w:rPr>
            </w:pPr>
            <w:r>
              <w:rPr>
                <w:rFonts w:ascii="Arial" w:hAnsi="Arial" w:cs="Arial"/>
                <w:spacing w:val="-5"/>
              </w:rPr>
              <w:t xml:space="preserve">       </w:t>
            </w:r>
            <w:r w:rsidR="00AB08A1" w:rsidRPr="00916086">
              <w:rPr>
                <w:rFonts w:ascii="Arial" w:hAnsi="Arial" w:cs="Arial"/>
                <w:spacing w:val="-5"/>
              </w:rPr>
              <w:t>0%</w:t>
            </w:r>
          </w:p>
        </w:tc>
        <w:tc>
          <w:tcPr>
            <w:tcW w:w="1843" w:type="dxa"/>
            <w:hideMark/>
          </w:tcPr>
          <w:p w14:paraId="3E6FB5D5" w14:textId="77777777" w:rsidR="00AB08A1" w:rsidRPr="00916086" w:rsidRDefault="00AB08A1" w:rsidP="00916086">
            <w:pPr>
              <w:pStyle w:val="TableParagraph"/>
              <w:spacing w:before="4"/>
              <w:ind w:left="418" w:right="395"/>
              <w:jc w:val="center"/>
              <w:rPr>
                <w:rFonts w:ascii="Arial" w:hAnsi="Arial" w:cs="Arial"/>
              </w:rPr>
            </w:pPr>
            <w:r w:rsidRPr="00916086">
              <w:rPr>
                <w:rFonts w:ascii="Arial" w:hAnsi="Arial" w:cs="Arial"/>
                <w:spacing w:val="-4"/>
              </w:rPr>
              <w:t>100%</w:t>
            </w:r>
          </w:p>
        </w:tc>
      </w:tr>
      <w:tr w:rsidR="00AB08A1" w:rsidRPr="00916086" w14:paraId="630751FD" w14:textId="77777777" w:rsidTr="00AB08A1">
        <w:trPr>
          <w:trHeight w:val="340"/>
        </w:trPr>
        <w:tc>
          <w:tcPr>
            <w:tcW w:w="6095" w:type="dxa"/>
            <w:hideMark/>
          </w:tcPr>
          <w:p w14:paraId="28CA6592" w14:textId="77777777" w:rsidR="00AB08A1" w:rsidRPr="00916086" w:rsidRDefault="00AB08A1">
            <w:pPr>
              <w:pStyle w:val="TableParagraph"/>
              <w:spacing w:before="11"/>
              <w:ind w:left="110"/>
              <w:rPr>
                <w:rFonts w:ascii="Arial" w:hAnsi="Arial" w:cs="Arial"/>
              </w:rPr>
            </w:pPr>
            <w:r w:rsidRPr="00916086">
              <w:rPr>
                <w:rFonts w:ascii="Arial" w:hAnsi="Arial" w:cs="Arial"/>
              </w:rPr>
              <w:t xml:space="preserve">Para </w:t>
            </w:r>
            <w:r w:rsidRPr="00916086">
              <w:rPr>
                <w:rFonts w:ascii="Arial" w:hAnsi="Arial" w:cs="Arial"/>
                <w:spacing w:val="-2"/>
              </w:rPr>
              <w:t>Alavancagem</w:t>
            </w:r>
          </w:p>
        </w:tc>
        <w:tc>
          <w:tcPr>
            <w:tcW w:w="1701" w:type="dxa"/>
            <w:hideMark/>
          </w:tcPr>
          <w:p w14:paraId="77A75027" w14:textId="765B20D9" w:rsidR="00AB08A1" w:rsidRPr="00916086" w:rsidRDefault="00916086" w:rsidP="00916086">
            <w:pPr>
              <w:pStyle w:val="TableParagraph"/>
              <w:spacing w:before="11"/>
              <w:ind w:left="0" w:right="467"/>
              <w:jc w:val="center"/>
              <w:rPr>
                <w:rFonts w:ascii="Arial" w:hAnsi="Arial" w:cs="Arial"/>
              </w:rPr>
            </w:pPr>
            <w:r>
              <w:rPr>
                <w:rFonts w:ascii="Arial" w:hAnsi="Arial" w:cs="Arial"/>
                <w:spacing w:val="-5"/>
              </w:rPr>
              <w:t xml:space="preserve">       </w:t>
            </w:r>
            <w:r w:rsidR="00AB08A1" w:rsidRPr="00916086">
              <w:rPr>
                <w:rFonts w:ascii="Arial" w:hAnsi="Arial" w:cs="Arial"/>
                <w:spacing w:val="-5"/>
              </w:rPr>
              <w:t>0%</w:t>
            </w:r>
          </w:p>
        </w:tc>
        <w:tc>
          <w:tcPr>
            <w:tcW w:w="1843" w:type="dxa"/>
            <w:hideMark/>
          </w:tcPr>
          <w:p w14:paraId="68BAD842" w14:textId="77777777" w:rsidR="00AB08A1" w:rsidRPr="00916086" w:rsidRDefault="00AB08A1" w:rsidP="00916086">
            <w:pPr>
              <w:pStyle w:val="TableParagraph"/>
              <w:spacing w:before="11"/>
              <w:ind w:left="414" w:right="395"/>
              <w:jc w:val="center"/>
              <w:rPr>
                <w:rFonts w:ascii="Arial" w:hAnsi="Arial" w:cs="Arial"/>
              </w:rPr>
            </w:pPr>
            <w:r w:rsidRPr="00916086">
              <w:rPr>
                <w:rFonts w:ascii="Arial" w:hAnsi="Arial" w:cs="Arial"/>
                <w:spacing w:val="-5"/>
              </w:rPr>
              <w:t>0%</w:t>
            </w:r>
          </w:p>
        </w:tc>
      </w:tr>
      <w:tr w:rsidR="00AB08A1" w:rsidRPr="00916086" w14:paraId="56BAA811" w14:textId="77777777" w:rsidTr="00AB08A1">
        <w:trPr>
          <w:trHeight w:val="337"/>
        </w:trPr>
        <w:tc>
          <w:tcPr>
            <w:tcW w:w="6095" w:type="dxa"/>
            <w:hideMark/>
          </w:tcPr>
          <w:p w14:paraId="2AE133F9" w14:textId="77777777" w:rsidR="00AB08A1" w:rsidRPr="00916086" w:rsidRDefault="00AB08A1">
            <w:pPr>
              <w:pStyle w:val="TableParagraph"/>
              <w:spacing w:before="11"/>
              <w:ind w:left="110"/>
              <w:rPr>
                <w:rFonts w:ascii="Arial" w:hAnsi="Arial" w:cs="Arial"/>
              </w:rPr>
            </w:pPr>
            <w:r w:rsidRPr="00916086">
              <w:rPr>
                <w:rFonts w:ascii="Arial" w:hAnsi="Arial" w:cs="Arial"/>
              </w:rPr>
              <w:t xml:space="preserve">Para </w:t>
            </w:r>
            <w:r w:rsidRPr="00916086">
              <w:rPr>
                <w:rFonts w:ascii="Arial" w:hAnsi="Arial" w:cs="Arial"/>
                <w:spacing w:val="-2"/>
              </w:rPr>
              <w:t>Especulação</w:t>
            </w:r>
          </w:p>
        </w:tc>
        <w:tc>
          <w:tcPr>
            <w:tcW w:w="1701" w:type="dxa"/>
            <w:hideMark/>
          </w:tcPr>
          <w:p w14:paraId="1C93A1DD" w14:textId="6D7FF476" w:rsidR="00AB08A1" w:rsidRPr="00916086" w:rsidRDefault="00916086" w:rsidP="00916086">
            <w:pPr>
              <w:pStyle w:val="TableParagraph"/>
              <w:spacing w:before="11"/>
              <w:ind w:left="0" w:right="467"/>
              <w:jc w:val="center"/>
              <w:rPr>
                <w:rFonts w:ascii="Arial" w:hAnsi="Arial" w:cs="Arial"/>
              </w:rPr>
            </w:pPr>
            <w:r>
              <w:rPr>
                <w:rFonts w:ascii="Arial" w:hAnsi="Arial" w:cs="Arial"/>
                <w:spacing w:val="-5"/>
              </w:rPr>
              <w:t xml:space="preserve">       </w:t>
            </w:r>
            <w:r w:rsidR="00AB08A1" w:rsidRPr="00916086">
              <w:rPr>
                <w:rFonts w:ascii="Arial" w:hAnsi="Arial" w:cs="Arial"/>
                <w:spacing w:val="-5"/>
              </w:rPr>
              <w:t>0%</w:t>
            </w:r>
          </w:p>
        </w:tc>
        <w:tc>
          <w:tcPr>
            <w:tcW w:w="1843" w:type="dxa"/>
            <w:hideMark/>
          </w:tcPr>
          <w:p w14:paraId="66B55CEC" w14:textId="77777777" w:rsidR="00AB08A1" w:rsidRPr="00916086" w:rsidRDefault="00AB08A1" w:rsidP="00916086">
            <w:pPr>
              <w:pStyle w:val="TableParagraph"/>
              <w:spacing w:before="11"/>
              <w:ind w:left="418" w:right="395"/>
              <w:jc w:val="center"/>
              <w:rPr>
                <w:rFonts w:ascii="Arial" w:hAnsi="Arial" w:cs="Arial"/>
              </w:rPr>
            </w:pPr>
            <w:r w:rsidRPr="00916086">
              <w:rPr>
                <w:rFonts w:ascii="Arial" w:hAnsi="Arial" w:cs="Arial"/>
                <w:spacing w:val="-5"/>
              </w:rPr>
              <w:t>0%</w:t>
            </w:r>
          </w:p>
        </w:tc>
      </w:tr>
      <w:tr w:rsidR="00AB08A1" w:rsidRPr="00916086" w14:paraId="181678DA" w14:textId="77777777" w:rsidTr="00AB08A1">
        <w:trPr>
          <w:trHeight w:val="340"/>
        </w:trPr>
        <w:tc>
          <w:tcPr>
            <w:tcW w:w="6095" w:type="dxa"/>
            <w:hideMark/>
          </w:tcPr>
          <w:p w14:paraId="51CE8850" w14:textId="77777777" w:rsidR="00AB08A1" w:rsidRPr="00916086" w:rsidRDefault="00AB08A1">
            <w:pPr>
              <w:pStyle w:val="TableParagraph"/>
              <w:spacing w:before="13"/>
              <w:ind w:left="110"/>
              <w:rPr>
                <w:rFonts w:ascii="Arial" w:hAnsi="Arial" w:cs="Arial"/>
              </w:rPr>
            </w:pPr>
            <w:r w:rsidRPr="00916086">
              <w:rPr>
                <w:rFonts w:ascii="Arial" w:hAnsi="Arial" w:cs="Arial"/>
              </w:rPr>
              <w:t xml:space="preserve">Para </w:t>
            </w:r>
            <w:r w:rsidRPr="00916086">
              <w:rPr>
                <w:rFonts w:ascii="Arial" w:hAnsi="Arial" w:cs="Arial"/>
                <w:spacing w:val="-2"/>
              </w:rPr>
              <w:t>Arbitragem</w:t>
            </w:r>
          </w:p>
        </w:tc>
        <w:tc>
          <w:tcPr>
            <w:tcW w:w="1701" w:type="dxa"/>
            <w:hideMark/>
          </w:tcPr>
          <w:p w14:paraId="7B5053BA" w14:textId="566CFEDF" w:rsidR="00AB08A1" w:rsidRPr="00916086" w:rsidRDefault="00916086" w:rsidP="00916086">
            <w:pPr>
              <w:pStyle w:val="TableParagraph"/>
              <w:spacing w:before="13"/>
              <w:ind w:left="0" w:right="467"/>
              <w:jc w:val="center"/>
              <w:rPr>
                <w:rFonts w:ascii="Arial" w:hAnsi="Arial" w:cs="Arial"/>
              </w:rPr>
            </w:pPr>
            <w:r>
              <w:rPr>
                <w:rFonts w:ascii="Arial" w:hAnsi="Arial" w:cs="Arial"/>
                <w:spacing w:val="-5"/>
              </w:rPr>
              <w:t xml:space="preserve">       </w:t>
            </w:r>
            <w:r w:rsidR="00AB08A1" w:rsidRPr="00916086">
              <w:rPr>
                <w:rFonts w:ascii="Arial" w:hAnsi="Arial" w:cs="Arial"/>
                <w:spacing w:val="-5"/>
              </w:rPr>
              <w:t>0%</w:t>
            </w:r>
          </w:p>
        </w:tc>
        <w:tc>
          <w:tcPr>
            <w:tcW w:w="1843" w:type="dxa"/>
            <w:hideMark/>
          </w:tcPr>
          <w:p w14:paraId="53A911A3" w14:textId="77777777" w:rsidR="00AB08A1" w:rsidRPr="00916086" w:rsidRDefault="00AB08A1" w:rsidP="00916086">
            <w:pPr>
              <w:pStyle w:val="TableParagraph"/>
              <w:spacing w:before="13"/>
              <w:ind w:left="418" w:right="395"/>
              <w:jc w:val="center"/>
              <w:rPr>
                <w:rFonts w:ascii="Arial" w:hAnsi="Arial" w:cs="Arial"/>
              </w:rPr>
            </w:pPr>
            <w:r w:rsidRPr="00916086">
              <w:rPr>
                <w:rFonts w:ascii="Arial" w:hAnsi="Arial" w:cs="Arial"/>
                <w:spacing w:val="-5"/>
              </w:rPr>
              <w:t>0%</w:t>
            </w:r>
          </w:p>
        </w:tc>
      </w:tr>
    </w:tbl>
    <w:p w14:paraId="3BB5B540" w14:textId="77777777" w:rsidR="00C151E4" w:rsidRPr="005B3CEC" w:rsidRDefault="00C151E4" w:rsidP="00107357">
      <w:pPr>
        <w:spacing w:line="320" w:lineRule="exact"/>
        <w:rPr>
          <w:rFonts w:ascii="Arial" w:eastAsia="Times New Roman" w:hAnsi="Arial" w:cs="Arial"/>
          <w:b/>
          <w:color w:val="000000" w:themeColor="text1"/>
          <w:sz w:val="22"/>
          <w:szCs w:val="22"/>
        </w:rPr>
      </w:pPr>
    </w:p>
    <w:p w14:paraId="33A23E38" w14:textId="7F18B984" w:rsidR="0094285B" w:rsidRPr="005B3CEC" w:rsidRDefault="0094285B" w:rsidP="00107357">
      <w:pPr>
        <w:pStyle w:val="Ttulo2"/>
        <w:spacing w:before="0" w:after="0" w:line="320" w:lineRule="exact"/>
        <w:jc w:val="both"/>
        <w:rPr>
          <w:b w:val="0"/>
          <w:bCs w:val="0"/>
          <w:i w:val="0"/>
          <w:iCs w:val="0"/>
          <w:sz w:val="22"/>
          <w:szCs w:val="22"/>
        </w:rPr>
      </w:pPr>
      <w:bookmarkStart w:id="1" w:name="Artigo_17º"/>
      <w:bookmarkEnd w:id="1"/>
      <w:r w:rsidRPr="005B3CEC">
        <w:rPr>
          <w:i w:val="0"/>
          <w:iCs w:val="0"/>
          <w:sz w:val="22"/>
          <w:szCs w:val="22"/>
        </w:rPr>
        <w:t>Artigo</w:t>
      </w:r>
      <w:r w:rsidRPr="005B3CEC">
        <w:rPr>
          <w:i w:val="0"/>
          <w:iCs w:val="0"/>
          <w:spacing w:val="-4"/>
          <w:sz w:val="22"/>
          <w:szCs w:val="22"/>
        </w:rPr>
        <w:t xml:space="preserve"> </w:t>
      </w:r>
      <w:r w:rsidRPr="005B3CEC">
        <w:rPr>
          <w:i w:val="0"/>
          <w:iCs w:val="0"/>
          <w:spacing w:val="-5"/>
          <w:sz w:val="22"/>
          <w:szCs w:val="22"/>
        </w:rPr>
        <w:t xml:space="preserve">5º - </w:t>
      </w:r>
      <w:r w:rsidRPr="005B3CEC">
        <w:rPr>
          <w:b w:val="0"/>
          <w:bCs w:val="0"/>
          <w:i w:val="0"/>
          <w:iCs w:val="0"/>
          <w:sz w:val="22"/>
          <w:szCs w:val="22"/>
        </w:rPr>
        <w:t>O</w:t>
      </w:r>
      <w:r w:rsidRPr="005B3CEC">
        <w:rPr>
          <w:b w:val="0"/>
          <w:bCs w:val="0"/>
          <w:i w:val="0"/>
          <w:iCs w:val="0"/>
          <w:spacing w:val="-2"/>
          <w:sz w:val="22"/>
          <w:szCs w:val="22"/>
        </w:rPr>
        <w:t xml:space="preserve"> </w:t>
      </w:r>
      <w:r w:rsidRPr="005B3CEC">
        <w:rPr>
          <w:b w:val="0"/>
          <w:bCs w:val="0"/>
          <w:i w:val="0"/>
          <w:iCs w:val="0"/>
          <w:sz w:val="22"/>
          <w:szCs w:val="22"/>
        </w:rPr>
        <w:t>FUNDO</w:t>
      </w:r>
      <w:r w:rsidRPr="005B3CEC">
        <w:rPr>
          <w:b w:val="0"/>
          <w:bCs w:val="0"/>
          <w:i w:val="0"/>
          <w:iCs w:val="0"/>
          <w:spacing w:val="-2"/>
          <w:sz w:val="22"/>
          <w:szCs w:val="22"/>
        </w:rPr>
        <w:t xml:space="preserve"> </w:t>
      </w:r>
      <w:r w:rsidRPr="005B3CEC">
        <w:rPr>
          <w:b w:val="0"/>
          <w:bCs w:val="0"/>
          <w:i w:val="0"/>
          <w:iCs w:val="0"/>
          <w:sz w:val="22"/>
          <w:szCs w:val="22"/>
        </w:rPr>
        <w:t>alocará</w:t>
      </w:r>
      <w:r w:rsidRPr="005B3CEC">
        <w:rPr>
          <w:b w:val="0"/>
          <w:bCs w:val="0"/>
          <w:i w:val="0"/>
          <w:iCs w:val="0"/>
          <w:spacing w:val="-5"/>
          <w:sz w:val="22"/>
          <w:szCs w:val="22"/>
        </w:rPr>
        <w:t xml:space="preserve"> </w:t>
      </w:r>
      <w:r w:rsidRPr="005B3CEC">
        <w:rPr>
          <w:b w:val="0"/>
          <w:bCs w:val="0"/>
          <w:i w:val="0"/>
          <w:iCs w:val="0"/>
          <w:sz w:val="22"/>
          <w:szCs w:val="22"/>
        </w:rPr>
        <w:t>os</w:t>
      </w:r>
      <w:r w:rsidRPr="005B3CEC">
        <w:rPr>
          <w:b w:val="0"/>
          <w:bCs w:val="0"/>
          <w:i w:val="0"/>
          <w:iCs w:val="0"/>
          <w:spacing w:val="-1"/>
          <w:sz w:val="22"/>
          <w:szCs w:val="22"/>
        </w:rPr>
        <w:t xml:space="preserve"> </w:t>
      </w:r>
      <w:r w:rsidRPr="005B3CEC">
        <w:rPr>
          <w:b w:val="0"/>
          <w:bCs w:val="0"/>
          <w:i w:val="0"/>
          <w:iCs w:val="0"/>
          <w:color w:val="000000" w:themeColor="text1"/>
          <w:sz w:val="22"/>
          <w:szCs w:val="22"/>
        </w:rPr>
        <w:t>recursos</w:t>
      </w:r>
      <w:r w:rsidRPr="005B3CEC">
        <w:rPr>
          <w:b w:val="0"/>
          <w:bCs w:val="0"/>
          <w:i w:val="0"/>
          <w:iCs w:val="0"/>
          <w:spacing w:val="-1"/>
          <w:sz w:val="22"/>
          <w:szCs w:val="22"/>
        </w:rPr>
        <w:t xml:space="preserve"> </w:t>
      </w:r>
      <w:r w:rsidRPr="005B3CEC">
        <w:rPr>
          <w:b w:val="0"/>
          <w:bCs w:val="0"/>
          <w:i w:val="0"/>
          <w:iCs w:val="0"/>
          <w:sz w:val="22"/>
          <w:szCs w:val="22"/>
        </w:rPr>
        <w:t>de</w:t>
      </w:r>
      <w:r w:rsidRPr="005B3CEC">
        <w:rPr>
          <w:b w:val="0"/>
          <w:bCs w:val="0"/>
          <w:i w:val="0"/>
          <w:iCs w:val="0"/>
          <w:spacing w:val="-1"/>
          <w:sz w:val="22"/>
          <w:szCs w:val="22"/>
        </w:rPr>
        <w:t xml:space="preserve"> </w:t>
      </w:r>
      <w:r w:rsidRPr="005B3CEC">
        <w:rPr>
          <w:b w:val="0"/>
          <w:bCs w:val="0"/>
          <w:i w:val="0"/>
          <w:iCs w:val="0"/>
          <w:sz w:val="22"/>
          <w:szCs w:val="22"/>
        </w:rPr>
        <w:t>seu</w:t>
      </w:r>
      <w:r w:rsidRPr="005B3CEC">
        <w:rPr>
          <w:b w:val="0"/>
          <w:bCs w:val="0"/>
          <w:i w:val="0"/>
          <w:iCs w:val="0"/>
          <w:spacing w:val="-2"/>
          <w:sz w:val="22"/>
          <w:szCs w:val="22"/>
        </w:rPr>
        <w:t xml:space="preserve"> </w:t>
      </w:r>
      <w:r w:rsidRPr="005B3CEC">
        <w:rPr>
          <w:b w:val="0"/>
          <w:bCs w:val="0"/>
          <w:i w:val="0"/>
          <w:iCs w:val="0"/>
          <w:sz w:val="22"/>
          <w:szCs w:val="22"/>
        </w:rPr>
        <w:t>patrimônio</w:t>
      </w:r>
      <w:r w:rsidRPr="005B3CEC">
        <w:rPr>
          <w:b w:val="0"/>
          <w:bCs w:val="0"/>
          <w:i w:val="0"/>
          <w:iCs w:val="0"/>
          <w:spacing w:val="-1"/>
          <w:sz w:val="22"/>
          <w:szCs w:val="22"/>
        </w:rPr>
        <w:t xml:space="preserve"> </w:t>
      </w:r>
      <w:r w:rsidRPr="005B3CEC">
        <w:rPr>
          <w:b w:val="0"/>
          <w:bCs w:val="0"/>
          <w:i w:val="0"/>
          <w:iCs w:val="0"/>
          <w:sz w:val="22"/>
          <w:szCs w:val="22"/>
        </w:rPr>
        <w:t>líquido,</w:t>
      </w:r>
      <w:r w:rsidRPr="005B3CEC">
        <w:rPr>
          <w:b w:val="0"/>
          <w:bCs w:val="0"/>
          <w:i w:val="0"/>
          <w:iCs w:val="0"/>
          <w:spacing w:val="-1"/>
          <w:sz w:val="22"/>
          <w:szCs w:val="22"/>
        </w:rPr>
        <w:t xml:space="preserve"> </w:t>
      </w:r>
      <w:r w:rsidRPr="005B3CEC">
        <w:rPr>
          <w:b w:val="0"/>
          <w:bCs w:val="0"/>
          <w:i w:val="0"/>
          <w:iCs w:val="0"/>
          <w:sz w:val="22"/>
          <w:szCs w:val="22"/>
        </w:rPr>
        <w:t>diretamente</w:t>
      </w:r>
      <w:r w:rsidRPr="005B3CEC">
        <w:rPr>
          <w:b w:val="0"/>
          <w:bCs w:val="0"/>
          <w:i w:val="0"/>
          <w:iCs w:val="0"/>
          <w:spacing w:val="-4"/>
          <w:sz w:val="22"/>
          <w:szCs w:val="22"/>
        </w:rPr>
        <w:t xml:space="preserve"> </w:t>
      </w:r>
      <w:r w:rsidRPr="005B3CEC">
        <w:rPr>
          <w:b w:val="0"/>
          <w:bCs w:val="0"/>
          <w:i w:val="0"/>
          <w:iCs w:val="0"/>
          <w:sz w:val="22"/>
          <w:szCs w:val="22"/>
        </w:rPr>
        <w:t>ou</w:t>
      </w:r>
      <w:r w:rsidRPr="005B3CEC">
        <w:rPr>
          <w:b w:val="0"/>
          <w:bCs w:val="0"/>
          <w:i w:val="0"/>
          <w:iCs w:val="0"/>
          <w:spacing w:val="-1"/>
          <w:sz w:val="22"/>
          <w:szCs w:val="22"/>
        </w:rPr>
        <w:t xml:space="preserve"> </w:t>
      </w:r>
      <w:r w:rsidRPr="005B3CEC">
        <w:rPr>
          <w:b w:val="0"/>
          <w:bCs w:val="0"/>
          <w:i w:val="0"/>
          <w:iCs w:val="0"/>
          <w:sz w:val="22"/>
          <w:szCs w:val="22"/>
        </w:rPr>
        <w:t>através</w:t>
      </w:r>
      <w:r w:rsidRPr="005B3CEC">
        <w:rPr>
          <w:b w:val="0"/>
          <w:bCs w:val="0"/>
          <w:i w:val="0"/>
          <w:iCs w:val="0"/>
          <w:spacing w:val="-3"/>
          <w:sz w:val="22"/>
          <w:szCs w:val="22"/>
        </w:rPr>
        <w:t xml:space="preserve"> </w:t>
      </w:r>
      <w:r w:rsidRPr="005B3CEC">
        <w:rPr>
          <w:b w:val="0"/>
          <w:bCs w:val="0"/>
          <w:i w:val="0"/>
          <w:iCs w:val="0"/>
          <w:sz w:val="22"/>
          <w:szCs w:val="22"/>
        </w:rPr>
        <w:t>de</w:t>
      </w:r>
      <w:r w:rsidRPr="005B3CEC">
        <w:rPr>
          <w:b w:val="0"/>
          <w:bCs w:val="0"/>
          <w:i w:val="0"/>
          <w:iCs w:val="0"/>
          <w:spacing w:val="-2"/>
          <w:sz w:val="22"/>
          <w:szCs w:val="22"/>
        </w:rPr>
        <w:t xml:space="preserve"> </w:t>
      </w:r>
      <w:r w:rsidRPr="005B3CEC">
        <w:rPr>
          <w:b w:val="0"/>
          <w:bCs w:val="0"/>
          <w:i w:val="0"/>
          <w:iCs w:val="0"/>
          <w:sz w:val="22"/>
          <w:szCs w:val="22"/>
        </w:rPr>
        <w:t>outros fundos de investimento, nos seguintes ativos:</w:t>
      </w:r>
    </w:p>
    <w:p w14:paraId="7239C06F" w14:textId="77777777" w:rsidR="0094285B" w:rsidRPr="005B3CEC" w:rsidRDefault="0094285B" w:rsidP="00107357">
      <w:pPr>
        <w:pStyle w:val="Corpodetexto"/>
        <w:spacing w:after="0" w:line="320" w:lineRule="exact"/>
        <w:rPr>
          <w:rFonts w:ascii="Arial" w:hAnsi="Arial" w:cs="Arial"/>
          <w:sz w:val="22"/>
          <w:szCs w:val="22"/>
        </w:rPr>
      </w:pPr>
    </w:p>
    <w:p w14:paraId="2C985737" w14:textId="77777777" w:rsidR="0094285B" w:rsidRPr="005B3CEC" w:rsidRDefault="0094285B" w:rsidP="00107357">
      <w:pPr>
        <w:pStyle w:val="PargrafodaLista"/>
        <w:widowControl w:val="0"/>
        <w:numPr>
          <w:ilvl w:val="1"/>
          <w:numId w:val="16"/>
        </w:numPr>
        <w:tabs>
          <w:tab w:val="left" w:pos="650"/>
        </w:tabs>
        <w:autoSpaceDE w:val="0"/>
        <w:autoSpaceDN w:val="0"/>
        <w:spacing w:line="320" w:lineRule="exact"/>
        <w:ind w:right="227" w:firstLine="0"/>
        <w:jc w:val="both"/>
        <w:rPr>
          <w:rFonts w:ascii="Arial" w:hAnsi="Arial" w:cs="Arial"/>
          <w:sz w:val="22"/>
          <w:szCs w:val="22"/>
        </w:rPr>
      </w:pPr>
      <w:r w:rsidRPr="005B3CEC">
        <w:rPr>
          <w:rFonts w:ascii="Arial" w:hAnsi="Arial" w:cs="Arial"/>
          <w:sz w:val="22"/>
          <w:szCs w:val="22"/>
        </w:rPr>
        <w:t>Mercados de derivativos, tais como, exemplificativamente, índices de preços e ações, câmbio (moedas), juros e “commodities” agrícolas, buscando oportunidades de arbitragens e operações direcionais;</w:t>
      </w:r>
    </w:p>
    <w:p w14:paraId="6B569A3E" w14:textId="77777777" w:rsidR="0094285B" w:rsidRPr="005B3CEC" w:rsidRDefault="0094285B" w:rsidP="00107357">
      <w:pPr>
        <w:pStyle w:val="PargrafodaLista"/>
        <w:widowControl w:val="0"/>
        <w:numPr>
          <w:ilvl w:val="1"/>
          <w:numId w:val="16"/>
        </w:numPr>
        <w:tabs>
          <w:tab w:val="left" w:pos="629"/>
        </w:tabs>
        <w:autoSpaceDE w:val="0"/>
        <w:autoSpaceDN w:val="0"/>
        <w:spacing w:line="320" w:lineRule="exact"/>
        <w:ind w:right="223" w:firstLine="0"/>
        <w:jc w:val="both"/>
        <w:rPr>
          <w:rFonts w:ascii="Arial" w:hAnsi="Arial" w:cs="Arial"/>
          <w:sz w:val="22"/>
          <w:szCs w:val="22"/>
        </w:rPr>
      </w:pPr>
      <w:r w:rsidRPr="005B3CEC">
        <w:rPr>
          <w:rFonts w:ascii="Arial" w:hAnsi="Arial" w:cs="Arial"/>
          <w:sz w:val="22"/>
          <w:szCs w:val="22"/>
        </w:rPr>
        <w:t>Operações de renda fixa na B3, tais como box de opções (de ativos financeiros e ações) e operações de financiamento com opções, futuros e a termo (de ações e ativos financeiros, dentre</w:t>
      </w:r>
      <w:r w:rsidRPr="005B3CEC">
        <w:rPr>
          <w:rFonts w:ascii="Arial" w:hAnsi="Arial" w:cs="Arial"/>
          <w:spacing w:val="-13"/>
          <w:sz w:val="22"/>
          <w:szCs w:val="22"/>
        </w:rPr>
        <w:t xml:space="preserve"> </w:t>
      </w:r>
      <w:r w:rsidRPr="005B3CEC">
        <w:rPr>
          <w:rFonts w:ascii="Arial" w:hAnsi="Arial" w:cs="Arial"/>
          <w:sz w:val="22"/>
          <w:szCs w:val="22"/>
        </w:rPr>
        <w:t>os</w:t>
      </w:r>
      <w:r w:rsidRPr="005B3CEC">
        <w:rPr>
          <w:rFonts w:ascii="Arial" w:hAnsi="Arial" w:cs="Arial"/>
          <w:spacing w:val="-12"/>
          <w:sz w:val="22"/>
          <w:szCs w:val="22"/>
        </w:rPr>
        <w:t xml:space="preserve"> </w:t>
      </w:r>
      <w:r w:rsidRPr="005B3CEC">
        <w:rPr>
          <w:rFonts w:ascii="Arial" w:hAnsi="Arial" w:cs="Arial"/>
          <w:sz w:val="22"/>
          <w:szCs w:val="22"/>
        </w:rPr>
        <w:t>quais</w:t>
      </w:r>
      <w:r w:rsidRPr="005B3CEC">
        <w:rPr>
          <w:rFonts w:ascii="Arial" w:hAnsi="Arial" w:cs="Arial"/>
          <w:spacing w:val="-13"/>
          <w:sz w:val="22"/>
          <w:szCs w:val="22"/>
        </w:rPr>
        <w:t xml:space="preserve"> </w:t>
      </w:r>
      <w:r w:rsidRPr="005B3CEC">
        <w:rPr>
          <w:rFonts w:ascii="Arial" w:hAnsi="Arial" w:cs="Arial"/>
          <w:sz w:val="22"/>
          <w:szCs w:val="22"/>
        </w:rPr>
        <w:t>ouro</w:t>
      </w:r>
      <w:r w:rsidRPr="005B3CEC">
        <w:rPr>
          <w:rFonts w:ascii="Arial" w:hAnsi="Arial" w:cs="Arial"/>
          <w:spacing w:val="-12"/>
          <w:sz w:val="22"/>
          <w:szCs w:val="22"/>
        </w:rPr>
        <w:t xml:space="preserve"> </w:t>
      </w:r>
      <w:r w:rsidRPr="005B3CEC">
        <w:rPr>
          <w:rFonts w:ascii="Arial" w:hAnsi="Arial" w:cs="Arial"/>
          <w:sz w:val="22"/>
          <w:szCs w:val="22"/>
        </w:rPr>
        <w:t>e</w:t>
      </w:r>
      <w:r w:rsidRPr="005B3CEC">
        <w:rPr>
          <w:rFonts w:ascii="Arial" w:hAnsi="Arial" w:cs="Arial"/>
          <w:spacing w:val="-13"/>
          <w:sz w:val="22"/>
          <w:szCs w:val="22"/>
        </w:rPr>
        <w:t xml:space="preserve"> </w:t>
      </w:r>
      <w:r w:rsidRPr="005B3CEC">
        <w:rPr>
          <w:rFonts w:ascii="Arial" w:hAnsi="Arial" w:cs="Arial"/>
          <w:sz w:val="22"/>
          <w:szCs w:val="22"/>
        </w:rPr>
        <w:t>cédulas</w:t>
      </w:r>
      <w:r w:rsidRPr="005B3CEC">
        <w:rPr>
          <w:rFonts w:ascii="Arial" w:hAnsi="Arial" w:cs="Arial"/>
          <w:spacing w:val="-12"/>
          <w:sz w:val="22"/>
          <w:szCs w:val="22"/>
        </w:rPr>
        <w:t xml:space="preserve"> </w:t>
      </w:r>
      <w:r w:rsidRPr="005B3CEC">
        <w:rPr>
          <w:rFonts w:ascii="Arial" w:hAnsi="Arial" w:cs="Arial"/>
          <w:sz w:val="22"/>
          <w:szCs w:val="22"/>
        </w:rPr>
        <w:t>de</w:t>
      </w:r>
      <w:r w:rsidRPr="005B3CEC">
        <w:rPr>
          <w:rFonts w:ascii="Arial" w:hAnsi="Arial" w:cs="Arial"/>
          <w:spacing w:val="-13"/>
          <w:sz w:val="22"/>
          <w:szCs w:val="22"/>
        </w:rPr>
        <w:t xml:space="preserve"> </w:t>
      </w:r>
      <w:r w:rsidRPr="005B3CEC">
        <w:rPr>
          <w:rFonts w:ascii="Arial" w:hAnsi="Arial" w:cs="Arial"/>
          <w:sz w:val="22"/>
          <w:szCs w:val="22"/>
        </w:rPr>
        <w:t>produto</w:t>
      </w:r>
      <w:r w:rsidRPr="005B3CEC">
        <w:rPr>
          <w:rFonts w:ascii="Arial" w:hAnsi="Arial" w:cs="Arial"/>
          <w:spacing w:val="-12"/>
          <w:sz w:val="22"/>
          <w:szCs w:val="22"/>
        </w:rPr>
        <w:t xml:space="preserve"> </w:t>
      </w:r>
      <w:r w:rsidRPr="005B3CEC">
        <w:rPr>
          <w:rFonts w:ascii="Arial" w:hAnsi="Arial" w:cs="Arial"/>
          <w:sz w:val="22"/>
          <w:szCs w:val="22"/>
        </w:rPr>
        <w:t>rural</w:t>
      </w:r>
      <w:r w:rsidRPr="005B3CEC">
        <w:rPr>
          <w:rFonts w:ascii="Arial" w:hAnsi="Arial" w:cs="Arial"/>
          <w:spacing w:val="-12"/>
          <w:sz w:val="22"/>
          <w:szCs w:val="22"/>
        </w:rPr>
        <w:t xml:space="preserve"> </w:t>
      </w:r>
      <w:r w:rsidRPr="005B3CEC">
        <w:rPr>
          <w:rFonts w:ascii="Arial" w:hAnsi="Arial" w:cs="Arial"/>
          <w:sz w:val="22"/>
          <w:szCs w:val="22"/>
        </w:rPr>
        <w:t>–</w:t>
      </w:r>
      <w:r w:rsidRPr="005B3CEC">
        <w:rPr>
          <w:rFonts w:ascii="Arial" w:hAnsi="Arial" w:cs="Arial"/>
          <w:spacing w:val="-13"/>
          <w:sz w:val="22"/>
          <w:szCs w:val="22"/>
        </w:rPr>
        <w:t xml:space="preserve"> </w:t>
      </w:r>
      <w:r w:rsidRPr="005B3CEC">
        <w:rPr>
          <w:rFonts w:ascii="Arial" w:hAnsi="Arial" w:cs="Arial"/>
          <w:sz w:val="22"/>
          <w:szCs w:val="22"/>
        </w:rPr>
        <w:t>CPR,</w:t>
      </w:r>
      <w:r w:rsidRPr="005B3CEC">
        <w:rPr>
          <w:rFonts w:ascii="Arial" w:hAnsi="Arial" w:cs="Arial"/>
          <w:spacing w:val="-12"/>
          <w:sz w:val="22"/>
          <w:szCs w:val="22"/>
        </w:rPr>
        <w:t xml:space="preserve"> </w:t>
      </w:r>
      <w:r w:rsidRPr="005B3CEC">
        <w:rPr>
          <w:rFonts w:ascii="Arial" w:hAnsi="Arial" w:cs="Arial"/>
          <w:sz w:val="22"/>
          <w:szCs w:val="22"/>
        </w:rPr>
        <w:t>e</w:t>
      </w:r>
      <w:r w:rsidRPr="005B3CEC">
        <w:rPr>
          <w:rFonts w:ascii="Arial" w:hAnsi="Arial" w:cs="Arial"/>
          <w:spacing w:val="-8"/>
          <w:sz w:val="22"/>
          <w:szCs w:val="22"/>
        </w:rPr>
        <w:t xml:space="preserve"> </w:t>
      </w:r>
      <w:r w:rsidRPr="005B3CEC">
        <w:rPr>
          <w:rFonts w:ascii="Arial" w:hAnsi="Arial" w:cs="Arial"/>
          <w:sz w:val="22"/>
          <w:szCs w:val="22"/>
        </w:rPr>
        <w:t>ainda</w:t>
      </w:r>
      <w:r w:rsidRPr="005B3CEC">
        <w:rPr>
          <w:rFonts w:ascii="Arial" w:hAnsi="Arial" w:cs="Arial"/>
          <w:spacing w:val="-12"/>
          <w:sz w:val="22"/>
          <w:szCs w:val="22"/>
        </w:rPr>
        <w:t xml:space="preserve"> </w:t>
      </w:r>
      <w:r w:rsidRPr="005B3CEC">
        <w:rPr>
          <w:rFonts w:ascii="Arial" w:hAnsi="Arial" w:cs="Arial"/>
          <w:sz w:val="22"/>
          <w:szCs w:val="22"/>
        </w:rPr>
        <w:t>operações</w:t>
      </w:r>
      <w:r w:rsidRPr="005B3CEC">
        <w:rPr>
          <w:rFonts w:ascii="Arial" w:hAnsi="Arial" w:cs="Arial"/>
          <w:spacing w:val="-9"/>
          <w:sz w:val="22"/>
          <w:szCs w:val="22"/>
        </w:rPr>
        <w:t xml:space="preserve"> </w:t>
      </w:r>
      <w:r w:rsidRPr="005B3CEC">
        <w:rPr>
          <w:rFonts w:ascii="Arial" w:hAnsi="Arial" w:cs="Arial"/>
          <w:sz w:val="22"/>
          <w:szCs w:val="22"/>
        </w:rPr>
        <w:t>de</w:t>
      </w:r>
      <w:r w:rsidRPr="005B3CEC">
        <w:rPr>
          <w:rFonts w:ascii="Arial" w:hAnsi="Arial" w:cs="Arial"/>
          <w:spacing w:val="-13"/>
          <w:sz w:val="22"/>
          <w:szCs w:val="22"/>
        </w:rPr>
        <w:t xml:space="preserve"> </w:t>
      </w:r>
      <w:r w:rsidRPr="005B3CEC">
        <w:rPr>
          <w:rFonts w:ascii="Arial" w:hAnsi="Arial" w:cs="Arial"/>
          <w:sz w:val="22"/>
          <w:szCs w:val="22"/>
        </w:rPr>
        <w:t>compra</w:t>
      </w:r>
      <w:r w:rsidRPr="005B3CEC">
        <w:rPr>
          <w:rFonts w:ascii="Arial" w:hAnsi="Arial" w:cs="Arial"/>
          <w:spacing w:val="-9"/>
          <w:sz w:val="22"/>
          <w:szCs w:val="22"/>
        </w:rPr>
        <w:t xml:space="preserve"> </w:t>
      </w:r>
      <w:r w:rsidRPr="005B3CEC">
        <w:rPr>
          <w:rFonts w:ascii="Arial" w:hAnsi="Arial" w:cs="Arial"/>
          <w:sz w:val="22"/>
          <w:szCs w:val="22"/>
        </w:rPr>
        <w:t>de</w:t>
      </w:r>
      <w:r w:rsidRPr="005B3CEC">
        <w:rPr>
          <w:rFonts w:ascii="Arial" w:hAnsi="Arial" w:cs="Arial"/>
          <w:spacing w:val="-9"/>
          <w:sz w:val="22"/>
          <w:szCs w:val="22"/>
        </w:rPr>
        <w:t xml:space="preserve"> </w:t>
      </w:r>
      <w:r w:rsidRPr="005B3CEC">
        <w:rPr>
          <w:rFonts w:ascii="Arial" w:hAnsi="Arial" w:cs="Arial"/>
          <w:sz w:val="22"/>
          <w:szCs w:val="22"/>
        </w:rPr>
        <w:t>ativos financeiros a vista, tais como ouro na B3 entre outros;</w:t>
      </w:r>
    </w:p>
    <w:p w14:paraId="74681E60" w14:textId="77777777" w:rsidR="0094285B" w:rsidRPr="005B3CEC" w:rsidRDefault="0094285B" w:rsidP="00107357">
      <w:pPr>
        <w:pStyle w:val="PargrafodaLista"/>
        <w:widowControl w:val="0"/>
        <w:numPr>
          <w:ilvl w:val="1"/>
          <w:numId w:val="16"/>
        </w:numPr>
        <w:tabs>
          <w:tab w:val="left" w:pos="594"/>
        </w:tabs>
        <w:autoSpaceDE w:val="0"/>
        <w:autoSpaceDN w:val="0"/>
        <w:spacing w:line="320" w:lineRule="exact"/>
        <w:ind w:left="594" w:hanging="209"/>
        <w:jc w:val="both"/>
        <w:rPr>
          <w:rFonts w:ascii="Arial" w:hAnsi="Arial" w:cs="Arial"/>
          <w:sz w:val="22"/>
          <w:szCs w:val="22"/>
        </w:rPr>
      </w:pPr>
      <w:r w:rsidRPr="005B3CEC">
        <w:rPr>
          <w:rFonts w:ascii="Arial" w:hAnsi="Arial" w:cs="Arial"/>
          <w:sz w:val="22"/>
          <w:szCs w:val="22"/>
        </w:rPr>
        <w:t>Empréstimo</w:t>
      </w:r>
      <w:r w:rsidRPr="005B3CEC">
        <w:rPr>
          <w:rFonts w:ascii="Arial" w:hAnsi="Arial" w:cs="Arial"/>
          <w:spacing w:val="-8"/>
          <w:sz w:val="22"/>
          <w:szCs w:val="22"/>
        </w:rPr>
        <w:t xml:space="preserve"> </w:t>
      </w:r>
      <w:r w:rsidRPr="005B3CEC">
        <w:rPr>
          <w:rFonts w:ascii="Arial" w:hAnsi="Arial" w:cs="Arial"/>
          <w:sz w:val="22"/>
          <w:szCs w:val="22"/>
        </w:rPr>
        <w:t>de</w:t>
      </w:r>
      <w:r w:rsidRPr="005B3CEC">
        <w:rPr>
          <w:rFonts w:ascii="Arial" w:hAnsi="Arial" w:cs="Arial"/>
          <w:spacing w:val="-6"/>
          <w:sz w:val="22"/>
          <w:szCs w:val="22"/>
        </w:rPr>
        <w:t xml:space="preserve"> </w:t>
      </w:r>
      <w:r w:rsidRPr="005B3CEC">
        <w:rPr>
          <w:rFonts w:ascii="Arial" w:hAnsi="Arial" w:cs="Arial"/>
          <w:sz w:val="22"/>
          <w:szCs w:val="22"/>
        </w:rPr>
        <w:t>ações</w:t>
      </w:r>
      <w:r w:rsidRPr="005B3CEC">
        <w:rPr>
          <w:rFonts w:ascii="Arial" w:hAnsi="Arial" w:cs="Arial"/>
          <w:spacing w:val="-6"/>
          <w:sz w:val="22"/>
          <w:szCs w:val="22"/>
        </w:rPr>
        <w:t xml:space="preserve"> </w:t>
      </w:r>
      <w:r w:rsidRPr="005B3CEC">
        <w:rPr>
          <w:rFonts w:ascii="Arial" w:hAnsi="Arial" w:cs="Arial"/>
          <w:sz w:val="22"/>
          <w:szCs w:val="22"/>
        </w:rPr>
        <w:t>na</w:t>
      </w:r>
      <w:r w:rsidRPr="005B3CEC">
        <w:rPr>
          <w:rFonts w:ascii="Arial" w:hAnsi="Arial" w:cs="Arial"/>
          <w:spacing w:val="-11"/>
          <w:sz w:val="22"/>
          <w:szCs w:val="22"/>
        </w:rPr>
        <w:t xml:space="preserve"> </w:t>
      </w:r>
      <w:r w:rsidRPr="005B3CEC">
        <w:rPr>
          <w:rFonts w:ascii="Arial" w:hAnsi="Arial" w:cs="Arial"/>
          <w:sz w:val="22"/>
          <w:szCs w:val="22"/>
        </w:rPr>
        <w:t>forma</w:t>
      </w:r>
      <w:r w:rsidRPr="005B3CEC">
        <w:rPr>
          <w:rFonts w:ascii="Arial" w:hAnsi="Arial" w:cs="Arial"/>
          <w:spacing w:val="-6"/>
          <w:sz w:val="22"/>
          <w:szCs w:val="22"/>
        </w:rPr>
        <w:t xml:space="preserve"> </w:t>
      </w:r>
      <w:r w:rsidRPr="005B3CEC">
        <w:rPr>
          <w:rFonts w:ascii="Arial" w:hAnsi="Arial" w:cs="Arial"/>
          <w:sz w:val="22"/>
          <w:szCs w:val="22"/>
        </w:rPr>
        <w:t>regulada</w:t>
      </w:r>
      <w:r w:rsidRPr="005B3CEC">
        <w:rPr>
          <w:rFonts w:ascii="Arial" w:hAnsi="Arial" w:cs="Arial"/>
          <w:spacing w:val="-9"/>
          <w:sz w:val="22"/>
          <w:szCs w:val="22"/>
        </w:rPr>
        <w:t xml:space="preserve"> </w:t>
      </w:r>
      <w:r w:rsidRPr="005B3CEC">
        <w:rPr>
          <w:rFonts w:ascii="Arial" w:hAnsi="Arial" w:cs="Arial"/>
          <w:sz w:val="22"/>
          <w:szCs w:val="22"/>
        </w:rPr>
        <w:t>pela</w:t>
      </w:r>
      <w:r w:rsidRPr="005B3CEC">
        <w:rPr>
          <w:rFonts w:ascii="Arial" w:hAnsi="Arial" w:cs="Arial"/>
          <w:spacing w:val="-10"/>
          <w:sz w:val="22"/>
          <w:szCs w:val="22"/>
        </w:rPr>
        <w:t xml:space="preserve"> </w:t>
      </w:r>
      <w:r w:rsidRPr="005B3CEC">
        <w:rPr>
          <w:rFonts w:ascii="Arial" w:hAnsi="Arial" w:cs="Arial"/>
          <w:spacing w:val="-4"/>
          <w:sz w:val="22"/>
          <w:szCs w:val="22"/>
        </w:rPr>
        <w:t>CVM;</w:t>
      </w:r>
    </w:p>
    <w:p w14:paraId="596251C5" w14:textId="77777777" w:rsidR="0094285B" w:rsidRPr="005B3CEC" w:rsidRDefault="0094285B" w:rsidP="00107357">
      <w:pPr>
        <w:pStyle w:val="PargrafodaLista"/>
        <w:widowControl w:val="0"/>
        <w:numPr>
          <w:ilvl w:val="1"/>
          <w:numId w:val="16"/>
        </w:numPr>
        <w:tabs>
          <w:tab w:val="left" w:pos="671"/>
        </w:tabs>
        <w:autoSpaceDE w:val="0"/>
        <w:autoSpaceDN w:val="0"/>
        <w:spacing w:line="320" w:lineRule="exact"/>
        <w:ind w:right="237" w:firstLine="0"/>
        <w:jc w:val="both"/>
        <w:rPr>
          <w:rFonts w:ascii="Arial" w:hAnsi="Arial" w:cs="Arial"/>
          <w:sz w:val="22"/>
          <w:szCs w:val="22"/>
        </w:rPr>
      </w:pPr>
      <w:r w:rsidRPr="005B3CEC">
        <w:rPr>
          <w:rFonts w:ascii="Arial" w:hAnsi="Arial" w:cs="Arial"/>
          <w:sz w:val="22"/>
          <w:szCs w:val="22"/>
        </w:rPr>
        <w:lastRenderedPageBreak/>
        <w:t>Cotas de fundos de investimento e fundos de investimento em cotas de fundos de investimento registrados com base na CVM n°555/14;</w:t>
      </w:r>
    </w:p>
    <w:p w14:paraId="2BE7C703" w14:textId="77777777" w:rsidR="0094285B" w:rsidRPr="005B3CEC" w:rsidRDefault="0094285B" w:rsidP="00107357">
      <w:pPr>
        <w:pStyle w:val="PargrafodaLista"/>
        <w:widowControl w:val="0"/>
        <w:numPr>
          <w:ilvl w:val="1"/>
          <w:numId w:val="16"/>
        </w:numPr>
        <w:tabs>
          <w:tab w:val="left" w:pos="614"/>
        </w:tabs>
        <w:autoSpaceDE w:val="0"/>
        <w:autoSpaceDN w:val="0"/>
        <w:spacing w:line="320" w:lineRule="exact"/>
        <w:ind w:left="614" w:hanging="229"/>
        <w:jc w:val="both"/>
        <w:rPr>
          <w:rFonts w:ascii="Arial" w:hAnsi="Arial" w:cs="Arial"/>
          <w:sz w:val="22"/>
          <w:szCs w:val="22"/>
        </w:rPr>
      </w:pPr>
      <w:r w:rsidRPr="005B3CEC">
        <w:rPr>
          <w:rFonts w:ascii="Arial" w:hAnsi="Arial" w:cs="Arial"/>
          <w:sz w:val="22"/>
          <w:szCs w:val="22"/>
        </w:rPr>
        <w:t>Cotas</w:t>
      </w:r>
      <w:r w:rsidRPr="005B3CEC">
        <w:rPr>
          <w:rFonts w:ascii="Arial" w:hAnsi="Arial" w:cs="Arial"/>
          <w:spacing w:val="-10"/>
          <w:sz w:val="22"/>
          <w:szCs w:val="22"/>
        </w:rPr>
        <w:t xml:space="preserve"> </w:t>
      </w:r>
      <w:r w:rsidRPr="005B3CEC">
        <w:rPr>
          <w:rFonts w:ascii="Arial" w:hAnsi="Arial" w:cs="Arial"/>
          <w:sz w:val="22"/>
          <w:szCs w:val="22"/>
        </w:rPr>
        <w:t>de</w:t>
      </w:r>
      <w:r w:rsidRPr="005B3CEC">
        <w:rPr>
          <w:rFonts w:ascii="Arial" w:hAnsi="Arial" w:cs="Arial"/>
          <w:spacing w:val="-7"/>
          <w:sz w:val="22"/>
          <w:szCs w:val="22"/>
        </w:rPr>
        <w:t xml:space="preserve"> </w:t>
      </w:r>
      <w:r w:rsidRPr="005B3CEC">
        <w:rPr>
          <w:rFonts w:ascii="Arial" w:hAnsi="Arial" w:cs="Arial"/>
          <w:sz w:val="22"/>
          <w:szCs w:val="22"/>
        </w:rPr>
        <w:t>fundos</w:t>
      </w:r>
      <w:r w:rsidRPr="005B3CEC">
        <w:rPr>
          <w:rFonts w:ascii="Arial" w:hAnsi="Arial" w:cs="Arial"/>
          <w:spacing w:val="-4"/>
          <w:sz w:val="22"/>
          <w:szCs w:val="22"/>
        </w:rPr>
        <w:t xml:space="preserve"> </w:t>
      </w:r>
      <w:r w:rsidRPr="005B3CEC">
        <w:rPr>
          <w:rFonts w:ascii="Arial" w:hAnsi="Arial" w:cs="Arial"/>
          <w:sz w:val="22"/>
          <w:szCs w:val="22"/>
        </w:rPr>
        <w:t>de</w:t>
      </w:r>
      <w:r w:rsidRPr="005B3CEC">
        <w:rPr>
          <w:rFonts w:ascii="Arial" w:hAnsi="Arial" w:cs="Arial"/>
          <w:spacing w:val="-8"/>
          <w:sz w:val="22"/>
          <w:szCs w:val="22"/>
        </w:rPr>
        <w:t xml:space="preserve"> </w:t>
      </w:r>
      <w:r w:rsidRPr="005B3CEC">
        <w:rPr>
          <w:rFonts w:ascii="Arial" w:hAnsi="Arial" w:cs="Arial"/>
          <w:sz w:val="22"/>
          <w:szCs w:val="22"/>
        </w:rPr>
        <w:t>índice</w:t>
      </w:r>
      <w:r w:rsidRPr="005B3CEC">
        <w:rPr>
          <w:rFonts w:ascii="Arial" w:hAnsi="Arial" w:cs="Arial"/>
          <w:spacing w:val="-5"/>
          <w:sz w:val="22"/>
          <w:szCs w:val="22"/>
        </w:rPr>
        <w:t xml:space="preserve"> </w:t>
      </w:r>
      <w:r w:rsidRPr="005B3CEC">
        <w:rPr>
          <w:rFonts w:ascii="Arial" w:hAnsi="Arial" w:cs="Arial"/>
          <w:sz w:val="22"/>
          <w:szCs w:val="22"/>
        </w:rPr>
        <w:t>admitidos</w:t>
      </w:r>
      <w:r w:rsidRPr="005B3CEC">
        <w:rPr>
          <w:rFonts w:ascii="Arial" w:hAnsi="Arial" w:cs="Arial"/>
          <w:spacing w:val="-7"/>
          <w:sz w:val="22"/>
          <w:szCs w:val="22"/>
        </w:rPr>
        <w:t xml:space="preserve"> </w:t>
      </w:r>
      <w:r w:rsidRPr="005B3CEC">
        <w:rPr>
          <w:rFonts w:ascii="Arial" w:hAnsi="Arial" w:cs="Arial"/>
          <w:sz w:val="22"/>
          <w:szCs w:val="22"/>
        </w:rPr>
        <w:t>à</w:t>
      </w:r>
      <w:r w:rsidRPr="005B3CEC">
        <w:rPr>
          <w:rFonts w:ascii="Arial" w:hAnsi="Arial" w:cs="Arial"/>
          <w:spacing w:val="-9"/>
          <w:sz w:val="22"/>
          <w:szCs w:val="22"/>
        </w:rPr>
        <w:t xml:space="preserve"> </w:t>
      </w:r>
      <w:r w:rsidRPr="005B3CEC">
        <w:rPr>
          <w:rFonts w:ascii="Arial" w:hAnsi="Arial" w:cs="Arial"/>
          <w:sz w:val="22"/>
          <w:szCs w:val="22"/>
        </w:rPr>
        <w:t>negociação</w:t>
      </w:r>
      <w:r w:rsidRPr="005B3CEC">
        <w:rPr>
          <w:rFonts w:ascii="Arial" w:hAnsi="Arial" w:cs="Arial"/>
          <w:spacing w:val="-4"/>
          <w:sz w:val="22"/>
          <w:szCs w:val="22"/>
        </w:rPr>
        <w:t xml:space="preserve"> </w:t>
      </w:r>
      <w:r w:rsidRPr="005B3CEC">
        <w:rPr>
          <w:rFonts w:ascii="Arial" w:hAnsi="Arial" w:cs="Arial"/>
          <w:sz w:val="22"/>
          <w:szCs w:val="22"/>
        </w:rPr>
        <w:t>em</w:t>
      </w:r>
      <w:r w:rsidRPr="005B3CEC">
        <w:rPr>
          <w:rFonts w:ascii="Arial" w:hAnsi="Arial" w:cs="Arial"/>
          <w:spacing w:val="-8"/>
          <w:sz w:val="22"/>
          <w:szCs w:val="22"/>
        </w:rPr>
        <w:t xml:space="preserve"> </w:t>
      </w:r>
      <w:r w:rsidRPr="005B3CEC">
        <w:rPr>
          <w:rFonts w:ascii="Arial" w:hAnsi="Arial" w:cs="Arial"/>
          <w:sz w:val="22"/>
          <w:szCs w:val="22"/>
        </w:rPr>
        <w:t>mercado</w:t>
      </w:r>
      <w:r w:rsidRPr="005B3CEC">
        <w:rPr>
          <w:rFonts w:ascii="Arial" w:hAnsi="Arial" w:cs="Arial"/>
          <w:spacing w:val="-8"/>
          <w:sz w:val="22"/>
          <w:szCs w:val="22"/>
        </w:rPr>
        <w:t xml:space="preserve"> </w:t>
      </w:r>
      <w:r w:rsidRPr="005B3CEC">
        <w:rPr>
          <w:rFonts w:ascii="Arial" w:hAnsi="Arial" w:cs="Arial"/>
          <w:spacing w:val="-2"/>
          <w:sz w:val="22"/>
          <w:szCs w:val="22"/>
        </w:rPr>
        <w:t>organizado;</w:t>
      </w:r>
    </w:p>
    <w:p w14:paraId="75CA8CC3" w14:textId="77777777" w:rsidR="0094285B" w:rsidRPr="005B3CEC" w:rsidRDefault="0094285B" w:rsidP="00107357">
      <w:pPr>
        <w:pStyle w:val="PargrafodaLista"/>
        <w:widowControl w:val="0"/>
        <w:numPr>
          <w:ilvl w:val="1"/>
          <w:numId w:val="16"/>
        </w:numPr>
        <w:tabs>
          <w:tab w:val="left" w:pos="590"/>
        </w:tabs>
        <w:autoSpaceDE w:val="0"/>
        <w:autoSpaceDN w:val="0"/>
        <w:spacing w:line="320" w:lineRule="exact"/>
        <w:ind w:right="231" w:firstLine="0"/>
        <w:jc w:val="both"/>
        <w:rPr>
          <w:rFonts w:ascii="Arial" w:hAnsi="Arial" w:cs="Arial"/>
          <w:sz w:val="22"/>
          <w:szCs w:val="22"/>
        </w:rPr>
      </w:pPr>
      <w:r w:rsidRPr="005B3CEC">
        <w:rPr>
          <w:rFonts w:ascii="Arial" w:hAnsi="Arial" w:cs="Arial"/>
          <w:sz w:val="22"/>
          <w:szCs w:val="22"/>
        </w:rPr>
        <w:t xml:space="preserve">Títulos da dívida pública com rendimento em reais ou em dólares, com juros pré ou pós </w:t>
      </w:r>
      <w:r w:rsidRPr="005B3CEC">
        <w:rPr>
          <w:rFonts w:ascii="Arial" w:hAnsi="Arial" w:cs="Arial"/>
          <w:spacing w:val="-2"/>
          <w:sz w:val="22"/>
          <w:szCs w:val="22"/>
        </w:rPr>
        <w:t>fixados;</w:t>
      </w:r>
    </w:p>
    <w:p w14:paraId="76870A66" w14:textId="77777777" w:rsidR="0094285B" w:rsidRPr="005B3CEC" w:rsidRDefault="0094285B" w:rsidP="00107357">
      <w:pPr>
        <w:pStyle w:val="PargrafodaLista"/>
        <w:widowControl w:val="0"/>
        <w:numPr>
          <w:ilvl w:val="1"/>
          <w:numId w:val="16"/>
        </w:numPr>
        <w:tabs>
          <w:tab w:val="left" w:pos="635"/>
        </w:tabs>
        <w:autoSpaceDE w:val="0"/>
        <w:autoSpaceDN w:val="0"/>
        <w:spacing w:line="320" w:lineRule="exact"/>
        <w:ind w:right="226" w:firstLine="0"/>
        <w:jc w:val="both"/>
        <w:rPr>
          <w:rFonts w:ascii="Arial" w:hAnsi="Arial" w:cs="Arial"/>
          <w:sz w:val="22"/>
          <w:szCs w:val="22"/>
        </w:rPr>
      </w:pPr>
      <w:r w:rsidRPr="005B3CEC">
        <w:rPr>
          <w:rFonts w:ascii="Arial" w:hAnsi="Arial" w:cs="Arial"/>
          <w:sz w:val="22"/>
          <w:szCs w:val="22"/>
        </w:rPr>
        <w:t>Ações, debêntures, bônus de subscrição, seus cupons, direitos, recibos de subscrição e certificados de desdobramento, certificados de depósito de valores mobiliários, cédulas de debêntures,</w:t>
      </w:r>
      <w:r w:rsidRPr="005B3CEC">
        <w:rPr>
          <w:rFonts w:ascii="Arial" w:hAnsi="Arial" w:cs="Arial"/>
          <w:spacing w:val="-13"/>
          <w:sz w:val="22"/>
          <w:szCs w:val="22"/>
        </w:rPr>
        <w:t xml:space="preserve"> </w:t>
      </w:r>
      <w:r w:rsidRPr="005B3CEC">
        <w:rPr>
          <w:rFonts w:ascii="Arial" w:hAnsi="Arial" w:cs="Arial"/>
          <w:sz w:val="22"/>
          <w:szCs w:val="22"/>
        </w:rPr>
        <w:t>cotas</w:t>
      </w:r>
      <w:r w:rsidRPr="005B3CEC">
        <w:rPr>
          <w:rFonts w:ascii="Arial" w:hAnsi="Arial" w:cs="Arial"/>
          <w:spacing w:val="-9"/>
          <w:sz w:val="22"/>
          <w:szCs w:val="22"/>
        </w:rPr>
        <w:t xml:space="preserve"> </w:t>
      </w:r>
      <w:r w:rsidRPr="005B3CEC">
        <w:rPr>
          <w:rFonts w:ascii="Arial" w:hAnsi="Arial" w:cs="Arial"/>
          <w:sz w:val="22"/>
          <w:szCs w:val="22"/>
        </w:rPr>
        <w:t>de</w:t>
      </w:r>
      <w:r w:rsidRPr="005B3CEC">
        <w:rPr>
          <w:rFonts w:ascii="Arial" w:hAnsi="Arial" w:cs="Arial"/>
          <w:spacing w:val="-8"/>
          <w:sz w:val="22"/>
          <w:szCs w:val="22"/>
        </w:rPr>
        <w:t xml:space="preserve"> </w:t>
      </w:r>
      <w:r w:rsidRPr="005B3CEC">
        <w:rPr>
          <w:rFonts w:ascii="Arial" w:hAnsi="Arial" w:cs="Arial"/>
          <w:sz w:val="22"/>
          <w:szCs w:val="22"/>
        </w:rPr>
        <w:t>fundos</w:t>
      </w:r>
      <w:r w:rsidRPr="005B3CEC">
        <w:rPr>
          <w:rFonts w:ascii="Arial" w:hAnsi="Arial" w:cs="Arial"/>
          <w:spacing w:val="-9"/>
          <w:sz w:val="22"/>
          <w:szCs w:val="22"/>
        </w:rPr>
        <w:t xml:space="preserve"> </w:t>
      </w:r>
      <w:r w:rsidRPr="005B3CEC">
        <w:rPr>
          <w:rFonts w:ascii="Arial" w:hAnsi="Arial" w:cs="Arial"/>
          <w:sz w:val="22"/>
          <w:szCs w:val="22"/>
        </w:rPr>
        <w:t>de</w:t>
      </w:r>
      <w:r w:rsidRPr="005B3CEC">
        <w:rPr>
          <w:rFonts w:ascii="Arial" w:hAnsi="Arial" w:cs="Arial"/>
          <w:spacing w:val="-8"/>
          <w:sz w:val="22"/>
          <w:szCs w:val="22"/>
        </w:rPr>
        <w:t xml:space="preserve"> </w:t>
      </w:r>
      <w:r w:rsidRPr="005B3CEC">
        <w:rPr>
          <w:rFonts w:ascii="Arial" w:hAnsi="Arial" w:cs="Arial"/>
          <w:sz w:val="22"/>
          <w:szCs w:val="22"/>
        </w:rPr>
        <w:t>investimento,</w:t>
      </w:r>
      <w:r w:rsidRPr="005B3CEC">
        <w:rPr>
          <w:rFonts w:ascii="Arial" w:hAnsi="Arial" w:cs="Arial"/>
          <w:spacing w:val="-8"/>
          <w:sz w:val="22"/>
          <w:szCs w:val="22"/>
        </w:rPr>
        <w:t xml:space="preserve"> </w:t>
      </w:r>
      <w:r w:rsidRPr="005B3CEC">
        <w:rPr>
          <w:rFonts w:ascii="Arial" w:hAnsi="Arial" w:cs="Arial"/>
          <w:sz w:val="22"/>
          <w:szCs w:val="22"/>
        </w:rPr>
        <w:t>notas</w:t>
      </w:r>
      <w:r w:rsidRPr="005B3CEC">
        <w:rPr>
          <w:rFonts w:ascii="Arial" w:hAnsi="Arial" w:cs="Arial"/>
          <w:spacing w:val="-10"/>
          <w:sz w:val="22"/>
          <w:szCs w:val="22"/>
        </w:rPr>
        <w:t xml:space="preserve"> </w:t>
      </w:r>
      <w:r w:rsidRPr="005B3CEC">
        <w:rPr>
          <w:rFonts w:ascii="Arial" w:hAnsi="Arial" w:cs="Arial"/>
          <w:sz w:val="22"/>
          <w:szCs w:val="22"/>
        </w:rPr>
        <w:t>promissórias,</w:t>
      </w:r>
      <w:r w:rsidRPr="005B3CEC">
        <w:rPr>
          <w:rFonts w:ascii="Arial" w:hAnsi="Arial" w:cs="Arial"/>
          <w:spacing w:val="-7"/>
          <w:sz w:val="22"/>
          <w:szCs w:val="22"/>
        </w:rPr>
        <w:t xml:space="preserve"> </w:t>
      </w:r>
      <w:r w:rsidRPr="005B3CEC">
        <w:rPr>
          <w:rFonts w:ascii="Arial" w:hAnsi="Arial" w:cs="Arial"/>
          <w:sz w:val="22"/>
          <w:szCs w:val="22"/>
        </w:rPr>
        <w:t>e</w:t>
      </w:r>
      <w:r w:rsidRPr="005B3CEC">
        <w:rPr>
          <w:rFonts w:ascii="Arial" w:hAnsi="Arial" w:cs="Arial"/>
          <w:spacing w:val="-8"/>
          <w:sz w:val="22"/>
          <w:szCs w:val="22"/>
        </w:rPr>
        <w:t xml:space="preserve"> </w:t>
      </w:r>
      <w:r w:rsidRPr="005B3CEC">
        <w:rPr>
          <w:rFonts w:ascii="Arial" w:hAnsi="Arial" w:cs="Arial"/>
          <w:sz w:val="22"/>
          <w:szCs w:val="22"/>
        </w:rPr>
        <w:t>quaisquer</w:t>
      </w:r>
      <w:r w:rsidRPr="005B3CEC">
        <w:rPr>
          <w:rFonts w:ascii="Arial" w:hAnsi="Arial" w:cs="Arial"/>
          <w:spacing w:val="-12"/>
          <w:sz w:val="22"/>
          <w:szCs w:val="22"/>
        </w:rPr>
        <w:t xml:space="preserve"> </w:t>
      </w:r>
      <w:r w:rsidRPr="005B3CEC">
        <w:rPr>
          <w:rFonts w:ascii="Arial" w:hAnsi="Arial" w:cs="Arial"/>
          <w:sz w:val="22"/>
          <w:szCs w:val="22"/>
        </w:rPr>
        <w:t>outros</w:t>
      </w:r>
      <w:r w:rsidRPr="005B3CEC">
        <w:rPr>
          <w:rFonts w:ascii="Arial" w:hAnsi="Arial" w:cs="Arial"/>
          <w:spacing w:val="-13"/>
          <w:sz w:val="22"/>
          <w:szCs w:val="22"/>
        </w:rPr>
        <w:t xml:space="preserve"> </w:t>
      </w:r>
      <w:r w:rsidRPr="005B3CEC">
        <w:rPr>
          <w:rFonts w:ascii="Arial" w:hAnsi="Arial" w:cs="Arial"/>
          <w:sz w:val="22"/>
          <w:szCs w:val="22"/>
        </w:rPr>
        <w:t>valores imobiliários,</w:t>
      </w:r>
      <w:r w:rsidRPr="005B3CEC">
        <w:rPr>
          <w:rFonts w:ascii="Arial" w:hAnsi="Arial" w:cs="Arial"/>
          <w:spacing w:val="-2"/>
          <w:sz w:val="22"/>
          <w:szCs w:val="22"/>
        </w:rPr>
        <w:t xml:space="preserve"> </w:t>
      </w:r>
      <w:r w:rsidRPr="005B3CEC">
        <w:rPr>
          <w:rFonts w:ascii="Arial" w:hAnsi="Arial" w:cs="Arial"/>
          <w:sz w:val="22"/>
          <w:szCs w:val="22"/>
        </w:rPr>
        <w:t>que</w:t>
      </w:r>
      <w:r w:rsidRPr="005B3CEC">
        <w:rPr>
          <w:rFonts w:ascii="Arial" w:hAnsi="Arial" w:cs="Arial"/>
          <w:spacing w:val="-2"/>
          <w:sz w:val="22"/>
          <w:szCs w:val="22"/>
        </w:rPr>
        <w:t xml:space="preserve"> </w:t>
      </w:r>
      <w:r w:rsidRPr="005B3CEC">
        <w:rPr>
          <w:rFonts w:ascii="Arial" w:hAnsi="Arial" w:cs="Arial"/>
          <w:sz w:val="22"/>
          <w:szCs w:val="22"/>
        </w:rPr>
        <w:t>não</w:t>
      </w:r>
      <w:r w:rsidRPr="005B3CEC">
        <w:rPr>
          <w:rFonts w:ascii="Arial" w:hAnsi="Arial" w:cs="Arial"/>
          <w:spacing w:val="-3"/>
          <w:sz w:val="22"/>
          <w:szCs w:val="22"/>
        </w:rPr>
        <w:t xml:space="preserve"> </w:t>
      </w:r>
      <w:r w:rsidRPr="005B3CEC">
        <w:rPr>
          <w:rFonts w:ascii="Arial" w:hAnsi="Arial" w:cs="Arial"/>
          <w:sz w:val="22"/>
          <w:szCs w:val="22"/>
        </w:rPr>
        <w:t>os</w:t>
      </w:r>
      <w:r w:rsidRPr="005B3CEC">
        <w:rPr>
          <w:rFonts w:ascii="Arial" w:hAnsi="Arial" w:cs="Arial"/>
          <w:spacing w:val="-2"/>
          <w:sz w:val="22"/>
          <w:szCs w:val="22"/>
        </w:rPr>
        <w:t xml:space="preserve"> </w:t>
      </w:r>
      <w:r w:rsidRPr="005B3CEC">
        <w:rPr>
          <w:rFonts w:ascii="Arial" w:hAnsi="Arial" w:cs="Arial"/>
          <w:sz w:val="22"/>
          <w:szCs w:val="22"/>
        </w:rPr>
        <w:t>referidos</w:t>
      </w:r>
      <w:r w:rsidRPr="005B3CEC">
        <w:rPr>
          <w:rFonts w:ascii="Arial" w:hAnsi="Arial" w:cs="Arial"/>
          <w:spacing w:val="-2"/>
          <w:sz w:val="22"/>
          <w:szCs w:val="22"/>
        </w:rPr>
        <w:t xml:space="preserve"> </w:t>
      </w:r>
      <w:r w:rsidRPr="005B3CEC">
        <w:rPr>
          <w:rFonts w:ascii="Arial" w:hAnsi="Arial" w:cs="Arial"/>
          <w:sz w:val="22"/>
          <w:szCs w:val="22"/>
        </w:rPr>
        <w:t>no</w:t>
      </w:r>
      <w:r w:rsidRPr="005B3CEC">
        <w:rPr>
          <w:rFonts w:ascii="Arial" w:hAnsi="Arial" w:cs="Arial"/>
          <w:spacing w:val="-1"/>
          <w:sz w:val="22"/>
          <w:szCs w:val="22"/>
        </w:rPr>
        <w:t xml:space="preserve"> </w:t>
      </w:r>
      <w:r w:rsidRPr="005B3CEC">
        <w:rPr>
          <w:rFonts w:ascii="Arial" w:hAnsi="Arial" w:cs="Arial"/>
          <w:sz w:val="22"/>
          <w:szCs w:val="22"/>
        </w:rPr>
        <w:t>item</w:t>
      </w:r>
      <w:r w:rsidRPr="005B3CEC">
        <w:rPr>
          <w:rFonts w:ascii="Arial" w:hAnsi="Arial" w:cs="Arial"/>
          <w:spacing w:val="-1"/>
          <w:sz w:val="22"/>
          <w:szCs w:val="22"/>
        </w:rPr>
        <w:t xml:space="preserve"> </w:t>
      </w:r>
      <w:r w:rsidRPr="005B3CEC">
        <w:rPr>
          <w:rFonts w:ascii="Arial" w:hAnsi="Arial" w:cs="Arial"/>
          <w:sz w:val="22"/>
          <w:szCs w:val="22"/>
        </w:rPr>
        <w:t>(h)</w:t>
      </w:r>
      <w:r w:rsidRPr="005B3CEC">
        <w:rPr>
          <w:rFonts w:ascii="Arial" w:hAnsi="Arial" w:cs="Arial"/>
          <w:spacing w:val="-2"/>
          <w:sz w:val="22"/>
          <w:szCs w:val="22"/>
        </w:rPr>
        <w:t xml:space="preserve"> </w:t>
      </w:r>
      <w:r w:rsidRPr="005B3CEC">
        <w:rPr>
          <w:rFonts w:ascii="Arial" w:hAnsi="Arial" w:cs="Arial"/>
          <w:sz w:val="22"/>
          <w:szCs w:val="22"/>
        </w:rPr>
        <w:t>abaixo,</w:t>
      </w:r>
      <w:r w:rsidRPr="005B3CEC">
        <w:rPr>
          <w:rFonts w:ascii="Arial" w:hAnsi="Arial" w:cs="Arial"/>
          <w:spacing w:val="-2"/>
          <w:sz w:val="22"/>
          <w:szCs w:val="22"/>
        </w:rPr>
        <w:t xml:space="preserve"> </w:t>
      </w:r>
      <w:r w:rsidRPr="005B3CEC">
        <w:rPr>
          <w:rFonts w:ascii="Arial" w:hAnsi="Arial" w:cs="Arial"/>
          <w:sz w:val="22"/>
          <w:szCs w:val="22"/>
        </w:rPr>
        <w:t>cuja</w:t>
      </w:r>
      <w:r w:rsidRPr="005B3CEC">
        <w:rPr>
          <w:rFonts w:ascii="Arial" w:hAnsi="Arial" w:cs="Arial"/>
          <w:spacing w:val="-2"/>
          <w:sz w:val="22"/>
          <w:szCs w:val="22"/>
        </w:rPr>
        <w:t xml:space="preserve"> </w:t>
      </w:r>
      <w:r w:rsidRPr="005B3CEC">
        <w:rPr>
          <w:rFonts w:ascii="Arial" w:hAnsi="Arial" w:cs="Arial"/>
          <w:sz w:val="22"/>
          <w:szCs w:val="22"/>
        </w:rPr>
        <w:t>emissão</w:t>
      </w:r>
      <w:r w:rsidRPr="005B3CEC">
        <w:rPr>
          <w:rFonts w:ascii="Arial" w:hAnsi="Arial" w:cs="Arial"/>
          <w:spacing w:val="-4"/>
          <w:sz w:val="22"/>
          <w:szCs w:val="22"/>
        </w:rPr>
        <w:t xml:space="preserve"> </w:t>
      </w:r>
      <w:r w:rsidRPr="005B3CEC">
        <w:rPr>
          <w:rFonts w:ascii="Arial" w:hAnsi="Arial" w:cs="Arial"/>
          <w:sz w:val="22"/>
          <w:szCs w:val="22"/>
        </w:rPr>
        <w:t>ou</w:t>
      </w:r>
      <w:r w:rsidRPr="005B3CEC">
        <w:rPr>
          <w:rFonts w:ascii="Arial" w:hAnsi="Arial" w:cs="Arial"/>
          <w:spacing w:val="-3"/>
          <w:sz w:val="22"/>
          <w:szCs w:val="22"/>
        </w:rPr>
        <w:t xml:space="preserve"> </w:t>
      </w:r>
      <w:r w:rsidRPr="005B3CEC">
        <w:rPr>
          <w:rFonts w:ascii="Arial" w:hAnsi="Arial" w:cs="Arial"/>
          <w:sz w:val="22"/>
          <w:szCs w:val="22"/>
        </w:rPr>
        <w:t>negociação</w:t>
      </w:r>
      <w:r w:rsidRPr="005B3CEC">
        <w:rPr>
          <w:rFonts w:ascii="Arial" w:hAnsi="Arial" w:cs="Arial"/>
          <w:spacing w:val="-3"/>
          <w:sz w:val="22"/>
          <w:szCs w:val="22"/>
        </w:rPr>
        <w:t xml:space="preserve"> </w:t>
      </w:r>
      <w:r w:rsidRPr="005B3CEC">
        <w:rPr>
          <w:rFonts w:ascii="Arial" w:hAnsi="Arial" w:cs="Arial"/>
          <w:sz w:val="22"/>
          <w:szCs w:val="22"/>
        </w:rPr>
        <w:t>tenha</w:t>
      </w:r>
      <w:r w:rsidRPr="005B3CEC">
        <w:rPr>
          <w:rFonts w:ascii="Arial" w:hAnsi="Arial" w:cs="Arial"/>
          <w:spacing w:val="-2"/>
          <w:sz w:val="22"/>
          <w:szCs w:val="22"/>
        </w:rPr>
        <w:t xml:space="preserve"> </w:t>
      </w:r>
      <w:r w:rsidRPr="005B3CEC">
        <w:rPr>
          <w:rFonts w:ascii="Arial" w:hAnsi="Arial" w:cs="Arial"/>
          <w:sz w:val="22"/>
          <w:szCs w:val="22"/>
        </w:rPr>
        <w:t>sido objeto de registro ou de autorização pela CVM;</w:t>
      </w:r>
    </w:p>
    <w:p w14:paraId="35A6EB1C" w14:textId="77777777" w:rsidR="0094285B" w:rsidRPr="005B3CEC" w:rsidRDefault="0094285B" w:rsidP="00107357">
      <w:pPr>
        <w:pStyle w:val="PargrafodaLista"/>
        <w:widowControl w:val="0"/>
        <w:numPr>
          <w:ilvl w:val="1"/>
          <w:numId w:val="16"/>
        </w:numPr>
        <w:tabs>
          <w:tab w:val="left" w:pos="712"/>
        </w:tabs>
        <w:autoSpaceDE w:val="0"/>
        <w:autoSpaceDN w:val="0"/>
        <w:spacing w:line="320" w:lineRule="exact"/>
        <w:ind w:right="221" w:firstLine="0"/>
        <w:jc w:val="both"/>
        <w:rPr>
          <w:rFonts w:ascii="Arial" w:hAnsi="Arial" w:cs="Arial"/>
          <w:sz w:val="22"/>
          <w:szCs w:val="22"/>
        </w:rPr>
      </w:pPr>
      <w:r w:rsidRPr="005B3CEC">
        <w:rPr>
          <w:rFonts w:ascii="Arial" w:hAnsi="Arial" w:cs="Arial"/>
          <w:sz w:val="22"/>
          <w:szCs w:val="22"/>
        </w:rPr>
        <w:t>Títulos ou contratos de investimento coletivo, registrados na CVM e ofertados publicamente, que gerem direito de participação, de parceria ou de remuneração, inclusive resultante</w:t>
      </w:r>
      <w:r w:rsidRPr="005B3CEC">
        <w:rPr>
          <w:rFonts w:ascii="Arial" w:hAnsi="Arial" w:cs="Arial"/>
          <w:spacing w:val="-7"/>
          <w:sz w:val="22"/>
          <w:szCs w:val="22"/>
        </w:rPr>
        <w:t xml:space="preserve"> </w:t>
      </w:r>
      <w:r w:rsidRPr="005B3CEC">
        <w:rPr>
          <w:rFonts w:ascii="Arial" w:hAnsi="Arial" w:cs="Arial"/>
          <w:sz w:val="22"/>
          <w:szCs w:val="22"/>
        </w:rPr>
        <w:t>de</w:t>
      </w:r>
      <w:r w:rsidRPr="005B3CEC">
        <w:rPr>
          <w:rFonts w:ascii="Arial" w:hAnsi="Arial" w:cs="Arial"/>
          <w:spacing w:val="-1"/>
          <w:sz w:val="22"/>
          <w:szCs w:val="22"/>
        </w:rPr>
        <w:t xml:space="preserve"> </w:t>
      </w:r>
      <w:r w:rsidRPr="005B3CEC">
        <w:rPr>
          <w:rFonts w:ascii="Arial" w:hAnsi="Arial" w:cs="Arial"/>
          <w:sz w:val="22"/>
          <w:szCs w:val="22"/>
        </w:rPr>
        <w:t>prestação de</w:t>
      </w:r>
      <w:r w:rsidRPr="005B3CEC">
        <w:rPr>
          <w:rFonts w:ascii="Arial" w:hAnsi="Arial" w:cs="Arial"/>
          <w:spacing w:val="-11"/>
          <w:sz w:val="22"/>
          <w:szCs w:val="22"/>
        </w:rPr>
        <w:t xml:space="preserve"> </w:t>
      </w:r>
      <w:r w:rsidRPr="005B3CEC">
        <w:rPr>
          <w:rFonts w:ascii="Arial" w:hAnsi="Arial" w:cs="Arial"/>
          <w:sz w:val="22"/>
          <w:szCs w:val="22"/>
        </w:rPr>
        <w:t>serviços,</w:t>
      </w:r>
      <w:r w:rsidRPr="005B3CEC">
        <w:rPr>
          <w:rFonts w:ascii="Arial" w:hAnsi="Arial" w:cs="Arial"/>
          <w:spacing w:val="-6"/>
          <w:sz w:val="22"/>
          <w:szCs w:val="22"/>
        </w:rPr>
        <w:t xml:space="preserve"> </w:t>
      </w:r>
      <w:r w:rsidRPr="005B3CEC">
        <w:rPr>
          <w:rFonts w:ascii="Arial" w:hAnsi="Arial" w:cs="Arial"/>
          <w:sz w:val="22"/>
          <w:szCs w:val="22"/>
        </w:rPr>
        <w:t>cujos</w:t>
      </w:r>
      <w:r w:rsidRPr="005B3CEC">
        <w:rPr>
          <w:rFonts w:ascii="Arial" w:hAnsi="Arial" w:cs="Arial"/>
          <w:spacing w:val="-1"/>
          <w:sz w:val="22"/>
          <w:szCs w:val="22"/>
        </w:rPr>
        <w:t xml:space="preserve"> </w:t>
      </w:r>
      <w:r w:rsidRPr="005B3CEC">
        <w:rPr>
          <w:rFonts w:ascii="Arial" w:hAnsi="Arial" w:cs="Arial"/>
          <w:sz w:val="22"/>
          <w:szCs w:val="22"/>
        </w:rPr>
        <w:t>rendimentos</w:t>
      </w:r>
      <w:r w:rsidRPr="005B3CEC">
        <w:rPr>
          <w:rFonts w:ascii="Arial" w:hAnsi="Arial" w:cs="Arial"/>
          <w:spacing w:val="-1"/>
          <w:sz w:val="22"/>
          <w:szCs w:val="22"/>
        </w:rPr>
        <w:t xml:space="preserve"> </w:t>
      </w:r>
      <w:r w:rsidRPr="005B3CEC">
        <w:rPr>
          <w:rFonts w:ascii="Arial" w:hAnsi="Arial" w:cs="Arial"/>
          <w:sz w:val="22"/>
          <w:szCs w:val="22"/>
        </w:rPr>
        <w:t>advêm do</w:t>
      </w:r>
      <w:r w:rsidRPr="005B3CEC">
        <w:rPr>
          <w:rFonts w:ascii="Arial" w:hAnsi="Arial" w:cs="Arial"/>
          <w:spacing w:val="-3"/>
          <w:sz w:val="22"/>
          <w:szCs w:val="22"/>
        </w:rPr>
        <w:t xml:space="preserve"> </w:t>
      </w:r>
      <w:r w:rsidRPr="005B3CEC">
        <w:rPr>
          <w:rFonts w:ascii="Arial" w:hAnsi="Arial" w:cs="Arial"/>
          <w:sz w:val="22"/>
          <w:szCs w:val="22"/>
        </w:rPr>
        <w:t>esforço do</w:t>
      </w:r>
      <w:r w:rsidRPr="005B3CEC">
        <w:rPr>
          <w:rFonts w:ascii="Arial" w:hAnsi="Arial" w:cs="Arial"/>
          <w:spacing w:val="-1"/>
          <w:sz w:val="22"/>
          <w:szCs w:val="22"/>
        </w:rPr>
        <w:t xml:space="preserve"> </w:t>
      </w:r>
      <w:r w:rsidRPr="005B3CEC">
        <w:rPr>
          <w:rFonts w:ascii="Arial" w:hAnsi="Arial" w:cs="Arial"/>
          <w:sz w:val="22"/>
          <w:szCs w:val="22"/>
        </w:rPr>
        <w:t>empreendedor ou de terceiros;</w:t>
      </w:r>
    </w:p>
    <w:p w14:paraId="5F9654FB" w14:textId="77777777" w:rsidR="0094285B" w:rsidRPr="005B3CEC" w:rsidRDefault="0094285B" w:rsidP="00107357">
      <w:pPr>
        <w:pStyle w:val="PargrafodaLista"/>
        <w:widowControl w:val="0"/>
        <w:numPr>
          <w:ilvl w:val="1"/>
          <w:numId w:val="16"/>
        </w:numPr>
        <w:tabs>
          <w:tab w:val="left" w:pos="556"/>
        </w:tabs>
        <w:autoSpaceDE w:val="0"/>
        <w:autoSpaceDN w:val="0"/>
        <w:spacing w:line="320" w:lineRule="exact"/>
        <w:ind w:right="223" w:firstLine="0"/>
        <w:jc w:val="both"/>
        <w:rPr>
          <w:rFonts w:ascii="Arial" w:hAnsi="Arial" w:cs="Arial"/>
          <w:sz w:val="22"/>
          <w:szCs w:val="22"/>
        </w:rPr>
      </w:pPr>
      <w:r w:rsidRPr="005B3CEC">
        <w:rPr>
          <w:rFonts w:ascii="Arial" w:hAnsi="Arial" w:cs="Arial"/>
          <w:sz w:val="22"/>
          <w:szCs w:val="22"/>
        </w:rPr>
        <w:t>Certificados</w:t>
      </w:r>
      <w:r w:rsidRPr="005B3CEC">
        <w:rPr>
          <w:rFonts w:ascii="Arial" w:hAnsi="Arial" w:cs="Arial"/>
          <w:spacing w:val="-5"/>
          <w:sz w:val="22"/>
          <w:szCs w:val="22"/>
        </w:rPr>
        <w:t xml:space="preserve"> </w:t>
      </w:r>
      <w:r w:rsidRPr="005B3CEC">
        <w:rPr>
          <w:rFonts w:ascii="Arial" w:hAnsi="Arial" w:cs="Arial"/>
          <w:sz w:val="22"/>
          <w:szCs w:val="22"/>
        </w:rPr>
        <w:t>ou</w:t>
      </w:r>
      <w:r w:rsidRPr="005B3CEC">
        <w:rPr>
          <w:rFonts w:ascii="Arial" w:hAnsi="Arial" w:cs="Arial"/>
          <w:spacing w:val="-5"/>
          <w:sz w:val="22"/>
          <w:szCs w:val="22"/>
        </w:rPr>
        <w:t xml:space="preserve"> </w:t>
      </w:r>
      <w:r w:rsidRPr="005B3CEC">
        <w:rPr>
          <w:rFonts w:ascii="Arial" w:hAnsi="Arial" w:cs="Arial"/>
          <w:sz w:val="22"/>
          <w:szCs w:val="22"/>
        </w:rPr>
        <w:t>recibos</w:t>
      </w:r>
      <w:r w:rsidRPr="005B3CEC">
        <w:rPr>
          <w:rFonts w:ascii="Arial" w:hAnsi="Arial" w:cs="Arial"/>
          <w:spacing w:val="-3"/>
          <w:sz w:val="22"/>
          <w:szCs w:val="22"/>
        </w:rPr>
        <w:t xml:space="preserve"> </w:t>
      </w:r>
      <w:r w:rsidRPr="005B3CEC">
        <w:rPr>
          <w:rFonts w:ascii="Arial" w:hAnsi="Arial" w:cs="Arial"/>
          <w:sz w:val="22"/>
          <w:szCs w:val="22"/>
        </w:rPr>
        <w:t>de</w:t>
      </w:r>
      <w:r w:rsidRPr="005B3CEC">
        <w:rPr>
          <w:rFonts w:ascii="Arial" w:hAnsi="Arial" w:cs="Arial"/>
          <w:spacing w:val="-6"/>
          <w:sz w:val="22"/>
          <w:szCs w:val="22"/>
        </w:rPr>
        <w:t xml:space="preserve"> </w:t>
      </w:r>
      <w:r w:rsidRPr="005B3CEC">
        <w:rPr>
          <w:rFonts w:ascii="Arial" w:hAnsi="Arial" w:cs="Arial"/>
          <w:sz w:val="22"/>
          <w:szCs w:val="22"/>
        </w:rPr>
        <w:t>depósito emitidos no</w:t>
      </w:r>
      <w:r w:rsidRPr="005B3CEC">
        <w:rPr>
          <w:rFonts w:ascii="Arial" w:hAnsi="Arial" w:cs="Arial"/>
          <w:spacing w:val="-1"/>
          <w:sz w:val="22"/>
          <w:szCs w:val="22"/>
        </w:rPr>
        <w:t xml:space="preserve"> </w:t>
      </w:r>
      <w:r w:rsidRPr="005B3CEC">
        <w:rPr>
          <w:rFonts w:ascii="Arial" w:hAnsi="Arial" w:cs="Arial"/>
          <w:sz w:val="22"/>
          <w:szCs w:val="22"/>
        </w:rPr>
        <w:t>exterior</w:t>
      </w:r>
      <w:r w:rsidRPr="005B3CEC">
        <w:rPr>
          <w:rFonts w:ascii="Arial" w:hAnsi="Arial" w:cs="Arial"/>
          <w:spacing w:val="-6"/>
          <w:sz w:val="22"/>
          <w:szCs w:val="22"/>
        </w:rPr>
        <w:t xml:space="preserve"> </w:t>
      </w:r>
      <w:r w:rsidRPr="005B3CEC">
        <w:rPr>
          <w:rFonts w:ascii="Arial" w:hAnsi="Arial" w:cs="Arial"/>
          <w:sz w:val="22"/>
          <w:szCs w:val="22"/>
        </w:rPr>
        <w:t>com lastro</w:t>
      </w:r>
      <w:r w:rsidRPr="005B3CEC">
        <w:rPr>
          <w:rFonts w:ascii="Arial" w:hAnsi="Arial" w:cs="Arial"/>
          <w:spacing w:val="-3"/>
          <w:sz w:val="22"/>
          <w:szCs w:val="22"/>
        </w:rPr>
        <w:t xml:space="preserve"> </w:t>
      </w:r>
      <w:r w:rsidRPr="005B3CEC">
        <w:rPr>
          <w:rFonts w:ascii="Arial" w:hAnsi="Arial" w:cs="Arial"/>
          <w:sz w:val="22"/>
          <w:szCs w:val="22"/>
        </w:rPr>
        <w:t>em</w:t>
      </w:r>
      <w:r w:rsidRPr="005B3CEC">
        <w:rPr>
          <w:rFonts w:ascii="Arial" w:hAnsi="Arial" w:cs="Arial"/>
          <w:spacing w:val="-3"/>
          <w:sz w:val="22"/>
          <w:szCs w:val="22"/>
        </w:rPr>
        <w:t xml:space="preserve"> </w:t>
      </w:r>
      <w:r w:rsidRPr="005B3CEC">
        <w:rPr>
          <w:rFonts w:ascii="Arial" w:hAnsi="Arial" w:cs="Arial"/>
          <w:sz w:val="22"/>
          <w:szCs w:val="22"/>
        </w:rPr>
        <w:t>valores</w:t>
      </w:r>
      <w:r w:rsidRPr="005B3CEC">
        <w:rPr>
          <w:rFonts w:ascii="Arial" w:hAnsi="Arial" w:cs="Arial"/>
          <w:spacing w:val="-5"/>
          <w:sz w:val="22"/>
          <w:szCs w:val="22"/>
        </w:rPr>
        <w:t xml:space="preserve"> </w:t>
      </w:r>
      <w:r w:rsidRPr="005B3CEC">
        <w:rPr>
          <w:rFonts w:ascii="Arial" w:hAnsi="Arial" w:cs="Arial"/>
          <w:sz w:val="22"/>
          <w:szCs w:val="22"/>
        </w:rPr>
        <w:t>mobiliários de emissão de companhia aberta brasileira;</w:t>
      </w:r>
    </w:p>
    <w:p w14:paraId="254709C9" w14:textId="77777777" w:rsidR="0094285B" w:rsidRPr="005B3CEC" w:rsidRDefault="0094285B" w:rsidP="00107357">
      <w:pPr>
        <w:pStyle w:val="PargrafodaLista"/>
        <w:widowControl w:val="0"/>
        <w:numPr>
          <w:ilvl w:val="1"/>
          <w:numId w:val="16"/>
        </w:numPr>
        <w:tabs>
          <w:tab w:val="left" w:pos="558"/>
        </w:tabs>
        <w:autoSpaceDE w:val="0"/>
        <w:autoSpaceDN w:val="0"/>
        <w:spacing w:line="320" w:lineRule="exact"/>
        <w:ind w:left="558" w:hanging="173"/>
        <w:jc w:val="both"/>
        <w:rPr>
          <w:rFonts w:ascii="Arial" w:hAnsi="Arial" w:cs="Arial"/>
          <w:sz w:val="22"/>
          <w:szCs w:val="22"/>
        </w:rPr>
      </w:pPr>
      <w:r w:rsidRPr="005B3CEC">
        <w:rPr>
          <w:rFonts w:ascii="Arial" w:hAnsi="Arial" w:cs="Arial"/>
          <w:sz w:val="22"/>
          <w:szCs w:val="22"/>
        </w:rPr>
        <w:t>Ouro,</w:t>
      </w:r>
      <w:r w:rsidRPr="005B3CEC">
        <w:rPr>
          <w:rFonts w:ascii="Arial" w:hAnsi="Arial" w:cs="Arial"/>
          <w:spacing w:val="-15"/>
          <w:sz w:val="22"/>
          <w:szCs w:val="22"/>
        </w:rPr>
        <w:t xml:space="preserve"> </w:t>
      </w:r>
      <w:r w:rsidRPr="005B3CEC">
        <w:rPr>
          <w:rFonts w:ascii="Arial" w:hAnsi="Arial" w:cs="Arial"/>
          <w:sz w:val="22"/>
          <w:szCs w:val="22"/>
        </w:rPr>
        <w:t>ativo</w:t>
      </w:r>
      <w:r w:rsidRPr="005B3CEC">
        <w:rPr>
          <w:rFonts w:ascii="Arial" w:hAnsi="Arial" w:cs="Arial"/>
          <w:spacing w:val="-7"/>
          <w:sz w:val="22"/>
          <w:szCs w:val="22"/>
        </w:rPr>
        <w:t xml:space="preserve"> </w:t>
      </w:r>
      <w:r w:rsidRPr="005B3CEC">
        <w:rPr>
          <w:rFonts w:ascii="Arial" w:hAnsi="Arial" w:cs="Arial"/>
          <w:sz w:val="22"/>
          <w:szCs w:val="22"/>
        </w:rPr>
        <w:t>financeiro,</w:t>
      </w:r>
      <w:r w:rsidRPr="005B3CEC">
        <w:rPr>
          <w:rFonts w:ascii="Arial" w:hAnsi="Arial" w:cs="Arial"/>
          <w:spacing w:val="-9"/>
          <w:sz w:val="22"/>
          <w:szCs w:val="22"/>
        </w:rPr>
        <w:t xml:space="preserve"> </w:t>
      </w:r>
      <w:r w:rsidRPr="005B3CEC">
        <w:rPr>
          <w:rFonts w:ascii="Arial" w:hAnsi="Arial" w:cs="Arial"/>
          <w:sz w:val="22"/>
          <w:szCs w:val="22"/>
        </w:rPr>
        <w:t>desde</w:t>
      </w:r>
      <w:r w:rsidRPr="005B3CEC">
        <w:rPr>
          <w:rFonts w:ascii="Arial" w:hAnsi="Arial" w:cs="Arial"/>
          <w:spacing w:val="-10"/>
          <w:sz w:val="22"/>
          <w:szCs w:val="22"/>
        </w:rPr>
        <w:t xml:space="preserve"> </w:t>
      </w:r>
      <w:r w:rsidRPr="005B3CEC">
        <w:rPr>
          <w:rFonts w:ascii="Arial" w:hAnsi="Arial" w:cs="Arial"/>
          <w:sz w:val="22"/>
          <w:szCs w:val="22"/>
        </w:rPr>
        <w:t>que</w:t>
      </w:r>
      <w:r w:rsidRPr="005B3CEC">
        <w:rPr>
          <w:rFonts w:ascii="Arial" w:hAnsi="Arial" w:cs="Arial"/>
          <w:spacing w:val="-8"/>
          <w:sz w:val="22"/>
          <w:szCs w:val="22"/>
        </w:rPr>
        <w:t xml:space="preserve"> </w:t>
      </w:r>
      <w:r w:rsidRPr="005B3CEC">
        <w:rPr>
          <w:rFonts w:ascii="Arial" w:hAnsi="Arial" w:cs="Arial"/>
          <w:sz w:val="22"/>
          <w:szCs w:val="22"/>
        </w:rPr>
        <w:t>negociado</w:t>
      </w:r>
      <w:r w:rsidRPr="005B3CEC">
        <w:rPr>
          <w:rFonts w:ascii="Arial" w:hAnsi="Arial" w:cs="Arial"/>
          <w:spacing w:val="-10"/>
          <w:sz w:val="22"/>
          <w:szCs w:val="22"/>
        </w:rPr>
        <w:t xml:space="preserve"> </w:t>
      </w:r>
      <w:r w:rsidRPr="005B3CEC">
        <w:rPr>
          <w:rFonts w:ascii="Arial" w:hAnsi="Arial" w:cs="Arial"/>
          <w:sz w:val="22"/>
          <w:szCs w:val="22"/>
        </w:rPr>
        <w:t>em</w:t>
      </w:r>
      <w:r w:rsidRPr="005B3CEC">
        <w:rPr>
          <w:rFonts w:ascii="Arial" w:hAnsi="Arial" w:cs="Arial"/>
          <w:spacing w:val="-9"/>
          <w:sz w:val="22"/>
          <w:szCs w:val="22"/>
        </w:rPr>
        <w:t xml:space="preserve"> </w:t>
      </w:r>
      <w:r w:rsidRPr="005B3CEC">
        <w:rPr>
          <w:rFonts w:ascii="Arial" w:hAnsi="Arial" w:cs="Arial"/>
          <w:sz w:val="22"/>
          <w:szCs w:val="22"/>
        </w:rPr>
        <w:t>padrão</w:t>
      </w:r>
      <w:r w:rsidRPr="005B3CEC">
        <w:rPr>
          <w:rFonts w:ascii="Arial" w:hAnsi="Arial" w:cs="Arial"/>
          <w:spacing w:val="-7"/>
          <w:sz w:val="22"/>
          <w:szCs w:val="22"/>
        </w:rPr>
        <w:t xml:space="preserve"> </w:t>
      </w:r>
      <w:r w:rsidRPr="005B3CEC">
        <w:rPr>
          <w:rFonts w:ascii="Arial" w:hAnsi="Arial" w:cs="Arial"/>
          <w:sz w:val="22"/>
          <w:szCs w:val="22"/>
        </w:rPr>
        <w:t>internacionalmente</w:t>
      </w:r>
      <w:r w:rsidRPr="005B3CEC">
        <w:rPr>
          <w:rFonts w:ascii="Arial" w:hAnsi="Arial" w:cs="Arial"/>
          <w:spacing w:val="-7"/>
          <w:sz w:val="22"/>
          <w:szCs w:val="22"/>
        </w:rPr>
        <w:t xml:space="preserve"> </w:t>
      </w:r>
      <w:r w:rsidRPr="005B3CEC">
        <w:rPr>
          <w:rFonts w:ascii="Arial" w:hAnsi="Arial" w:cs="Arial"/>
          <w:spacing w:val="-2"/>
          <w:sz w:val="22"/>
          <w:szCs w:val="22"/>
        </w:rPr>
        <w:t>aceito;</w:t>
      </w:r>
    </w:p>
    <w:p w14:paraId="314F2D60" w14:textId="77777777" w:rsidR="0094285B" w:rsidRPr="005B3CEC" w:rsidRDefault="0094285B" w:rsidP="00107357">
      <w:pPr>
        <w:pStyle w:val="PargrafodaLista"/>
        <w:widowControl w:val="0"/>
        <w:numPr>
          <w:ilvl w:val="1"/>
          <w:numId w:val="16"/>
        </w:numPr>
        <w:tabs>
          <w:tab w:val="left" w:pos="616"/>
        </w:tabs>
        <w:autoSpaceDE w:val="0"/>
        <w:autoSpaceDN w:val="0"/>
        <w:spacing w:line="320" w:lineRule="exact"/>
        <w:ind w:right="237" w:firstLine="0"/>
        <w:jc w:val="both"/>
        <w:rPr>
          <w:rFonts w:ascii="Arial" w:hAnsi="Arial" w:cs="Arial"/>
          <w:sz w:val="22"/>
          <w:szCs w:val="22"/>
        </w:rPr>
      </w:pPr>
      <w:r w:rsidRPr="005B3CEC">
        <w:rPr>
          <w:rFonts w:ascii="Arial" w:hAnsi="Arial" w:cs="Arial"/>
          <w:sz w:val="22"/>
          <w:szCs w:val="22"/>
        </w:rPr>
        <w:t>Quaisquer títulos, contratos e modalidades operacionais de obrigação ou coobrigação de instituição</w:t>
      </w:r>
      <w:r w:rsidRPr="005B3CEC">
        <w:rPr>
          <w:rFonts w:ascii="Arial" w:hAnsi="Arial" w:cs="Arial"/>
          <w:spacing w:val="-3"/>
          <w:sz w:val="22"/>
          <w:szCs w:val="22"/>
        </w:rPr>
        <w:t xml:space="preserve"> </w:t>
      </w:r>
      <w:r w:rsidRPr="005B3CEC">
        <w:rPr>
          <w:rFonts w:ascii="Arial" w:hAnsi="Arial" w:cs="Arial"/>
          <w:sz w:val="22"/>
          <w:szCs w:val="22"/>
        </w:rPr>
        <w:t>financeira;</w:t>
      </w:r>
    </w:p>
    <w:p w14:paraId="458C8F0C" w14:textId="77777777" w:rsidR="0094285B" w:rsidRPr="005B3CEC" w:rsidRDefault="0094285B" w:rsidP="00107357">
      <w:pPr>
        <w:pStyle w:val="PargrafodaLista"/>
        <w:widowControl w:val="0"/>
        <w:numPr>
          <w:ilvl w:val="1"/>
          <w:numId w:val="16"/>
        </w:numPr>
        <w:tabs>
          <w:tab w:val="left" w:pos="559"/>
        </w:tabs>
        <w:autoSpaceDE w:val="0"/>
        <w:autoSpaceDN w:val="0"/>
        <w:spacing w:line="320" w:lineRule="exact"/>
        <w:ind w:left="559" w:hanging="174"/>
        <w:jc w:val="both"/>
        <w:rPr>
          <w:rFonts w:ascii="Arial" w:hAnsi="Arial" w:cs="Arial"/>
          <w:sz w:val="22"/>
          <w:szCs w:val="22"/>
        </w:rPr>
      </w:pPr>
      <w:r w:rsidRPr="005B3CEC">
        <w:rPr>
          <w:rFonts w:ascii="Arial" w:hAnsi="Arial" w:cs="Arial"/>
          <w:sz w:val="22"/>
          <w:szCs w:val="22"/>
        </w:rPr>
        <w:t>Aplicar</w:t>
      </w:r>
      <w:r w:rsidRPr="005B3CEC">
        <w:rPr>
          <w:rFonts w:ascii="Arial" w:hAnsi="Arial" w:cs="Arial"/>
          <w:spacing w:val="-11"/>
          <w:sz w:val="22"/>
          <w:szCs w:val="22"/>
        </w:rPr>
        <w:t xml:space="preserve"> </w:t>
      </w:r>
      <w:r w:rsidRPr="005B3CEC">
        <w:rPr>
          <w:rFonts w:ascii="Arial" w:hAnsi="Arial" w:cs="Arial"/>
          <w:sz w:val="22"/>
          <w:szCs w:val="22"/>
        </w:rPr>
        <w:t>em</w:t>
      </w:r>
      <w:r w:rsidRPr="005B3CEC">
        <w:rPr>
          <w:rFonts w:ascii="Arial" w:hAnsi="Arial" w:cs="Arial"/>
          <w:spacing w:val="-7"/>
          <w:sz w:val="22"/>
          <w:szCs w:val="22"/>
        </w:rPr>
        <w:t xml:space="preserve"> </w:t>
      </w:r>
      <w:r w:rsidRPr="005B3CEC">
        <w:rPr>
          <w:rFonts w:ascii="Arial" w:hAnsi="Arial" w:cs="Arial"/>
          <w:sz w:val="22"/>
          <w:szCs w:val="22"/>
        </w:rPr>
        <w:t>cotas</w:t>
      </w:r>
      <w:r w:rsidRPr="005B3CEC">
        <w:rPr>
          <w:rFonts w:ascii="Arial" w:hAnsi="Arial" w:cs="Arial"/>
          <w:spacing w:val="-8"/>
          <w:sz w:val="22"/>
          <w:szCs w:val="22"/>
        </w:rPr>
        <w:t xml:space="preserve"> </w:t>
      </w:r>
      <w:r w:rsidRPr="005B3CEC">
        <w:rPr>
          <w:rFonts w:ascii="Arial" w:hAnsi="Arial" w:cs="Arial"/>
          <w:sz w:val="22"/>
          <w:szCs w:val="22"/>
        </w:rPr>
        <w:t>de</w:t>
      </w:r>
      <w:r w:rsidRPr="005B3CEC">
        <w:rPr>
          <w:rFonts w:ascii="Arial" w:hAnsi="Arial" w:cs="Arial"/>
          <w:spacing w:val="-8"/>
          <w:sz w:val="22"/>
          <w:szCs w:val="22"/>
        </w:rPr>
        <w:t xml:space="preserve"> </w:t>
      </w:r>
      <w:r w:rsidRPr="005B3CEC">
        <w:rPr>
          <w:rFonts w:ascii="Arial" w:hAnsi="Arial" w:cs="Arial"/>
          <w:sz w:val="22"/>
          <w:szCs w:val="22"/>
        </w:rPr>
        <w:t>Fundos</w:t>
      </w:r>
      <w:r w:rsidRPr="005B3CEC">
        <w:rPr>
          <w:rFonts w:ascii="Arial" w:hAnsi="Arial" w:cs="Arial"/>
          <w:spacing w:val="-8"/>
          <w:sz w:val="22"/>
          <w:szCs w:val="22"/>
        </w:rPr>
        <w:t xml:space="preserve"> </w:t>
      </w:r>
      <w:r w:rsidRPr="005B3CEC">
        <w:rPr>
          <w:rFonts w:ascii="Arial" w:hAnsi="Arial" w:cs="Arial"/>
          <w:sz w:val="22"/>
          <w:szCs w:val="22"/>
        </w:rPr>
        <w:t>de</w:t>
      </w:r>
      <w:r w:rsidRPr="005B3CEC">
        <w:rPr>
          <w:rFonts w:ascii="Arial" w:hAnsi="Arial" w:cs="Arial"/>
          <w:spacing w:val="-11"/>
          <w:sz w:val="22"/>
          <w:szCs w:val="22"/>
        </w:rPr>
        <w:t xml:space="preserve"> </w:t>
      </w:r>
      <w:r w:rsidRPr="005B3CEC">
        <w:rPr>
          <w:rFonts w:ascii="Arial" w:hAnsi="Arial" w:cs="Arial"/>
          <w:sz w:val="22"/>
          <w:szCs w:val="22"/>
        </w:rPr>
        <w:t>Investimento</w:t>
      </w:r>
      <w:r w:rsidRPr="005B3CEC">
        <w:rPr>
          <w:rFonts w:ascii="Arial" w:hAnsi="Arial" w:cs="Arial"/>
          <w:spacing w:val="-4"/>
          <w:sz w:val="22"/>
          <w:szCs w:val="22"/>
        </w:rPr>
        <w:t xml:space="preserve"> </w:t>
      </w:r>
      <w:r w:rsidRPr="005B3CEC">
        <w:rPr>
          <w:rFonts w:ascii="Arial" w:hAnsi="Arial" w:cs="Arial"/>
          <w:sz w:val="22"/>
          <w:szCs w:val="22"/>
        </w:rPr>
        <w:t>Imobiliário</w:t>
      </w:r>
      <w:r w:rsidRPr="005B3CEC">
        <w:rPr>
          <w:rFonts w:ascii="Arial" w:hAnsi="Arial" w:cs="Arial"/>
          <w:spacing w:val="-1"/>
          <w:sz w:val="22"/>
          <w:szCs w:val="22"/>
        </w:rPr>
        <w:t xml:space="preserve"> </w:t>
      </w:r>
      <w:r w:rsidRPr="005B3CEC">
        <w:rPr>
          <w:rFonts w:ascii="Arial" w:hAnsi="Arial" w:cs="Arial"/>
          <w:sz w:val="22"/>
          <w:szCs w:val="22"/>
        </w:rPr>
        <w:t>–</w:t>
      </w:r>
      <w:r w:rsidRPr="005B3CEC">
        <w:rPr>
          <w:rFonts w:ascii="Arial" w:hAnsi="Arial" w:cs="Arial"/>
          <w:spacing w:val="-10"/>
          <w:sz w:val="22"/>
          <w:szCs w:val="22"/>
        </w:rPr>
        <w:t xml:space="preserve"> </w:t>
      </w:r>
      <w:r w:rsidRPr="005B3CEC">
        <w:rPr>
          <w:rFonts w:ascii="Arial" w:hAnsi="Arial" w:cs="Arial"/>
          <w:spacing w:val="-4"/>
          <w:sz w:val="22"/>
          <w:szCs w:val="22"/>
        </w:rPr>
        <w:t>FII;</w:t>
      </w:r>
    </w:p>
    <w:p w14:paraId="3C588AAA" w14:textId="77777777" w:rsidR="0094285B" w:rsidRPr="005B3CEC" w:rsidRDefault="0094285B" w:rsidP="00107357">
      <w:pPr>
        <w:pStyle w:val="PargrafodaLista"/>
        <w:widowControl w:val="0"/>
        <w:numPr>
          <w:ilvl w:val="1"/>
          <w:numId w:val="16"/>
        </w:numPr>
        <w:tabs>
          <w:tab w:val="left" w:pos="684"/>
        </w:tabs>
        <w:autoSpaceDE w:val="0"/>
        <w:autoSpaceDN w:val="0"/>
        <w:spacing w:line="320" w:lineRule="exact"/>
        <w:ind w:left="684" w:hanging="299"/>
        <w:jc w:val="both"/>
        <w:rPr>
          <w:rFonts w:ascii="Arial" w:hAnsi="Arial" w:cs="Arial"/>
          <w:sz w:val="22"/>
          <w:szCs w:val="22"/>
        </w:rPr>
      </w:pPr>
      <w:r w:rsidRPr="005B3CEC">
        <w:rPr>
          <w:rFonts w:ascii="Arial" w:hAnsi="Arial" w:cs="Arial"/>
          <w:sz w:val="22"/>
          <w:szCs w:val="22"/>
        </w:rPr>
        <w:t>Aplicar</w:t>
      </w:r>
      <w:r w:rsidRPr="005B3CEC">
        <w:rPr>
          <w:rFonts w:ascii="Arial" w:hAnsi="Arial" w:cs="Arial"/>
          <w:spacing w:val="-11"/>
          <w:sz w:val="22"/>
          <w:szCs w:val="22"/>
        </w:rPr>
        <w:t xml:space="preserve"> </w:t>
      </w:r>
      <w:r w:rsidRPr="005B3CEC">
        <w:rPr>
          <w:rFonts w:ascii="Arial" w:hAnsi="Arial" w:cs="Arial"/>
          <w:sz w:val="22"/>
          <w:szCs w:val="22"/>
        </w:rPr>
        <w:t>em</w:t>
      </w:r>
      <w:r w:rsidRPr="005B3CEC">
        <w:rPr>
          <w:rFonts w:ascii="Arial" w:hAnsi="Arial" w:cs="Arial"/>
          <w:spacing w:val="-5"/>
          <w:sz w:val="22"/>
          <w:szCs w:val="22"/>
        </w:rPr>
        <w:t xml:space="preserve"> </w:t>
      </w:r>
      <w:r w:rsidRPr="005B3CEC">
        <w:rPr>
          <w:rFonts w:ascii="Arial" w:hAnsi="Arial" w:cs="Arial"/>
          <w:sz w:val="22"/>
          <w:szCs w:val="22"/>
        </w:rPr>
        <w:t>cotas</w:t>
      </w:r>
      <w:r w:rsidRPr="005B3CEC">
        <w:rPr>
          <w:rFonts w:ascii="Arial" w:hAnsi="Arial" w:cs="Arial"/>
          <w:spacing w:val="-7"/>
          <w:sz w:val="22"/>
          <w:szCs w:val="22"/>
        </w:rPr>
        <w:t xml:space="preserve"> </w:t>
      </w:r>
      <w:r w:rsidRPr="005B3CEC">
        <w:rPr>
          <w:rFonts w:ascii="Arial" w:hAnsi="Arial" w:cs="Arial"/>
          <w:sz w:val="22"/>
          <w:szCs w:val="22"/>
        </w:rPr>
        <w:t>de</w:t>
      </w:r>
      <w:r w:rsidRPr="005B3CEC">
        <w:rPr>
          <w:rFonts w:ascii="Arial" w:hAnsi="Arial" w:cs="Arial"/>
          <w:spacing w:val="-8"/>
          <w:sz w:val="22"/>
          <w:szCs w:val="22"/>
        </w:rPr>
        <w:t xml:space="preserve"> </w:t>
      </w:r>
      <w:r w:rsidRPr="005B3CEC">
        <w:rPr>
          <w:rFonts w:ascii="Arial" w:hAnsi="Arial" w:cs="Arial"/>
          <w:sz w:val="22"/>
          <w:szCs w:val="22"/>
        </w:rPr>
        <w:t>Fundos</w:t>
      </w:r>
      <w:r w:rsidRPr="005B3CEC">
        <w:rPr>
          <w:rFonts w:ascii="Arial" w:hAnsi="Arial" w:cs="Arial"/>
          <w:spacing w:val="-8"/>
          <w:sz w:val="22"/>
          <w:szCs w:val="22"/>
        </w:rPr>
        <w:t xml:space="preserve"> </w:t>
      </w:r>
      <w:r w:rsidRPr="005B3CEC">
        <w:rPr>
          <w:rFonts w:ascii="Arial" w:hAnsi="Arial" w:cs="Arial"/>
          <w:sz w:val="22"/>
          <w:szCs w:val="22"/>
        </w:rPr>
        <w:t>de</w:t>
      </w:r>
      <w:r w:rsidRPr="005B3CEC">
        <w:rPr>
          <w:rFonts w:ascii="Arial" w:hAnsi="Arial" w:cs="Arial"/>
          <w:spacing w:val="-6"/>
          <w:sz w:val="22"/>
          <w:szCs w:val="22"/>
        </w:rPr>
        <w:t xml:space="preserve"> </w:t>
      </w:r>
      <w:r w:rsidRPr="005B3CEC">
        <w:rPr>
          <w:rFonts w:ascii="Arial" w:hAnsi="Arial" w:cs="Arial"/>
          <w:sz w:val="22"/>
          <w:szCs w:val="22"/>
        </w:rPr>
        <w:t>Investimento</w:t>
      </w:r>
      <w:r w:rsidRPr="005B3CEC">
        <w:rPr>
          <w:rFonts w:ascii="Arial" w:hAnsi="Arial" w:cs="Arial"/>
          <w:spacing w:val="-6"/>
          <w:sz w:val="22"/>
          <w:szCs w:val="22"/>
        </w:rPr>
        <w:t xml:space="preserve"> </w:t>
      </w:r>
      <w:r w:rsidRPr="005B3CEC">
        <w:rPr>
          <w:rFonts w:ascii="Arial" w:hAnsi="Arial" w:cs="Arial"/>
          <w:sz w:val="22"/>
          <w:szCs w:val="22"/>
        </w:rPr>
        <w:t>em</w:t>
      </w:r>
      <w:r w:rsidRPr="005B3CEC">
        <w:rPr>
          <w:rFonts w:ascii="Arial" w:hAnsi="Arial" w:cs="Arial"/>
          <w:spacing w:val="-9"/>
          <w:sz w:val="22"/>
          <w:szCs w:val="22"/>
        </w:rPr>
        <w:t xml:space="preserve"> </w:t>
      </w:r>
      <w:r w:rsidRPr="005B3CEC">
        <w:rPr>
          <w:rFonts w:ascii="Arial" w:hAnsi="Arial" w:cs="Arial"/>
          <w:sz w:val="22"/>
          <w:szCs w:val="22"/>
        </w:rPr>
        <w:t>Participações</w:t>
      </w:r>
      <w:r w:rsidRPr="005B3CEC">
        <w:rPr>
          <w:rFonts w:ascii="Arial" w:hAnsi="Arial" w:cs="Arial"/>
          <w:spacing w:val="-6"/>
          <w:sz w:val="22"/>
          <w:szCs w:val="22"/>
        </w:rPr>
        <w:t xml:space="preserve"> </w:t>
      </w:r>
      <w:r w:rsidRPr="005B3CEC">
        <w:rPr>
          <w:rFonts w:ascii="Arial" w:hAnsi="Arial" w:cs="Arial"/>
          <w:sz w:val="22"/>
          <w:szCs w:val="22"/>
        </w:rPr>
        <w:t>–</w:t>
      </w:r>
      <w:r w:rsidRPr="005B3CEC">
        <w:rPr>
          <w:rFonts w:ascii="Arial" w:hAnsi="Arial" w:cs="Arial"/>
          <w:spacing w:val="-7"/>
          <w:sz w:val="22"/>
          <w:szCs w:val="22"/>
        </w:rPr>
        <w:t xml:space="preserve"> </w:t>
      </w:r>
      <w:r w:rsidRPr="005B3CEC">
        <w:rPr>
          <w:rFonts w:ascii="Arial" w:hAnsi="Arial" w:cs="Arial"/>
          <w:spacing w:val="-4"/>
          <w:sz w:val="22"/>
          <w:szCs w:val="22"/>
        </w:rPr>
        <w:t>FIP;</w:t>
      </w:r>
    </w:p>
    <w:p w14:paraId="2BCC644A" w14:textId="77777777" w:rsidR="0094285B" w:rsidRPr="005B3CEC" w:rsidRDefault="0094285B" w:rsidP="00107357">
      <w:pPr>
        <w:pStyle w:val="PargrafodaLista"/>
        <w:widowControl w:val="0"/>
        <w:numPr>
          <w:ilvl w:val="1"/>
          <w:numId w:val="16"/>
        </w:numPr>
        <w:tabs>
          <w:tab w:val="left" w:pos="634"/>
        </w:tabs>
        <w:autoSpaceDE w:val="0"/>
        <w:autoSpaceDN w:val="0"/>
        <w:spacing w:line="320" w:lineRule="exact"/>
        <w:ind w:right="236" w:firstLine="0"/>
        <w:jc w:val="both"/>
        <w:rPr>
          <w:rFonts w:ascii="Arial" w:hAnsi="Arial" w:cs="Arial"/>
          <w:sz w:val="22"/>
          <w:szCs w:val="22"/>
        </w:rPr>
      </w:pPr>
      <w:r w:rsidRPr="005B3CEC">
        <w:rPr>
          <w:rFonts w:ascii="Arial" w:hAnsi="Arial" w:cs="Arial"/>
          <w:sz w:val="22"/>
          <w:szCs w:val="22"/>
        </w:rPr>
        <w:t>Warrants, contratos mercantis de compra e venda de produtos, mercadorias ou serviços para entrega ou prestação futura, títulos ou certificados representativos desses contratos</w:t>
      </w:r>
    </w:p>
    <w:p w14:paraId="5B303E20" w14:textId="77777777" w:rsidR="0094285B" w:rsidRPr="005B3CEC" w:rsidRDefault="0094285B" w:rsidP="00107357">
      <w:pPr>
        <w:pStyle w:val="PargrafodaLista"/>
        <w:widowControl w:val="0"/>
        <w:numPr>
          <w:ilvl w:val="1"/>
          <w:numId w:val="16"/>
        </w:numPr>
        <w:tabs>
          <w:tab w:val="left" w:pos="647"/>
        </w:tabs>
        <w:autoSpaceDE w:val="0"/>
        <w:autoSpaceDN w:val="0"/>
        <w:spacing w:line="320" w:lineRule="exact"/>
        <w:ind w:right="220" w:firstLine="0"/>
        <w:jc w:val="both"/>
        <w:rPr>
          <w:rFonts w:ascii="Arial" w:hAnsi="Arial" w:cs="Arial"/>
          <w:sz w:val="22"/>
          <w:szCs w:val="22"/>
        </w:rPr>
      </w:pPr>
      <w:r w:rsidRPr="005B3CEC">
        <w:rPr>
          <w:rFonts w:ascii="Arial" w:hAnsi="Arial" w:cs="Arial"/>
          <w:sz w:val="22"/>
          <w:szCs w:val="22"/>
        </w:rPr>
        <w:t>Quaisquer outros créditos, títulos, contratos e modalidades operacionais, que incluem, sem</w:t>
      </w:r>
      <w:r w:rsidRPr="005B3CEC">
        <w:rPr>
          <w:rFonts w:ascii="Arial" w:hAnsi="Arial" w:cs="Arial"/>
          <w:spacing w:val="-12"/>
          <w:sz w:val="22"/>
          <w:szCs w:val="22"/>
        </w:rPr>
        <w:t xml:space="preserve"> </w:t>
      </w:r>
      <w:r w:rsidRPr="005B3CEC">
        <w:rPr>
          <w:rFonts w:ascii="Arial" w:hAnsi="Arial" w:cs="Arial"/>
          <w:sz w:val="22"/>
          <w:szCs w:val="22"/>
        </w:rPr>
        <w:t>limitação,</w:t>
      </w:r>
      <w:r w:rsidRPr="005B3CEC">
        <w:rPr>
          <w:rFonts w:ascii="Arial" w:hAnsi="Arial" w:cs="Arial"/>
          <w:spacing w:val="-8"/>
          <w:sz w:val="22"/>
          <w:szCs w:val="22"/>
        </w:rPr>
        <w:t xml:space="preserve"> </w:t>
      </w:r>
      <w:r w:rsidRPr="005B3CEC">
        <w:rPr>
          <w:rFonts w:ascii="Arial" w:hAnsi="Arial" w:cs="Arial"/>
          <w:sz w:val="22"/>
          <w:szCs w:val="22"/>
        </w:rPr>
        <w:t>cédulas</w:t>
      </w:r>
      <w:r w:rsidRPr="005B3CEC">
        <w:rPr>
          <w:rFonts w:ascii="Arial" w:hAnsi="Arial" w:cs="Arial"/>
          <w:spacing w:val="-10"/>
          <w:sz w:val="22"/>
          <w:szCs w:val="22"/>
        </w:rPr>
        <w:t xml:space="preserve"> </w:t>
      </w:r>
      <w:r w:rsidRPr="005B3CEC">
        <w:rPr>
          <w:rFonts w:ascii="Arial" w:hAnsi="Arial" w:cs="Arial"/>
          <w:sz w:val="22"/>
          <w:szCs w:val="22"/>
        </w:rPr>
        <w:t>de</w:t>
      </w:r>
      <w:r w:rsidRPr="005B3CEC">
        <w:rPr>
          <w:rFonts w:ascii="Arial" w:hAnsi="Arial" w:cs="Arial"/>
          <w:spacing w:val="-10"/>
          <w:sz w:val="22"/>
          <w:szCs w:val="22"/>
        </w:rPr>
        <w:t xml:space="preserve"> </w:t>
      </w:r>
      <w:r w:rsidRPr="005B3CEC">
        <w:rPr>
          <w:rFonts w:ascii="Arial" w:hAnsi="Arial" w:cs="Arial"/>
          <w:sz w:val="22"/>
          <w:szCs w:val="22"/>
        </w:rPr>
        <w:t>crédito</w:t>
      </w:r>
      <w:r w:rsidRPr="005B3CEC">
        <w:rPr>
          <w:rFonts w:ascii="Arial" w:hAnsi="Arial" w:cs="Arial"/>
          <w:spacing w:val="-7"/>
          <w:sz w:val="22"/>
          <w:szCs w:val="22"/>
        </w:rPr>
        <w:t xml:space="preserve"> </w:t>
      </w:r>
      <w:r w:rsidRPr="005B3CEC">
        <w:rPr>
          <w:rFonts w:ascii="Arial" w:hAnsi="Arial" w:cs="Arial"/>
          <w:sz w:val="22"/>
          <w:szCs w:val="22"/>
        </w:rPr>
        <w:t>bancário</w:t>
      </w:r>
      <w:r w:rsidRPr="005B3CEC">
        <w:rPr>
          <w:rFonts w:ascii="Arial" w:hAnsi="Arial" w:cs="Arial"/>
          <w:spacing w:val="-8"/>
          <w:sz w:val="22"/>
          <w:szCs w:val="22"/>
        </w:rPr>
        <w:t xml:space="preserve"> </w:t>
      </w:r>
      <w:r w:rsidRPr="005B3CEC">
        <w:rPr>
          <w:rFonts w:ascii="Arial" w:hAnsi="Arial" w:cs="Arial"/>
          <w:sz w:val="22"/>
          <w:szCs w:val="22"/>
        </w:rPr>
        <w:t>–</w:t>
      </w:r>
      <w:r w:rsidRPr="005B3CEC">
        <w:rPr>
          <w:rFonts w:ascii="Arial" w:hAnsi="Arial" w:cs="Arial"/>
          <w:spacing w:val="-10"/>
          <w:sz w:val="22"/>
          <w:szCs w:val="22"/>
        </w:rPr>
        <w:t xml:space="preserve"> </w:t>
      </w:r>
      <w:r w:rsidRPr="005B3CEC">
        <w:rPr>
          <w:rFonts w:ascii="Arial" w:hAnsi="Arial" w:cs="Arial"/>
          <w:sz w:val="22"/>
          <w:szCs w:val="22"/>
        </w:rPr>
        <w:t>CCB,</w:t>
      </w:r>
      <w:r w:rsidRPr="005B3CEC">
        <w:rPr>
          <w:rFonts w:ascii="Arial" w:hAnsi="Arial" w:cs="Arial"/>
          <w:spacing w:val="-10"/>
          <w:sz w:val="22"/>
          <w:szCs w:val="22"/>
        </w:rPr>
        <w:t xml:space="preserve"> </w:t>
      </w:r>
      <w:r w:rsidRPr="005B3CEC">
        <w:rPr>
          <w:rFonts w:ascii="Arial" w:hAnsi="Arial" w:cs="Arial"/>
          <w:sz w:val="22"/>
          <w:szCs w:val="22"/>
        </w:rPr>
        <w:t>certificados</w:t>
      </w:r>
      <w:r w:rsidRPr="005B3CEC">
        <w:rPr>
          <w:rFonts w:ascii="Arial" w:hAnsi="Arial" w:cs="Arial"/>
          <w:spacing w:val="-8"/>
          <w:sz w:val="22"/>
          <w:szCs w:val="22"/>
        </w:rPr>
        <w:t xml:space="preserve"> </w:t>
      </w:r>
      <w:r w:rsidRPr="005B3CEC">
        <w:rPr>
          <w:rFonts w:ascii="Arial" w:hAnsi="Arial" w:cs="Arial"/>
          <w:sz w:val="22"/>
          <w:szCs w:val="22"/>
        </w:rPr>
        <w:t>de</w:t>
      </w:r>
      <w:r w:rsidRPr="005B3CEC">
        <w:rPr>
          <w:rFonts w:ascii="Arial" w:hAnsi="Arial" w:cs="Arial"/>
          <w:spacing w:val="-6"/>
          <w:sz w:val="22"/>
          <w:szCs w:val="22"/>
        </w:rPr>
        <w:t xml:space="preserve"> </w:t>
      </w:r>
      <w:r w:rsidRPr="005B3CEC">
        <w:rPr>
          <w:rFonts w:ascii="Arial" w:hAnsi="Arial" w:cs="Arial"/>
          <w:sz w:val="22"/>
          <w:szCs w:val="22"/>
        </w:rPr>
        <w:t>recebíveis</w:t>
      </w:r>
      <w:r w:rsidRPr="005B3CEC">
        <w:rPr>
          <w:rFonts w:ascii="Arial" w:hAnsi="Arial" w:cs="Arial"/>
          <w:spacing w:val="-13"/>
          <w:sz w:val="22"/>
          <w:szCs w:val="22"/>
        </w:rPr>
        <w:t xml:space="preserve"> </w:t>
      </w:r>
      <w:r w:rsidRPr="005B3CEC">
        <w:rPr>
          <w:rFonts w:ascii="Arial" w:hAnsi="Arial" w:cs="Arial"/>
          <w:sz w:val="22"/>
          <w:szCs w:val="22"/>
        </w:rPr>
        <w:t>mobiliários</w:t>
      </w:r>
      <w:r w:rsidRPr="005B3CEC">
        <w:rPr>
          <w:rFonts w:ascii="Arial" w:hAnsi="Arial" w:cs="Arial"/>
          <w:spacing w:val="-7"/>
          <w:sz w:val="22"/>
          <w:szCs w:val="22"/>
        </w:rPr>
        <w:t xml:space="preserve"> </w:t>
      </w:r>
      <w:r w:rsidRPr="005B3CEC">
        <w:rPr>
          <w:rFonts w:ascii="Arial" w:hAnsi="Arial" w:cs="Arial"/>
          <w:sz w:val="22"/>
          <w:szCs w:val="22"/>
        </w:rPr>
        <w:t>–</w:t>
      </w:r>
      <w:r w:rsidRPr="005B3CEC">
        <w:rPr>
          <w:rFonts w:ascii="Arial" w:hAnsi="Arial" w:cs="Arial"/>
          <w:spacing w:val="-10"/>
          <w:sz w:val="22"/>
          <w:szCs w:val="22"/>
        </w:rPr>
        <w:t xml:space="preserve"> </w:t>
      </w:r>
      <w:r w:rsidRPr="005B3CEC">
        <w:rPr>
          <w:rFonts w:ascii="Arial" w:hAnsi="Arial" w:cs="Arial"/>
          <w:sz w:val="22"/>
          <w:szCs w:val="22"/>
        </w:rPr>
        <w:t>CRI, cédulas de produto rural – CPR e derivativos em geral;</w:t>
      </w:r>
    </w:p>
    <w:p w14:paraId="64CC4A42" w14:textId="77777777" w:rsidR="0094285B" w:rsidRPr="005B3CEC" w:rsidRDefault="0094285B" w:rsidP="00107357">
      <w:pPr>
        <w:pStyle w:val="PargrafodaLista"/>
        <w:widowControl w:val="0"/>
        <w:numPr>
          <w:ilvl w:val="1"/>
          <w:numId w:val="16"/>
        </w:numPr>
        <w:tabs>
          <w:tab w:val="left" w:pos="691"/>
        </w:tabs>
        <w:autoSpaceDE w:val="0"/>
        <w:autoSpaceDN w:val="0"/>
        <w:spacing w:line="320" w:lineRule="exact"/>
        <w:ind w:right="233" w:firstLine="0"/>
        <w:jc w:val="both"/>
        <w:rPr>
          <w:rFonts w:ascii="Arial" w:hAnsi="Arial" w:cs="Arial"/>
          <w:sz w:val="22"/>
          <w:szCs w:val="22"/>
        </w:rPr>
      </w:pPr>
      <w:r w:rsidRPr="005B3CEC">
        <w:rPr>
          <w:rFonts w:ascii="Arial" w:hAnsi="Arial" w:cs="Arial"/>
          <w:sz w:val="22"/>
          <w:szCs w:val="22"/>
        </w:rPr>
        <w:t>Aplicar em títulos de emissão de entes privados, bem como cotas de Fundos de Investimento em Direitos Creditórios (FIDC), cotas de Fundos de Investimento em Direitos Creditórios - Não Padronizados (FIDC – NP).</w:t>
      </w:r>
    </w:p>
    <w:p w14:paraId="02B8D044" w14:textId="77777777" w:rsidR="0094285B" w:rsidRPr="005B3CEC" w:rsidRDefault="0094285B" w:rsidP="00107357">
      <w:pPr>
        <w:pStyle w:val="Corpodetexto"/>
        <w:spacing w:after="0" w:line="320" w:lineRule="exact"/>
        <w:rPr>
          <w:rFonts w:ascii="Arial" w:hAnsi="Arial" w:cs="Arial"/>
          <w:sz w:val="22"/>
          <w:szCs w:val="22"/>
        </w:rPr>
      </w:pPr>
    </w:p>
    <w:p w14:paraId="1C5B17B8" w14:textId="7ECE6579" w:rsidR="0094285B" w:rsidRPr="005B3CEC" w:rsidRDefault="0094285B" w:rsidP="00107357">
      <w:pPr>
        <w:pStyle w:val="Ttulo2"/>
        <w:spacing w:before="0" w:after="0" w:line="320" w:lineRule="exact"/>
        <w:jc w:val="both"/>
        <w:rPr>
          <w:b w:val="0"/>
          <w:bCs w:val="0"/>
          <w:i w:val="0"/>
          <w:iCs w:val="0"/>
          <w:sz w:val="22"/>
          <w:szCs w:val="22"/>
        </w:rPr>
      </w:pPr>
      <w:bookmarkStart w:id="2" w:name="Artigo_18º"/>
      <w:bookmarkEnd w:id="2"/>
      <w:r w:rsidRPr="005B3CEC">
        <w:rPr>
          <w:i w:val="0"/>
          <w:iCs w:val="0"/>
          <w:sz w:val="22"/>
          <w:szCs w:val="22"/>
        </w:rPr>
        <w:t>Artigo</w:t>
      </w:r>
      <w:r w:rsidRPr="005B3CEC">
        <w:rPr>
          <w:i w:val="0"/>
          <w:iCs w:val="0"/>
          <w:spacing w:val="-9"/>
          <w:sz w:val="22"/>
          <w:szCs w:val="22"/>
        </w:rPr>
        <w:t xml:space="preserve"> </w:t>
      </w:r>
      <w:r w:rsidRPr="005B3CEC">
        <w:rPr>
          <w:i w:val="0"/>
          <w:iCs w:val="0"/>
          <w:spacing w:val="-5"/>
          <w:sz w:val="22"/>
          <w:szCs w:val="22"/>
        </w:rPr>
        <w:t xml:space="preserve">6º - </w:t>
      </w:r>
      <w:r w:rsidRPr="005B3CEC">
        <w:rPr>
          <w:b w:val="0"/>
          <w:bCs w:val="0"/>
          <w:i w:val="0"/>
          <w:iCs w:val="0"/>
          <w:spacing w:val="-2"/>
          <w:sz w:val="22"/>
          <w:szCs w:val="22"/>
        </w:rPr>
        <w:t>O</w:t>
      </w:r>
      <w:r w:rsidRPr="005B3CEC">
        <w:rPr>
          <w:b w:val="0"/>
          <w:bCs w:val="0"/>
          <w:i w:val="0"/>
          <w:iCs w:val="0"/>
          <w:spacing w:val="-7"/>
          <w:sz w:val="22"/>
          <w:szCs w:val="22"/>
        </w:rPr>
        <w:t xml:space="preserve"> </w:t>
      </w:r>
      <w:r w:rsidRPr="005B3CEC">
        <w:rPr>
          <w:b w:val="0"/>
          <w:bCs w:val="0"/>
          <w:i w:val="0"/>
          <w:iCs w:val="0"/>
          <w:spacing w:val="-2"/>
          <w:sz w:val="22"/>
          <w:szCs w:val="22"/>
        </w:rPr>
        <w:t>FUNDO</w:t>
      </w:r>
      <w:r w:rsidRPr="005B3CEC">
        <w:rPr>
          <w:b w:val="0"/>
          <w:bCs w:val="0"/>
          <w:i w:val="0"/>
          <w:iCs w:val="0"/>
          <w:spacing w:val="-7"/>
          <w:sz w:val="22"/>
          <w:szCs w:val="22"/>
        </w:rPr>
        <w:t xml:space="preserve"> </w:t>
      </w:r>
      <w:r w:rsidRPr="005B3CEC">
        <w:rPr>
          <w:b w:val="0"/>
          <w:bCs w:val="0"/>
          <w:i w:val="0"/>
          <w:iCs w:val="0"/>
          <w:spacing w:val="-2"/>
          <w:sz w:val="22"/>
          <w:szCs w:val="22"/>
        </w:rPr>
        <w:t>pode</w:t>
      </w:r>
      <w:r w:rsidRPr="005B3CEC">
        <w:rPr>
          <w:b w:val="0"/>
          <w:bCs w:val="0"/>
          <w:i w:val="0"/>
          <w:iCs w:val="0"/>
          <w:spacing w:val="-5"/>
          <w:sz w:val="22"/>
          <w:szCs w:val="22"/>
        </w:rPr>
        <w:t xml:space="preserve"> </w:t>
      </w:r>
      <w:r w:rsidRPr="005B3CEC">
        <w:rPr>
          <w:b w:val="0"/>
          <w:bCs w:val="0"/>
          <w:i w:val="0"/>
          <w:iCs w:val="0"/>
          <w:spacing w:val="-2"/>
          <w:sz w:val="22"/>
          <w:szCs w:val="22"/>
        </w:rPr>
        <w:t>aplicar</w:t>
      </w:r>
      <w:r w:rsidRPr="005B3CEC">
        <w:rPr>
          <w:b w:val="0"/>
          <w:bCs w:val="0"/>
          <w:i w:val="0"/>
          <w:iCs w:val="0"/>
          <w:spacing w:val="-5"/>
          <w:sz w:val="22"/>
          <w:szCs w:val="22"/>
        </w:rPr>
        <w:t xml:space="preserve"> </w:t>
      </w:r>
      <w:r w:rsidRPr="005B3CEC">
        <w:rPr>
          <w:b w:val="0"/>
          <w:bCs w:val="0"/>
          <w:i w:val="0"/>
          <w:iCs w:val="0"/>
          <w:spacing w:val="-2"/>
          <w:sz w:val="22"/>
          <w:szCs w:val="22"/>
        </w:rPr>
        <w:t>até</w:t>
      </w:r>
      <w:r w:rsidRPr="005B3CEC">
        <w:rPr>
          <w:b w:val="0"/>
          <w:bCs w:val="0"/>
          <w:i w:val="0"/>
          <w:iCs w:val="0"/>
          <w:spacing w:val="-11"/>
          <w:sz w:val="22"/>
          <w:szCs w:val="22"/>
        </w:rPr>
        <w:t xml:space="preserve"> </w:t>
      </w:r>
      <w:r w:rsidR="00D76704">
        <w:rPr>
          <w:b w:val="0"/>
          <w:bCs w:val="0"/>
          <w:i w:val="0"/>
          <w:iCs w:val="0"/>
          <w:spacing w:val="-2"/>
          <w:sz w:val="22"/>
          <w:szCs w:val="22"/>
        </w:rPr>
        <w:t>40</w:t>
      </w:r>
      <w:r w:rsidRPr="005B3CEC">
        <w:rPr>
          <w:b w:val="0"/>
          <w:bCs w:val="0"/>
          <w:i w:val="0"/>
          <w:iCs w:val="0"/>
          <w:spacing w:val="-2"/>
          <w:sz w:val="22"/>
          <w:szCs w:val="22"/>
        </w:rPr>
        <w:t>%</w:t>
      </w:r>
      <w:r w:rsidRPr="005B3CEC">
        <w:rPr>
          <w:b w:val="0"/>
          <w:bCs w:val="0"/>
          <w:i w:val="0"/>
          <w:iCs w:val="0"/>
          <w:spacing w:val="-5"/>
          <w:sz w:val="22"/>
          <w:szCs w:val="22"/>
        </w:rPr>
        <w:t xml:space="preserve"> </w:t>
      </w:r>
      <w:r w:rsidRPr="005B3CEC">
        <w:rPr>
          <w:b w:val="0"/>
          <w:bCs w:val="0"/>
          <w:i w:val="0"/>
          <w:iCs w:val="0"/>
          <w:spacing w:val="-2"/>
          <w:sz w:val="22"/>
          <w:szCs w:val="22"/>
        </w:rPr>
        <w:t>(</w:t>
      </w:r>
      <w:r w:rsidR="00D76704">
        <w:rPr>
          <w:b w:val="0"/>
          <w:bCs w:val="0"/>
          <w:i w:val="0"/>
          <w:iCs w:val="0"/>
          <w:spacing w:val="-2"/>
          <w:sz w:val="22"/>
          <w:szCs w:val="22"/>
        </w:rPr>
        <w:t>quarenta</w:t>
      </w:r>
      <w:r w:rsidRPr="005B3CEC">
        <w:rPr>
          <w:b w:val="0"/>
          <w:bCs w:val="0"/>
          <w:i w:val="0"/>
          <w:iCs w:val="0"/>
          <w:spacing w:val="-5"/>
          <w:sz w:val="22"/>
          <w:szCs w:val="22"/>
        </w:rPr>
        <w:t xml:space="preserve"> </w:t>
      </w:r>
      <w:r w:rsidRPr="005B3CEC">
        <w:rPr>
          <w:b w:val="0"/>
          <w:bCs w:val="0"/>
          <w:i w:val="0"/>
          <w:iCs w:val="0"/>
          <w:spacing w:val="-2"/>
          <w:sz w:val="22"/>
          <w:szCs w:val="22"/>
        </w:rPr>
        <w:t>por</w:t>
      </w:r>
      <w:r w:rsidRPr="005B3CEC">
        <w:rPr>
          <w:b w:val="0"/>
          <w:bCs w:val="0"/>
          <w:i w:val="0"/>
          <w:iCs w:val="0"/>
          <w:spacing w:val="-9"/>
          <w:sz w:val="22"/>
          <w:szCs w:val="22"/>
        </w:rPr>
        <w:t xml:space="preserve"> </w:t>
      </w:r>
      <w:r w:rsidRPr="005B3CEC">
        <w:rPr>
          <w:b w:val="0"/>
          <w:bCs w:val="0"/>
          <w:i w:val="0"/>
          <w:iCs w:val="0"/>
          <w:spacing w:val="-2"/>
          <w:sz w:val="22"/>
          <w:szCs w:val="22"/>
        </w:rPr>
        <w:t>cento)</w:t>
      </w:r>
      <w:r w:rsidRPr="005B3CEC">
        <w:rPr>
          <w:b w:val="0"/>
          <w:bCs w:val="0"/>
          <w:i w:val="0"/>
          <w:iCs w:val="0"/>
          <w:spacing w:val="-5"/>
          <w:sz w:val="22"/>
          <w:szCs w:val="22"/>
        </w:rPr>
        <w:t xml:space="preserve"> </w:t>
      </w:r>
      <w:r w:rsidRPr="005B3CEC">
        <w:rPr>
          <w:b w:val="0"/>
          <w:bCs w:val="0"/>
          <w:i w:val="0"/>
          <w:iCs w:val="0"/>
          <w:spacing w:val="-2"/>
          <w:sz w:val="22"/>
          <w:szCs w:val="22"/>
        </w:rPr>
        <w:t>do</w:t>
      </w:r>
      <w:r w:rsidRPr="005B3CEC">
        <w:rPr>
          <w:b w:val="0"/>
          <w:bCs w:val="0"/>
          <w:i w:val="0"/>
          <w:iCs w:val="0"/>
          <w:spacing w:val="-4"/>
          <w:sz w:val="22"/>
          <w:szCs w:val="22"/>
        </w:rPr>
        <w:t xml:space="preserve"> </w:t>
      </w:r>
      <w:r w:rsidRPr="005B3CEC">
        <w:rPr>
          <w:b w:val="0"/>
          <w:bCs w:val="0"/>
          <w:i w:val="0"/>
          <w:iCs w:val="0"/>
          <w:spacing w:val="-2"/>
          <w:sz w:val="22"/>
          <w:szCs w:val="22"/>
        </w:rPr>
        <w:t>seu</w:t>
      </w:r>
      <w:r w:rsidRPr="005B3CEC">
        <w:rPr>
          <w:b w:val="0"/>
          <w:bCs w:val="0"/>
          <w:i w:val="0"/>
          <w:iCs w:val="0"/>
          <w:spacing w:val="-12"/>
          <w:sz w:val="22"/>
          <w:szCs w:val="22"/>
        </w:rPr>
        <w:t xml:space="preserve"> </w:t>
      </w:r>
      <w:r w:rsidRPr="005B3CEC">
        <w:rPr>
          <w:b w:val="0"/>
          <w:bCs w:val="0"/>
          <w:i w:val="0"/>
          <w:iCs w:val="0"/>
          <w:spacing w:val="-2"/>
          <w:sz w:val="22"/>
          <w:szCs w:val="22"/>
        </w:rPr>
        <w:t>patrimônio</w:t>
      </w:r>
      <w:r w:rsidRPr="005B3CEC">
        <w:rPr>
          <w:b w:val="0"/>
          <w:bCs w:val="0"/>
          <w:i w:val="0"/>
          <w:iCs w:val="0"/>
          <w:spacing w:val="-5"/>
          <w:sz w:val="22"/>
          <w:szCs w:val="22"/>
        </w:rPr>
        <w:t xml:space="preserve"> </w:t>
      </w:r>
      <w:r w:rsidRPr="005B3CEC">
        <w:rPr>
          <w:b w:val="0"/>
          <w:bCs w:val="0"/>
          <w:i w:val="0"/>
          <w:iCs w:val="0"/>
          <w:spacing w:val="-2"/>
          <w:sz w:val="22"/>
          <w:szCs w:val="22"/>
        </w:rPr>
        <w:t>líquido</w:t>
      </w:r>
      <w:r w:rsidRPr="005B3CEC">
        <w:rPr>
          <w:b w:val="0"/>
          <w:bCs w:val="0"/>
          <w:i w:val="0"/>
          <w:iCs w:val="0"/>
          <w:spacing w:val="-5"/>
          <w:sz w:val="22"/>
          <w:szCs w:val="22"/>
        </w:rPr>
        <w:t xml:space="preserve"> </w:t>
      </w:r>
      <w:r w:rsidRPr="005B3CEC">
        <w:rPr>
          <w:b w:val="0"/>
          <w:bCs w:val="0"/>
          <w:i w:val="0"/>
          <w:iCs w:val="0"/>
          <w:spacing w:val="-2"/>
          <w:sz w:val="22"/>
          <w:szCs w:val="22"/>
        </w:rPr>
        <w:t>em</w:t>
      </w:r>
      <w:r w:rsidRPr="005B3CEC">
        <w:rPr>
          <w:b w:val="0"/>
          <w:bCs w:val="0"/>
          <w:i w:val="0"/>
          <w:iCs w:val="0"/>
          <w:spacing w:val="-4"/>
          <w:sz w:val="22"/>
          <w:szCs w:val="22"/>
        </w:rPr>
        <w:t xml:space="preserve"> </w:t>
      </w:r>
      <w:r w:rsidRPr="005B3CEC">
        <w:rPr>
          <w:b w:val="0"/>
          <w:bCs w:val="0"/>
          <w:i w:val="0"/>
          <w:iCs w:val="0"/>
          <w:spacing w:val="-2"/>
          <w:sz w:val="22"/>
          <w:szCs w:val="22"/>
        </w:rPr>
        <w:t>ativos</w:t>
      </w:r>
      <w:r w:rsidRPr="005B3CEC">
        <w:rPr>
          <w:b w:val="0"/>
          <w:bCs w:val="0"/>
          <w:i w:val="0"/>
          <w:iCs w:val="0"/>
          <w:spacing w:val="-7"/>
          <w:sz w:val="22"/>
          <w:szCs w:val="22"/>
        </w:rPr>
        <w:t xml:space="preserve"> </w:t>
      </w:r>
      <w:r w:rsidRPr="005B3CEC">
        <w:rPr>
          <w:b w:val="0"/>
          <w:bCs w:val="0"/>
          <w:i w:val="0"/>
          <w:iCs w:val="0"/>
          <w:spacing w:val="-2"/>
          <w:sz w:val="22"/>
          <w:szCs w:val="22"/>
        </w:rPr>
        <w:t xml:space="preserve">financeiros </w:t>
      </w:r>
      <w:r w:rsidRPr="005B3CEC">
        <w:rPr>
          <w:b w:val="0"/>
          <w:bCs w:val="0"/>
          <w:i w:val="0"/>
          <w:iCs w:val="0"/>
          <w:sz w:val="22"/>
          <w:szCs w:val="22"/>
        </w:rPr>
        <w:t>no exterior.</w:t>
      </w:r>
    </w:p>
    <w:p w14:paraId="38516FE6" w14:textId="77777777" w:rsidR="0094285B" w:rsidRPr="005B3CEC" w:rsidRDefault="0094285B" w:rsidP="00107357">
      <w:pPr>
        <w:pStyle w:val="Corpodetexto"/>
        <w:spacing w:after="0" w:line="320" w:lineRule="exact"/>
        <w:rPr>
          <w:rFonts w:ascii="Arial" w:hAnsi="Arial" w:cs="Arial"/>
          <w:sz w:val="22"/>
          <w:szCs w:val="22"/>
        </w:rPr>
      </w:pPr>
    </w:p>
    <w:p w14:paraId="1F6FAEDD" w14:textId="1A74AC4E" w:rsidR="0094285B" w:rsidRDefault="0094285B" w:rsidP="00C07CF2">
      <w:pPr>
        <w:pStyle w:val="Ttulo2"/>
        <w:spacing w:before="0" w:after="0" w:line="320" w:lineRule="exact"/>
        <w:jc w:val="both"/>
        <w:rPr>
          <w:b w:val="0"/>
          <w:bCs w:val="0"/>
          <w:i w:val="0"/>
          <w:iCs w:val="0"/>
          <w:sz w:val="22"/>
          <w:szCs w:val="22"/>
        </w:rPr>
      </w:pPr>
      <w:bookmarkStart w:id="3" w:name="Artigo_19º"/>
      <w:bookmarkEnd w:id="3"/>
      <w:r w:rsidRPr="005B3CEC">
        <w:rPr>
          <w:i w:val="0"/>
          <w:iCs w:val="0"/>
          <w:sz w:val="22"/>
          <w:szCs w:val="22"/>
        </w:rPr>
        <w:t>Artigo</w:t>
      </w:r>
      <w:r w:rsidRPr="005B3CEC">
        <w:rPr>
          <w:i w:val="0"/>
          <w:iCs w:val="0"/>
          <w:spacing w:val="-4"/>
          <w:sz w:val="22"/>
          <w:szCs w:val="22"/>
        </w:rPr>
        <w:t xml:space="preserve"> </w:t>
      </w:r>
      <w:r w:rsidR="00C151E4" w:rsidRPr="005B3CEC">
        <w:rPr>
          <w:i w:val="0"/>
          <w:iCs w:val="0"/>
          <w:spacing w:val="-5"/>
          <w:sz w:val="22"/>
          <w:szCs w:val="22"/>
        </w:rPr>
        <w:t>7</w:t>
      </w:r>
      <w:r w:rsidRPr="005B3CEC">
        <w:rPr>
          <w:i w:val="0"/>
          <w:iCs w:val="0"/>
          <w:spacing w:val="-5"/>
          <w:sz w:val="22"/>
          <w:szCs w:val="22"/>
        </w:rPr>
        <w:t>º</w:t>
      </w:r>
      <w:r w:rsidR="00C151E4" w:rsidRPr="005B3CEC">
        <w:rPr>
          <w:i w:val="0"/>
          <w:iCs w:val="0"/>
          <w:spacing w:val="-5"/>
          <w:sz w:val="22"/>
          <w:szCs w:val="22"/>
        </w:rPr>
        <w:t xml:space="preserve">- </w:t>
      </w:r>
      <w:r w:rsidRPr="005B3CEC">
        <w:rPr>
          <w:b w:val="0"/>
          <w:bCs w:val="0"/>
          <w:i w:val="0"/>
          <w:iCs w:val="0"/>
          <w:sz w:val="22"/>
          <w:szCs w:val="22"/>
        </w:rPr>
        <w:t>As estratégias de investimento do F</w:t>
      </w:r>
      <w:r w:rsidR="00C151E4" w:rsidRPr="005B3CEC">
        <w:rPr>
          <w:b w:val="0"/>
          <w:bCs w:val="0"/>
          <w:i w:val="0"/>
          <w:iCs w:val="0"/>
          <w:sz w:val="22"/>
          <w:szCs w:val="22"/>
        </w:rPr>
        <w:t>undo</w:t>
      </w:r>
      <w:r w:rsidRPr="005B3CEC">
        <w:rPr>
          <w:b w:val="0"/>
          <w:bCs w:val="0"/>
          <w:i w:val="0"/>
          <w:iCs w:val="0"/>
          <w:sz w:val="22"/>
          <w:szCs w:val="22"/>
        </w:rPr>
        <w:t xml:space="preserve"> podem resultar em perdas superiores ao capital aplicado e consequente obrigação do cotista de aportar recursos adicionais para cobrir o prejuízo do FUNDO.</w:t>
      </w:r>
    </w:p>
    <w:p w14:paraId="51649CCC" w14:textId="77777777" w:rsidR="00C07CF2" w:rsidRPr="00C07CF2" w:rsidRDefault="00C07CF2" w:rsidP="00C07CF2">
      <w:pPr>
        <w:rPr>
          <w:lang w:eastAsia="pt-BR"/>
        </w:rPr>
      </w:pPr>
    </w:p>
    <w:p w14:paraId="3D1168F8" w14:textId="7ADAE86F" w:rsidR="0094285B" w:rsidRPr="005B3CEC" w:rsidRDefault="0094285B" w:rsidP="00107357">
      <w:pPr>
        <w:pStyle w:val="Ttulo2"/>
        <w:spacing w:before="0" w:after="0" w:line="320" w:lineRule="exact"/>
        <w:jc w:val="both"/>
        <w:rPr>
          <w:b w:val="0"/>
          <w:bCs w:val="0"/>
          <w:i w:val="0"/>
          <w:iCs w:val="0"/>
          <w:sz w:val="22"/>
          <w:szCs w:val="22"/>
        </w:rPr>
      </w:pPr>
      <w:bookmarkStart w:id="4" w:name="Artigo_20º"/>
      <w:bookmarkEnd w:id="4"/>
      <w:r w:rsidRPr="005B3CEC">
        <w:rPr>
          <w:i w:val="0"/>
          <w:iCs w:val="0"/>
          <w:sz w:val="22"/>
          <w:szCs w:val="22"/>
        </w:rPr>
        <w:t>Artigo</w:t>
      </w:r>
      <w:r w:rsidRPr="005B3CEC">
        <w:rPr>
          <w:i w:val="0"/>
          <w:iCs w:val="0"/>
          <w:spacing w:val="-4"/>
          <w:sz w:val="22"/>
          <w:szCs w:val="22"/>
        </w:rPr>
        <w:t xml:space="preserve"> </w:t>
      </w:r>
      <w:r w:rsidR="00C151E4" w:rsidRPr="005B3CEC">
        <w:rPr>
          <w:i w:val="0"/>
          <w:iCs w:val="0"/>
          <w:spacing w:val="-5"/>
          <w:sz w:val="22"/>
          <w:szCs w:val="22"/>
        </w:rPr>
        <w:t>8</w:t>
      </w:r>
      <w:r w:rsidRPr="005B3CEC">
        <w:rPr>
          <w:i w:val="0"/>
          <w:iCs w:val="0"/>
          <w:spacing w:val="-5"/>
          <w:sz w:val="22"/>
          <w:szCs w:val="22"/>
        </w:rPr>
        <w:t>º</w:t>
      </w:r>
      <w:r w:rsidR="00C151E4" w:rsidRPr="005B3CEC">
        <w:rPr>
          <w:i w:val="0"/>
          <w:iCs w:val="0"/>
          <w:spacing w:val="-5"/>
          <w:sz w:val="22"/>
          <w:szCs w:val="22"/>
        </w:rPr>
        <w:t xml:space="preserve"> - </w:t>
      </w:r>
      <w:r w:rsidRPr="005B3CEC">
        <w:rPr>
          <w:b w:val="0"/>
          <w:bCs w:val="0"/>
          <w:i w:val="0"/>
          <w:iCs w:val="0"/>
          <w:sz w:val="22"/>
          <w:szCs w:val="22"/>
        </w:rPr>
        <w:t>O F</w:t>
      </w:r>
      <w:r w:rsidR="00C151E4" w:rsidRPr="005B3CEC">
        <w:rPr>
          <w:b w:val="0"/>
          <w:bCs w:val="0"/>
          <w:i w:val="0"/>
          <w:iCs w:val="0"/>
          <w:sz w:val="22"/>
          <w:szCs w:val="22"/>
        </w:rPr>
        <w:t>undo</w:t>
      </w:r>
      <w:r w:rsidRPr="005B3CEC">
        <w:rPr>
          <w:b w:val="0"/>
          <w:bCs w:val="0"/>
          <w:i w:val="0"/>
          <w:iCs w:val="0"/>
          <w:sz w:val="22"/>
          <w:szCs w:val="22"/>
        </w:rPr>
        <w:t xml:space="preserve"> pode aplicar em cotas de fundos de investimento que participem de operações nos mercados de derivativos e de liquidação futura.</w:t>
      </w:r>
    </w:p>
    <w:p w14:paraId="5FF4BB5F" w14:textId="77777777" w:rsidR="0094285B" w:rsidRPr="005B3CEC" w:rsidRDefault="0094285B" w:rsidP="00107357">
      <w:pPr>
        <w:pStyle w:val="Corpodetexto"/>
        <w:spacing w:after="0" w:line="320" w:lineRule="exact"/>
        <w:rPr>
          <w:rFonts w:ascii="Arial" w:hAnsi="Arial" w:cs="Arial"/>
          <w:sz w:val="22"/>
          <w:szCs w:val="22"/>
        </w:rPr>
      </w:pPr>
    </w:p>
    <w:p w14:paraId="071FB4B2" w14:textId="1456E109" w:rsidR="0094285B" w:rsidRPr="005B3CEC" w:rsidRDefault="00107357" w:rsidP="00107357">
      <w:pPr>
        <w:pStyle w:val="Ttulo2"/>
        <w:spacing w:before="0" w:after="0" w:line="320" w:lineRule="exact"/>
        <w:jc w:val="both"/>
        <w:rPr>
          <w:b w:val="0"/>
          <w:bCs w:val="0"/>
          <w:i w:val="0"/>
          <w:iCs w:val="0"/>
          <w:sz w:val="22"/>
          <w:szCs w:val="22"/>
        </w:rPr>
      </w:pPr>
      <w:bookmarkStart w:id="5" w:name="Artigo_21º"/>
      <w:bookmarkEnd w:id="5"/>
      <w:r w:rsidRPr="005B3CEC">
        <w:rPr>
          <w:i w:val="0"/>
          <w:iCs w:val="0"/>
          <w:sz w:val="22"/>
          <w:szCs w:val="22"/>
        </w:rPr>
        <w:t>Parágrafo Único</w:t>
      </w:r>
      <w:r w:rsidR="00C151E4" w:rsidRPr="005B3CEC">
        <w:rPr>
          <w:i w:val="0"/>
          <w:iCs w:val="0"/>
          <w:spacing w:val="-5"/>
          <w:sz w:val="22"/>
          <w:szCs w:val="22"/>
        </w:rPr>
        <w:t xml:space="preserve"> - </w:t>
      </w:r>
      <w:r w:rsidR="0094285B" w:rsidRPr="005B3CEC">
        <w:rPr>
          <w:b w:val="0"/>
          <w:bCs w:val="0"/>
          <w:i w:val="0"/>
          <w:iCs w:val="0"/>
          <w:sz w:val="22"/>
          <w:szCs w:val="22"/>
        </w:rPr>
        <w:t>O</w:t>
      </w:r>
      <w:r w:rsidR="0094285B" w:rsidRPr="005B3CEC">
        <w:rPr>
          <w:b w:val="0"/>
          <w:bCs w:val="0"/>
          <w:i w:val="0"/>
          <w:iCs w:val="0"/>
          <w:spacing w:val="-12"/>
          <w:sz w:val="22"/>
          <w:szCs w:val="22"/>
        </w:rPr>
        <w:t xml:space="preserve"> </w:t>
      </w:r>
      <w:r w:rsidR="0094285B" w:rsidRPr="005B3CEC">
        <w:rPr>
          <w:b w:val="0"/>
          <w:bCs w:val="0"/>
          <w:i w:val="0"/>
          <w:iCs w:val="0"/>
          <w:sz w:val="22"/>
          <w:szCs w:val="22"/>
        </w:rPr>
        <w:t>limite</w:t>
      </w:r>
      <w:r w:rsidR="0094285B" w:rsidRPr="005B3CEC">
        <w:rPr>
          <w:b w:val="0"/>
          <w:bCs w:val="0"/>
          <w:i w:val="0"/>
          <w:iCs w:val="0"/>
          <w:spacing w:val="-13"/>
          <w:sz w:val="22"/>
          <w:szCs w:val="22"/>
        </w:rPr>
        <w:t xml:space="preserve"> </w:t>
      </w:r>
      <w:r w:rsidR="0094285B" w:rsidRPr="005B3CEC">
        <w:rPr>
          <w:b w:val="0"/>
          <w:bCs w:val="0"/>
          <w:i w:val="0"/>
          <w:iCs w:val="0"/>
          <w:sz w:val="22"/>
          <w:szCs w:val="22"/>
        </w:rPr>
        <w:t>máximo</w:t>
      </w:r>
      <w:r w:rsidR="0094285B" w:rsidRPr="005B3CEC">
        <w:rPr>
          <w:b w:val="0"/>
          <w:bCs w:val="0"/>
          <w:i w:val="0"/>
          <w:iCs w:val="0"/>
          <w:spacing w:val="-10"/>
          <w:sz w:val="22"/>
          <w:szCs w:val="22"/>
        </w:rPr>
        <w:t xml:space="preserve"> </w:t>
      </w:r>
      <w:r w:rsidR="0094285B" w:rsidRPr="005B3CEC">
        <w:rPr>
          <w:b w:val="0"/>
          <w:bCs w:val="0"/>
          <w:i w:val="0"/>
          <w:iCs w:val="0"/>
          <w:sz w:val="22"/>
          <w:szCs w:val="22"/>
        </w:rPr>
        <w:t>de</w:t>
      </w:r>
      <w:r w:rsidR="0094285B" w:rsidRPr="005B3CEC">
        <w:rPr>
          <w:b w:val="0"/>
          <w:bCs w:val="0"/>
          <w:i w:val="0"/>
          <w:iCs w:val="0"/>
          <w:spacing w:val="-13"/>
          <w:sz w:val="22"/>
          <w:szCs w:val="22"/>
        </w:rPr>
        <w:t xml:space="preserve"> </w:t>
      </w:r>
      <w:r w:rsidR="0094285B" w:rsidRPr="005B3CEC">
        <w:rPr>
          <w:b w:val="0"/>
          <w:bCs w:val="0"/>
          <w:i w:val="0"/>
          <w:iCs w:val="0"/>
          <w:sz w:val="22"/>
          <w:szCs w:val="22"/>
        </w:rPr>
        <w:t>exposição</w:t>
      </w:r>
      <w:r w:rsidR="0094285B" w:rsidRPr="005B3CEC">
        <w:rPr>
          <w:b w:val="0"/>
          <w:bCs w:val="0"/>
          <w:i w:val="0"/>
          <w:iCs w:val="0"/>
          <w:spacing w:val="-3"/>
          <w:sz w:val="22"/>
          <w:szCs w:val="22"/>
        </w:rPr>
        <w:t xml:space="preserve"> </w:t>
      </w:r>
      <w:r w:rsidR="0094285B" w:rsidRPr="005B3CEC">
        <w:rPr>
          <w:b w:val="0"/>
          <w:bCs w:val="0"/>
          <w:i w:val="0"/>
          <w:iCs w:val="0"/>
          <w:sz w:val="22"/>
          <w:szCs w:val="22"/>
        </w:rPr>
        <w:t>dos</w:t>
      </w:r>
      <w:r w:rsidR="0094285B" w:rsidRPr="005B3CEC">
        <w:rPr>
          <w:b w:val="0"/>
          <w:bCs w:val="0"/>
          <w:i w:val="0"/>
          <w:iCs w:val="0"/>
          <w:spacing w:val="-10"/>
          <w:sz w:val="22"/>
          <w:szCs w:val="22"/>
        </w:rPr>
        <w:t xml:space="preserve"> </w:t>
      </w:r>
      <w:r w:rsidR="0094285B" w:rsidRPr="005B3CEC">
        <w:rPr>
          <w:b w:val="0"/>
          <w:bCs w:val="0"/>
          <w:i w:val="0"/>
          <w:iCs w:val="0"/>
          <w:sz w:val="22"/>
          <w:szCs w:val="22"/>
        </w:rPr>
        <w:t>fundos</w:t>
      </w:r>
      <w:r w:rsidR="0094285B" w:rsidRPr="005B3CEC">
        <w:rPr>
          <w:b w:val="0"/>
          <w:bCs w:val="0"/>
          <w:i w:val="0"/>
          <w:iCs w:val="0"/>
          <w:spacing w:val="-10"/>
          <w:sz w:val="22"/>
          <w:szCs w:val="22"/>
        </w:rPr>
        <w:t xml:space="preserve"> </w:t>
      </w:r>
      <w:r w:rsidR="0094285B" w:rsidRPr="005B3CEC">
        <w:rPr>
          <w:b w:val="0"/>
          <w:bCs w:val="0"/>
          <w:i w:val="0"/>
          <w:iCs w:val="0"/>
          <w:sz w:val="22"/>
          <w:szCs w:val="22"/>
        </w:rPr>
        <w:t>de</w:t>
      </w:r>
      <w:r w:rsidR="0094285B" w:rsidRPr="005B3CEC">
        <w:rPr>
          <w:b w:val="0"/>
          <w:bCs w:val="0"/>
          <w:i w:val="0"/>
          <w:iCs w:val="0"/>
          <w:spacing w:val="-4"/>
          <w:sz w:val="22"/>
          <w:szCs w:val="22"/>
        </w:rPr>
        <w:t xml:space="preserve"> </w:t>
      </w:r>
      <w:r w:rsidR="0094285B" w:rsidRPr="005B3CEC">
        <w:rPr>
          <w:b w:val="0"/>
          <w:bCs w:val="0"/>
          <w:i w:val="0"/>
          <w:iCs w:val="0"/>
          <w:sz w:val="22"/>
          <w:szCs w:val="22"/>
        </w:rPr>
        <w:t>investimento</w:t>
      </w:r>
      <w:r w:rsidR="0094285B" w:rsidRPr="005B3CEC">
        <w:rPr>
          <w:b w:val="0"/>
          <w:bCs w:val="0"/>
          <w:i w:val="0"/>
          <w:iCs w:val="0"/>
          <w:spacing w:val="-1"/>
          <w:sz w:val="22"/>
          <w:szCs w:val="22"/>
        </w:rPr>
        <w:t xml:space="preserve"> </w:t>
      </w:r>
      <w:r w:rsidR="0094285B" w:rsidRPr="005B3CEC">
        <w:rPr>
          <w:b w:val="0"/>
          <w:bCs w:val="0"/>
          <w:i w:val="0"/>
          <w:iCs w:val="0"/>
          <w:sz w:val="22"/>
          <w:szCs w:val="22"/>
        </w:rPr>
        <w:t>investidos</w:t>
      </w:r>
      <w:r w:rsidR="0094285B" w:rsidRPr="005B3CEC">
        <w:rPr>
          <w:b w:val="0"/>
          <w:bCs w:val="0"/>
          <w:i w:val="0"/>
          <w:iCs w:val="0"/>
          <w:spacing w:val="-9"/>
          <w:sz w:val="22"/>
          <w:szCs w:val="22"/>
        </w:rPr>
        <w:t xml:space="preserve"> </w:t>
      </w:r>
      <w:r w:rsidR="0094285B" w:rsidRPr="005B3CEC">
        <w:rPr>
          <w:b w:val="0"/>
          <w:bCs w:val="0"/>
          <w:i w:val="0"/>
          <w:iCs w:val="0"/>
          <w:sz w:val="22"/>
          <w:szCs w:val="22"/>
        </w:rPr>
        <w:t>nos</w:t>
      </w:r>
      <w:r w:rsidR="0094285B" w:rsidRPr="005B3CEC">
        <w:rPr>
          <w:b w:val="0"/>
          <w:bCs w:val="0"/>
          <w:i w:val="0"/>
          <w:iCs w:val="0"/>
          <w:spacing w:val="-13"/>
          <w:sz w:val="22"/>
          <w:szCs w:val="22"/>
        </w:rPr>
        <w:t xml:space="preserve"> </w:t>
      </w:r>
      <w:r w:rsidR="0094285B" w:rsidRPr="005B3CEC">
        <w:rPr>
          <w:b w:val="0"/>
          <w:bCs w:val="0"/>
          <w:i w:val="0"/>
          <w:iCs w:val="0"/>
          <w:sz w:val="22"/>
          <w:szCs w:val="22"/>
        </w:rPr>
        <w:t>mercados</w:t>
      </w:r>
      <w:r w:rsidR="0094285B" w:rsidRPr="005B3CEC">
        <w:rPr>
          <w:b w:val="0"/>
          <w:bCs w:val="0"/>
          <w:i w:val="0"/>
          <w:iCs w:val="0"/>
          <w:spacing w:val="-5"/>
          <w:sz w:val="22"/>
          <w:szCs w:val="22"/>
        </w:rPr>
        <w:t xml:space="preserve"> </w:t>
      </w:r>
      <w:r w:rsidR="0094285B" w:rsidRPr="005B3CEC">
        <w:rPr>
          <w:b w:val="0"/>
          <w:bCs w:val="0"/>
          <w:i w:val="0"/>
          <w:iCs w:val="0"/>
          <w:sz w:val="22"/>
          <w:szCs w:val="22"/>
        </w:rPr>
        <w:t>de</w:t>
      </w:r>
      <w:r w:rsidR="0094285B" w:rsidRPr="005B3CEC">
        <w:rPr>
          <w:b w:val="0"/>
          <w:bCs w:val="0"/>
          <w:i w:val="0"/>
          <w:iCs w:val="0"/>
          <w:spacing w:val="-9"/>
          <w:sz w:val="22"/>
          <w:szCs w:val="22"/>
        </w:rPr>
        <w:t xml:space="preserve"> </w:t>
      </w:r>
      <w:r w:rsidR="0094285B" w:rsidRPr="005B3CEC">
        <w:rPr>
          <w:b w:val="0"/>
          <w:bCs w:val="0"/>
          <w:i w:val="0"/>
          <w:iCs w:val="0"/>
          <w:sz w:val="22"/>
          <w:szCs w:val="22"/>
        </w:rPr>
        <w:t>que</w:t>
      </w:r>
      <w:r w:rsidR="0094285B" w:rsidRPr="005B3CEC">
        <w:rPr>
          <w:b w:val="0"/>
          <w:bCs w:val="0"/>
          <w:i w:val="0"/>
          <w:iCs w:val="0"/>
          <w:spacing w:val="-9"/>
          <w:sz w:val="22"/>
          <w:szCs w:val="22"/>
        </w:rPr>
        <w:t xml:space="preserve"> </w:t>
      </w:r>
      <w:r w:rsidR="0094285B" w:rsidRPr="005B3CEC">
        <w:rPr>
          <w:b w:val="0"/>
          <w:bCs w:val="0"/>
          <w:i w:val="0"/>
          <w:iCs w:val="0"/>
          <w:sz w:val="22"/>
          <w:szCs w:val="22"/>
        </w:rPr>
        <w:t>trata o caput é de até 1 (uma) vez o seu patrimônio líquido.</w:t>
      </w:r>
    </w:p>
    <w:p w14:paraId="6663B274" w14:textId="77777777" w:rsidR="0094285B" w:rsidRPr="005B3CEC" w:rsidRDefault="0094285B" w:rsidP="00107357">
      <w:pPr>
        <w:pStyle w:val="Corpodetexto"/>
        <w:spacing w:after="0" w:line="320" w:lineRule="exact"/>
        <w:rPr>
          <w:rFonts w:ascii="Arial" w:hAnsi="Arial" w:cs="Arial"/>
          <w:sz w:val="22"/>
          <w:szCs w:val="22"/>
        </w:rPr>
      </w:pPr>
    </w:p>
    <w:p w14:paraId="43EA82F1" w14:textId="772753E0" w:rsidR="0094285B" w:rsidRPr="005B3CEC" w:rsidRDefault="0094285B" w:rsidP="00107357">
      <w:pPr>
        <w:pStyle w:val="Ttulo2"/>
        <w:spacing w:before="0" w:after="0" w:line="320" w:lineRule="exact"/>
        <w:jc w:val="both"/>
        <w:rPr>
          <w:b w:val="0"/>
          <w:bCs w:val="0"/>
          <w:i w:val="0"/>
          <w:iCs w:val="0"/>
          <w:sz w:val="22"/>
          <w:szCs w:val="22"/>
        </w:rPr>
      </w:pPr>
      <w:bookmarkStart w:id="6" w:name="Artigo_22º"/>
      <w:bookmarkEnd w:id="6"/>
      <w:r w:rsidRPr="005B3CEC">
        <w:rPr>
          <w:i w:val="0"/>
          <w:iCs w:val="0"/>
          <w:sz w:val="22"/>
          <w:szCs w:val="22"/>
        </w:rPr>
        <w:lastRenderedPageBreak/>
        <w:t>Artigo</w:t>
      </w:r>
      <w:r w:rsidRPr="005B3CEC">
        <w:rPr>
          <w:i w:val="0"/>
          <w:iCs w:val="0"/>
          <w:spacing w:val="-4"/>
          <w:sz w:val="22"/>
          <w:szCs w:val="22"/>
        </w:rPr>
        <w:t xml:space="preserve"> </w:t>
      </w:r>
      <w:r w:rsidR="00D862D9" w:rsidRPr="005B3CEC">
        <w:rPr>
          <w:i w:val="0"/>
          <w:iCs w:val="0"/>
          <w:spacing w:val="-5"/>
          <w:sz w:val="22"/>
          <w:szCs w:val="22"/>
        </w:rPr>
        <w:t>9</w:t>
      </w:r>
      <w:r w:rsidRPr="005B3CEC">
        <w:rPr>
          <w:i w:val="0"/>
          <w:iCs w:val="0"/>
          <w:spacing w:val="-5"/>
          <w:sz w:val="22"/>
          <w:szCs w:val="22"/>
        </w:rPr>
        <w:t>º</w:t>
      </w:r>
      <w:r w:rsidR="00C151E4" w:rsidRPr="005B3CEC">
        <w:rPr>
          <w:i w:val="0"/>
          <w:iCs w:val="0"/>
          <w:spacing w:val="-5"/>
          <w:sz w:val="22"/>
          <w:szCs w:val="22"/>
        </w:rPr>
        <w:t xml:space="preserve"> - </w:t>
      </w:r>
      <w:r w:rsidRPr="005B3CEC">
        <w:rPr>
          <w:b w:val="0"/>
          <w:bCs w:val="0"/>
          <w:i w:val="0"/>
          <w:iCs w:val="0"/>
          <w:sz w:val="22"/>
          <w:szCs w:val="22"/>
        </w:rPr>
        <w:t>Em função das aplicações do F</w:t>
      </w:r>
      <w:r w:rsidR="00C151E4" w:rsidRPr="005B3CEC">
        <w:rPr>
          <w:b w:val="0"/>
          <w:bCs w:val="0"/>
          <w:i w:val="0"/>
          <w:iCs w:val="0"/>
          <w:sz w:val="22"/>
          <w:szCs w:val="22"/>
        </w:rPr>
        <w:t>undo</w:t>
      </w:r>
      <w:r w:rsidRPr="005B3CEC">
        <w:rPr>
          <w:b w:val="0"/>
          <w:bCs w:val="0"/>
          <w:i w:val="0"/>
          <w:iCs w:val="0"/>
          <w:sz w:val="22"/>
          <w:szCs w:val="22"/>
        </w:rPr>
        <w:t>, eventuais alterações nas taxas de juros, câmbio ou bolsa de valores podem ocasionar valorizações ou desvalorizações de suas cotas.</w:t>
      </w:r>
    </w:p>
    <w:p w14:paraId="16AE4074" w14:textId="77777777" w:rsidR="0094285B" w:rsidRPr="005B3CEC" w:rsidRDefault="0094285B" w:rsidP="00107357">
      <w:pPr>
        <w:pStyle w:val="Corpodetexto"/>
        <w:spacing w:after="0" w:line="320" w:lineRule="exact"/>
        <w:rPr>
          <w:rFonts w:ascii="Arial" w:hAnsi="Arial" w:cs="Arial"/>
          <w:sz w:val="22"/>
          <w:szCs w:val="22"/>
        </w:rPr>
      </w:pPr>
    </w:p>
    <w:p w14:paraId="21F54C6A" w14:textId="15C22A00" w:rsidR="0094285B" w:rsidRPr="005B3CEC" w:rsidRDefault="0094285B" w:rsidP="00107357">
      <w:pPr>
        <w:pStyle w:val="Ttulo2"/>
        <w:spacing w:before="0" w:after="0" w:line="320" w:lineRule="exact"/>
        <w:jc w:val="both"/>
        <w:rPr>
          <w:b w:val="0"/>
          <w:bCs w:val="0"/>
          <w:i w:val="0"/>
          <w:iCs w:val="0"/>
          <w:sz w:val="22"/>
          <w:szCs w:val="22"/>
        </w:rPr>
      </w:pPr>
      <w:bookmarkStart w:id="7" w:name="Artigo_23º"/>
      <w:bookmarkEnd w:id="7"/>
      <w:r w:rsidRPr="005B3CEC">
        <w:rPr>
          <w:i w:val="0"/>
          <w:iCs w:val="0"/>
          <w:sz w:val="22"/>
          <w:szCs w:val="22"/>
        </w:rPr>
        <w:t>Artigo</w:t>
      </w:r>
      <w:r w:rsidRPr="005B3CEC">
        <w:rPr>
          <w:i w:val="0"/>
          <w:iCs w:val="0"/>
          <w:spacing w:val="-4"/>
          <w:sz w:val="22"/>
          <w:szCs w:val="22"/>
        </w:rPr>
        <w:t xml:space="preserve"> </w:t>
      </w:r>
      <w:r w:rsidR="00C151E4" w:rsidRPr="005B3CEC">
        <w:rPr>
          <w:i w:val="0"/>
          <w:iCs w:val="0"/>
          <w:spacing w:val="-4"/>
          <w:sz w:val="22"/>
          <w:szCs w:val="22"/>
        </w:rPr>
        <w:t>1</w:t>
      </w:r>
      <w:r w:rsidR="00D862D9" w:rsidRPr="005B3CEC">
        <w:rPr>
          <w:i w:val="0"/>
          <w:iCs w:val="0"/>
          <w:spacing w:val="-4"/>
          <w:sz w:val="22"/>
          <w:szCs w:val="22"/>
        </w:rPr>
        <w:t>0</w:t>
      </w:r>
      <w:r w:rsidRPr="005B3CEC">
        <w:rPr>
          <w:i w:val="0"/>
          <w:iCs w:val="0"/>
          <w:spacing w:val="-5"/>
          <w:sz w:val="22"/>
          <w:szCs w:val="22"/>
        </w:rPr>
        <w:t>º</w:t>
      </w:r>
      <w:r w:rsidR="00C151E4" w:rsidRPr="005B3CEC">
        <w:rPr>
          <w:i w:val="0"/>
          <w:iCs w:val="0"/>
          <w:spacing w:val="-5"/>
          <w:sz w:val="22"/>
          <w:szCs w:val="22"/>
        </w:rPr>
        <w:t xml:space="preserve"> - </w:t>
      </w:r>
      <w:r w:rsidRPr="005B3CEC">
        <w:rPr>
          <w:b w:val="0"/>
          <w:bCs w:val="0"/>
          <w:i w:val="0"/>
          <w:iCs w:val="0"/>
          <w:sz w:val="22"/>
          <w:szCs w:val="22"/>
        </w:rPr>
        <w:t>A rentabilidade do F</w:t>
      </w:r>
      <w:r w:rsidR="00C151E4" w:rsidRPr="005B3CEC">
        <w:rPr>
          <w:b w:val="0"/>
          <w:bCs w:val="0"/>
          <w:i w:val="0"/>
          <w:iCs w:val="0"/>
          <w:sz w:val="22"/>
          <w:szCs w:val="22"/>
        </w:rPr>
        <w:t>undo</w:t>
      </w:r>
      <w:r w:rsidRPr="005B3CEC">
        <w:rPr>
          <w:b w:val="0"/>
          <w:bCs w:val="0"/>
          <w:i w:val="0"/>
          <w:iCs w:val="0"/>
          <w:sz w:val="22"/>
          <w:szCs w:val="22"/>
        </w:rPr>
        <w:t xml:space="preserve"> variará conforme o retorno dos ativos investidos por sua carteira, sendo também impactada pelos custos e despesas do F</w:t>
      </w:r>
      <w:r w:rsidR="00C151E4" w:rsidRPr="005B3CEC">
        <w:rPr>
          <w:b w:val="0"/>
          <w:bCs w:val="0"/>
          <w:i w:val="0"/>
          <w:iCs w:val="0"/>
          <w:sz w:val="22"/>
          <w:szCs w:val="22"/>
        </w:rPr>
        <w:t xml:space="preserve">undo </w:t>
      </w:r>
      <w:r w:rsidRPr="005B3CEC">
        <w:rPr>
          <w:b w:val="0"/>
          <w:bCs w:val="0"/>
          <w:i w:val="0"/>
          <w:iCs w:val="0"/>
          <w:sz w:val="22"/>
          <w:szCs w:val="22"/>
        </w:rPr>
        <w:t>e pela taxa de administração prevista nesse Regulamento.</w:t>
      </w:r>
    </w:p>
    <w:p w14:paraId="5A814B4F" w14:textId="77777777" w:rsidR="0094285B" w:rsidRPr="005B3CEC" w:rsidRDefault="0094285B" w:rsidP="00107357">
      <w:pPr>
        <w:pStyle w:val="Corpodetexto"/>
        <w:spacing w:after="0" w:line="320" w:lineRule="exact"/>
        <w:rPr>
          <w:rFonts w:ascii="Arial" w:hAnsi="Arial" w:cs="Arial"/>
          <w:sz w:val="22"/>
          <w:szCs w:val="22"/>
        </w:rPr>
      </w:pPr>
    </w:p>
    <w:p w14:paraId="1727A6C8" w14:textId="243243CE" w:rsidR="0094285B" w:rsidRPr="005B3CEC" w:rsidRDefault="0094285B" w:rsidP="00107357">
      <w:pPr>
        <w:pStyle w:val="Ttulo2"/>
        <w:spacing w:before="0" w:after="0" w:line="320" w:lineRule="exact"/>
        <w:jc w:val="both"/>
        <w:rPr>
          <w:b w:val="0"/>
          <w:bCs w:val="0"/>
          <w:i w:val="0"/>
          <w:iCs w:val="0"/>
          <w:sz w:val="22"/>
          <w:szCs w:val="22"/>
        </w:rPr>
      </w:pPr>
      <w:bookmarkStart w:id="8" w:name="Artigo_24º"/>
      <w:bookmarkEnd w:id="8"/>
      <w:r w:rsidRPr="005B3CEC">
        <w:rPr>
          <w:i w:val="0"/>
          <w:iCs w:val="0"/>
          <w:sz w:val="22"/>
          <w:szCs w:val="22"/>
        </w:rPr>
        <w:t>Artigo</w:t>
      </w:r>
      <w:r w:rsidRPr="005B3CEC">
        <w:rPr>
          <w:i w:val="0"/>
          <w:iCs w:val="0"/>
          <w:spacing w:val="-4"/>
          <w:sz w:val="22"/>
          <w:szCs w:val="22"/>
        </w:rPr>
        <w:t xml:space="preserve"> </w:t>
      </w:r>
      <w:r w:rsidR="00C151E4" w:rsidRPr="005B3CEC">
        <w:rPr>
          <w:i w:val="0"/>
          <w:iCs w:val="0"/>
          <w:spacing w:val="-5"/>
          <w:sz w:val="22"/>
          <w:szCs w:val="22"/>
        </w:rPr>
        <w:t>1</w:t>
      </w:r>
      <w:r w:rsidR="00D862D9" w:rsidRPr="005B3CEC">
        <w:rPr>
          <w:i w:val="0"/>
          <w:iCs w:val="0"/>
          <w:spacing w:val="-5"/>
          <w:sz w:val="22"/>
          <w:szCs w:val="22"/>
        </w:rPr>
        <w:t>1</w:t>
      </w:r>
      <w:r w:rsidRPr="005B3CEC">
        <w:rPr>
          <w:i w:val="0"/>
          <w:iCs w:val="0"/>
          <w:spacing w:val="-5"/>
          <w:sz w:val="22"/>
          <w:szCs w:val="22"/>
        </w:rPr>
        <w:t>º</w:t>
      </w:r>
      <w:r w:rsidR="00C151E4" w:rsidRPr="005B3CEC">
        <w:rPr>
          <w:i w:val="0"/>
          <w:iCs w:val="0"/>
          <w:spacing w:val="-5"/>
          <w:sz w:val="22"/>
          <w:szCs w:val="22"/>
        </w:rPr>
        <w:t xml:space="preserve"> - </w:t>
      </w:r>
      <w:r w:rsidRPr="005B3CEC">
        <w:rPr>
          <w:b w:val="0"/>
          <w:bCs w:val="0"/>
          <w:i w:val="0"/>
          <w:iCs w:val="0"/>
          <w:sz w:val="22"/>
          <w:szCs w:val="22"/>
        </w:rPr>
        <w:t>A</w:t>
      </w:r>
      <w:r w:rsidRPr="005B3CEC">
        <w:rPr>
          <w:b w:val="0"/>
          <w:bCs w:val="0"/>
          <w:i w:val="0"/>
          <w:iCs w:val="0"/>
          <w:spacing w:val="-7"/>
          <w:sz w:val="22"/>
          <w:szCs w:val="22"/>
        </w:rPr>
        <w:t xml:space="preserve"> </w:t>
      </w:r>
      <w:r w:rsidRPr="005B3CEC">
        <w:rPr>
          <w:b w:val="0"/>
          <w:bCs w:val="0"/>
          <w:i w:val="0"/>
          <w:iCs w:val="0"/>
          <w:sz w:val="22"/>
          <w:szCs w:val="22"/>
        </w:rPr>
        <w:t>atuação</w:t>
      </w:r>
      <w:r w:rsidRPr="005B3CEC">
        <w:rPr>
          <w:b w:val="0"/>
          <w:bCs w:val="0"/>
          <w:i w:val="0"/>
          <w:iCs w:val="0"/>
          <w:spacing w:val="-6"/>
          <w:sz w:val="22"/>
          <w:szCs w:val="22"/>
        </w:rPr>
        <w:t xml:space="preserve"> </w:t>
      </w:r>
      <w:r w:rsidRPr="005B3CEC">
        <w:rPr>
          <w:b w:val="0"/>
          <w:bCs w:val="0"/>
          <w:i w:val="0"/>
          <w:iCs w:val="0"/>
          <w:sz w:val="22"/>
          <w:szCs w:val="22"/>
        </w:rPr>
        <w:t>do</w:t>
      </w:r>
      <w:r w:rsidRPr="005B3CEC">
        <w:rPr>
          <w:b w:val="0"/>
          <w:bCs w:val="0"/>
          <w:i w:val="0"/>
          <w:iCs w:val="0"/>
          <w:spacing w:val="-3"/>
          <w:sz w:val="22"/>
          <w:szCs w:val="22"/>
        </w:rPr>
        <w:t xml:space="preserve"> </w:t>
      </w:r>
      <w:r w:rsidRPr="005B3CEC">
        <w:rPr>
          <w:b w:val="0"/>
          <w:bCs w:val="0"/>
          <w:i w:val="0"/>
          <w:iCs w:val="0"/>
          <w:sz w:val="22"/>
          <w:szCs w:val="22"/>
        </w:rPr>
        <w:t>FUNDO</w:t>
      </w:r>
      <w:r w:rsidRPr="005B3CEC">
        <w:rPr>
          <w:b w:val="0"/>
          <w:bCs w:val="0"/>
          <w:i w:val="0"/>
          <w:iCs w:val="0"/>
          <w:spacing w:val="-7"/>
          <w:sz w:val="22"/>
          <w:szCs w:val="22"/>
        </w:rPr>
        <w:t xml:space="preserve"> </w:t>
      </w:r>
      <w:r w:rsidRPr="005B3CEC">
        <w:rPr>
          <w:b w:val="0"/>
          <w:bCs w:val="0"/>
          <w:i w:val="0"/>
          <w:iCs w:val="0"/>
          <w:sz w:val="22"/>
          <w:szCs w:val="22"/>
        </w:rPr>
        <w:t>se</w:t>
      </w:r>
      <w:r w:rsidRPr="005B3CEC">
        <w:rPr>
          <w:b w:val="0"/>
          <w:bCs w:val="0"/>
          <w:i w:val="0"/>
          <w:iCs w:val="0"/>
          <w:spacing w:val="-3"/>
          <w:sz w:val="22"/>
          <w:szCs w:val="22"/>
        </w:rPr>
        <w:t xml:space="preserve"> </w:t>
      </w:r>
      <w:r w:rsidRPr="005B3CEC">
        <w:rPr>
          <w:b w:val="0"/>
          <w:bCs w:val="0"/>
          <w:i w:val="0"/>
          <w:iCs w:val="0"/>
          <w:sz w:val="22"/>
          <w:szCs w:val="22"/>
        </w:rPr>
        <w:t>dará</w:t>
      </w:r>
      <w:r w:rsidRPr="005B3CEC">
        <w:rPr>
          <w:b w:val="0"/>
          <w:bCs w:val="0"/>
          <w:i w:val="0"/>
          <w:iCs w:val="0"/>
          <w:spacing w:val="-7"/>
          <w:sz w:val="22"/>
          <w:szCs w:val="22"/>
        </w:rPr>
        <w:t xml:space="preserve"> </w:t>
      </w:r>
      <w:r w:rsidRPr="005B3CEC">
        <w:rPr>
          <w:b w:val="0"/>
          <w:bCs w:val="0"/>
          <w:i w:val="0"/>
          <w:iCs w:val="0"/>
          <w:sz w:val="22"/>
          <w:szCs w:val="22"/>
        </w:rPr>
        <w:t>através</w:t>
      </w:r>
      <w:r w:rsidRPr="005B3CEC">
        <w:rPr>
          <w:b w:val="0"/>
          <w:bCs w:val="0"/>
          <w:i w:val="0"/>
          <w:iCs w:val="0"/>
          <w:spacing w:val="-4"/>
          <w:sz w:val="22"/>
          <w:szCs w:val="22"/>
        </w:rPr>
        <w:t xml:space="preserve"> </w:t>
      </w:r>
      <w:r w:rsidRPr="005B3CEC">
        <w:rPr>
          <w:b w:val="0"/>
          <w:bCs w:val="0"/>
          <w:i w:val="0"/>
          <w:iCs w:val="0"/>
          <w:sz w:val="22"/>
          <w:szCs w:val="22"/>
        </w:rPr>
        <w:t>da</w:t>
      </w:r>
      <w:r w:rsidRPr="005B3CEC">
        <w:rPr>
          <w:b w:val="0"/>
          <w:bCs w:val="0"/>
          <w:i w:val="0"/>
          <w:iCs w:val="0"/>
          <w:spacing w:val="-7"/>
          <w:sz w:val="22"/>
          <w:szCs w:val="22"/>
        </w:rPr>
        <w:t xml:space="preserve"> </w:t>
      </w:r>
      <w:r w:rsidRPr="005B3CEC">
        <w:rPr>
          <w:b w:val="0"/>
          <w:bCs w:val="0"/>
          <w:i w:val="0"/>
          <w:iCs w:val="0"/>
          <w:sz w:val="22"/>
          <w:szCs w:val="22"/>
        </w:rPr>
        <w:t>determinação</w:t>
      </w:r>
      <w:r w:rsidRPr="005B3CEC">
        <w:rPr>
          <w:b w:val="0"/>
          <w:bCs w:val="0"/>
          <w:i w:val="0"/>
          <w:iCs w:val="0"/>
          <w:spacing w:val="-7"/>
          <w:sz w:val="22"/>
          <w:szCs w:val="22"/>
        </w:rPr>
        <w:t xml:space="preserve"> </w:t>
      </w:r>
      <w:r w:rsidRPr="005B3CEC">
        <w:rPr>
          <w:b w:val="0"/>
          <w:bCs w:val="0"/>
          <w:i w:val="0"/>
          <w:iCs w:val="0"/>
          <w:sz w:val="22"/>
          <w:szCs w:val="22"/>
        </w:rPr>
        <w:t>do</w:t>
      </w:r>
      <w:r w:rsidRPr="005B3CEC">
        <w:rPr>
          <w:b w:val="0"/>
          <w:bCs w:val="0"/>
          <w:i w:val="0"/>
          <w:iCs w:val="0"/>
          <w:spacing w:val="-1"/>
          <w:sz w:val="22"/>
          <w:szCs w:val="22"/>
        </w:rPr>
        <w:t xml:space="preserve"> </w:t>
      </w:r>
      <w:r w:rsidRPr="005B3CEC">
        <w:rPr>
          <w:b w:val="0"/>
          <w:bCs w:val="0"/>
          <w:i w:val="0"/>
          <w:iCs w:val="0"/>
          <w:sz w:val="22"/>
          <w:szCs w:val="22"/>
        </w:rPr>
        <w:t>cenário</w:t>
      </w:r>
      <w:r w:rsidRPr="005B3CEC">
        <w:rPr>
          <w:b w:val="0"/>
          <w:bCs w:val="0"/>
          <w:i w:val="0"/>
          <w:iCs w:val="0"/>
          <w:spacing w:val="-8"/>
          <w:sz w:val="22"/>
          <w:szCs w:val="22"/>
        </w:rPr>
        <w:t xml:space="preserve"> </w:t>
      </w:r>
      <w:r w:rsidRPr="005B3CEC">
        <w:rPr>
          <w:b w:val="0"/>
          <w:bCs w:val="0"/>
          <w:i w:val="0"/>
          <w:iCs w:val="0"/>
          <w:sz w:val="22"/>
          <w:szCs w:val="22"/>
        </w:rPr>
        <w:t>macroeconômico,</w:t>
      </w:r>
      <w:r w:rsidRPr="005B3CEC">
        <w:rPr>
          <w:b w:val="0"/>
          <w:bCs w:val="0"/>
          <w:i w:val="0"/>
          <w:iCs w:val="0"/>
          <w:spacing w:val="-5"/>
          <w:sz w:val="22"/>
          <w:szCs w:val="22"/>
        </w:rPr>
        <w:t xml:space="preserve"> </w:t>
      </w:r>
      <w:r w:rsidRPr="005B3CEC">
        <w:rPr>
          <w:b w:val="0"/>
          <w:bCs w:val="0"/>
          <w:i w:val="0"/>
          <w:iCs w:val="0"/>
          <w:sz w:val="22"/>
          <w:szCs w:val="22"/>
        </w:rPr>
        <w:t>estratégico e</w:t>
      </w:r>
      <w:r w:rsidRPr="005B3CEC">
        <w:rPr>
          <w:b w:val="0"/>
          <w:bCs w:val="0"/>
          <w:i w:val="0"/>
          <w:iCs w:val="0"/>
          <w:spacing w:val="-4"/>
          <w:sz w:val="22"/>
          <w:szCs w:val="22"/>
        </w:rPr>
        <w:t xml:space="preserve"> </w:t>
      </w:r>
      <w:r w:rsidRPr="005B3CEC">
        <w:rPr>
          <w:b w:val="0"/>
          <w:bCs w:val="0"/>
          <w:i w:val="0"/>
          <w:iCs w:val="0"/>
          <w:sz w:val="22"/>
          <w:szCs w:val="22"/>
        </w:rPr>
        <w:t>tático,</w:t>
      </w:r>
      <w:r w:rsidRPr="005B3CEC">
        <w:rPr>
          <w:b w:val="0"/>
          <w:bCs w:val="0"/>
          <w:i w:val="0"/>
          <w:iCs w:val="0"/>
          <w:spacing w:val="-6"/>
          <w:sz w:val="22"/>
          <w:szCs w:val="22"/>
        </w:rPr>
        <w:t xml:space="preserve"> </w:t>
      </w:r>
      <w:r w:rsidRPr="005B3CEC">
        <w:rPr>
          <w:b w:val="0"/>
          <w:bCs w:val="0"/>
          <w:i w:val="0"/>
          <w:iCs w:val="0"/>
          <w:sz w:val="22"/>
          <w:szCs w:val="22"/>
        </w:rPr>
        <w:t>e</w:t>
      </w:r>
      <w:r w:rsidRPr="005B3CEC">
        <w:rPr>
          <w:b w:val="0"/>
          <w:bCs w:val="0"/>
          <w:i w:val="0"/>
          <w:iCs w:val="0"/>
          <w:spacing w:val="-1"/>
          <w:sz w:val="22"/>
          <w:szCs w:val="22"/>
        </w:rPr>
        <w:t xml:space="preserve"> </w:t>
      </w:r>
      <w:r w:rsidRPr="005B3CEC">
        <w:rPr>
          <w:b w:val="0"/>
          <w:bCs w:val="0"/>
          <w:i w:val="0"/>
          <w:iCs w:val="0"/>
          <w:sz w:val="22"/>
          <w:szCs w:val="22"/>
        </w:rPr>
        <w:t>respectiva</w:t>
      </w:r>
      <w:r w:rsidRPr="005B3CEC">
        <w:rPr>
          <w:b w:val="0"/>
          <w:bCs w:val="0"/>
          <w:i w:val="0"/>
          <w:iCs w:val="0"/>
          <w:spacing w:val="-5"/>
          <w:sz w:val="22"/>
          <w:szCs w:val="22"/>
        </w:rPr>
        <w:t xml:space="preserve"> </w:t>
      </w:r>
      <w:r w:rsidRPr="005B3CEC">
        <w:rPr>
          <w:b w:val="0"/>
          <w:bCs w:val="0"/>
          <w:i w:val="0"/>
          <w:iCs w:val="0"/>
          <w:sz w:val="22"/>
          <w:szCs w:val="22"/>
        </w:rPr>
        <w:t>alocação de</w:t>
      </w:r>
      <w:r w:rsidRPr="005B3CEC">
        <w:rPr>
          <w:b w:val="0"/>
          <w:bCs w:val="0"/>
          <w:i w:val="0"/>
          <w:iCs w:val="0"/>
          <w:spacing w:val="-1"/>
          <w:sz w:val="22"/>
          <w:szCs w:val="22"/>
        </w:rPr>
        <w:t xml:space="preserve"> </w:t>
      </w:r>
      <w:r w:rsidRPr="005B3CEC">
        <w:rPr>
          <w:b w:val="0"/>
          <w:bCs w:val="0"/>
          <w:i w:val="0"/>
          <w:iCs w:val="0"/>
          <w:sz w:val="22"/>
          <w:szCs w:val="22"/>
        </w:rPr>
        <w:t>recursos</w:t>
      </w:r>
      <w:r w:rsidRPr="005B3CEC">
        <w:rPr>
          <w:b w:val="0"/>
          <w:bCs w:val="0"/>
          <w:i w:val="0"/>
          <w:iCs w:val="0"/>
          <w:spacing w:val="-6"/>
          <w:sz w:val="22"/>
          <w:szCs w:val="22"/>
        </w:rPr>
        <w:t xml:space="preserve"> </w:t>
      </w:r>
      <w:r w:rsidRPr="005B3CEC">
        <w:rPr>
          <w:b w:val="0"/>
          <w:bCs w:val="0"/>
          <w:i w:val="0"/>
          <w:iCs w:val="0"/>
          <w:sz w:val="22"/>
          <w:szCs w:val="22"/>
        </w:rPr>
        <w:t>em</w:t>
      </w:r>
      <w:r w:rsidRPr="005B3CEC">
        <w:rPr>
          <w:b w:val="0"/>
          <w:bCs w:val="0"/>
          <w:i w:val="0"/>
          <w:iCs w:val="0"/>
          <w:spacing w:val="-1"/>
          <w:sz w:val="22"/>
          <w:szCs w:val="22"/>
        </w:rPr>
        <w:t xml:space="preserve"> </w:t>
      </w:r>
      <w:r w:rsidRPr="005B3CEC">
        <w:rPr>
          <w:b w:val="0"/>
          <w:bCs w:val="0"/>
          <w:i w:val="0"/>
          <w:iCs w:val="0"/>
          <w:sz w:val="22"/>
          <w:szCs w:val="22"/>
        </w:rPr>
        <w:t>ativos</w:t>
      </w:r>
      <w:r w:rsidRPr="005B3CEC">
        <w:rPr>
          <w:b w:val="0"/>
          <w:bCs w:val="0"/>
          <w:i w:val="0"/>
          <w:iCs w:val="0"/>
          <w:spacing w:val="-4"/>
          <w:sz w:val="22"/>
          <w:szCs w:val="22"/>
        </w:rPr>
        <w:t xml:space="preserve"> </w:t>
      </w:r>
      <w:r w:rsidRPr="005B3CEC">
        <w:rPr>
          <w:b w:val="0"/>
          <w:bCs w:val="0"/>
          <w:i w:val="0"/>
          <w:iCs w:val="0"/>
          <w:sz w:val="22"/>
          <w:szCs w:val="22"/>
        </w:rPr>
        <w:t>financeiros</w:t>
      </w:r>
      <w:r w:rsidRPr="005B3CEC">
        <w:rPr>
          <w:b w:val="0"/>
          <w:bCs w:val="0"/>
          <w:i w:val="0"/>
          <w:iCs w:val="0"/>
          <w:spacing w:val="-5"/>
          <w:sz w:val="22"/>
          <w:szCs w:val="22"/>
        </w:rPr>
        <w:t xml:space="preserve"> </w:t>
      </w:r>
      <w:r w:rsidRPr="005B3CEC">
        <w:rPr>
          <w:b w:val="0"/>
          <w:bCs w:val="0"/>
          <w:i w:val="0"/>
          <w:iCs w:val="0"/>
          <w:sz w:val="22"/>
          <w:szCs w:val="22"/>
        </w:rPr>
        <w:t>que</w:t>
      </w:r>
      <w:r w:rsidRPr="005B3CEC">
        <w:rPr>
          <w:b w:val="0"/>
          <w:bCs w:val="0"/>
          <w:i w:val="0"/>
          <w:iCs w:val="0"/>
          <w:spacing w:val="-6"/>
          <w:sz w:val="22"/>
          <w:szCs w:val="22"/>
        </w:rPr>
        <w:t xml:space="preserve"> </w:t>
      </w:r>
      <w:r w:rsidRPr="005B3CEC">
        <w:rPr>
          <w:b w:val="0"/>
          <w:bCs w:val="0"/>
          <w:i w:val="0"/>
          <w:iCs w:val="0"/>
          <w:sz w:val="22"/>
          <w:szCs w:val="22"/>
        </w:rPr>
        <w:t>mais</w:t>
      </w:r>
      <w:r w:rsidRPr="005B3CEC">
        <w:rPr>
          <w:b w:val="0"/>
          <w:bCs w:val="0"/>
          <w:i w:val="0"/>
          <w:iCs w:val="0"/>
          <w:spacing w:val="-6"/>
          <w:sz w:val="22"/>
          <w:szCs w:val="22"/>
        </w:rPr>
        <w:t xml:space="preserve"> </w:t>
      </w:r>
      <w:r w:rsidRPr="005B3CEC">
        <w:rPr>
          <w:b w:val="0"/>
          <w:bCs w:val="0"/>
          <w:i w:val="0"/>
          <w:iCs w:val="0"/>
          <w:sz w:val="22"/>
          <w:szCs w:val="22"/>
        </w:rPr>
        <w:t>eficientemente</w:t>
      </w:r>
      <w:r w:rsidRPr="005B3CEC">
        <w:rPr>
          <w:b w:val="0"/>
          <w:bCs w:val="0"/>
          <w:i w:val="0"/>
          <w:iCs w:val="0"/>
          <w:spacing w:val="-5"/>
          <w:sz w:val="22"/>
          <w:szCs w:val="22"/>
        </w:rPr>
        <w:t xml:space="preserve"> </w:t>
      </w:r>
      <w:r w:rsidRPr="005B3CEC">
        <w:rPr>
          <w:b w:val="0"/>
          <w:bCs w:val="0"/>
          <w:i w:val="0"/>
          <w:iCs w:val="0"/>
          <w:sz w:val="22"/>
          <w:szCs w:val="22"/>
        </w:rPr>
        <w:t>atinja o objetivo do F</w:t>
      </w:r>
      <w:r w:rsidR="00C151E4" w:rsidRPr="005B3CEC">
        <w:rPr>
          <w:b w:val="0"/>
          <w:bCs w:val="0"/>
          <w:i w:val="0"/>
          <w:iCs w:val="0"/>
          <w:sz w:val="22"/>
          <w:szCs w:val="22"/>
        </w:rPr>
        <w:t>undo</w:t>
      </w:r>
      <w:r w:rsidRPr="005B3CEC">
        <w:rPr>
          <w:b w:val="0"/>
          <w:bCs w:val="0"/>
          <w:i w:val="0"/>
          <w:iCs w:val="0"/>
          <w:sz w:val="22"/>
          <w:szCs w:val="22"/>
        </w:rPr>
        <w:t>.</w:t>
      </w:r>
    </w:p>
    <w:p w14:paraId="6735FA0E" w14:textId="77777777" w:rsidR="0094285B" w:rsidRPr="005B3CEC" w:rsidRDefault="0094285B" w:rsidP="00107357">
      <w:pPr>
        <w:pStyle w:val="Corpodetexto"/>
        <w:spacing w:after="0" w:line="320" w:lineRule="exact"/>
        <w:rPr>
          <w:rFonts w:ascii="Arial" w:hAnsi="Arial" w:cs="Arial"/>
          <w:sz w:val="22"/>
          <w:szCs w:val="22"/>
        </w:rPr>
      </w:pPr>
    </w:p>
    <w:p w14:paraId="13F8A1AE" w14:textId="0F7D355C" w:rsidR="0094285B" w:rsidRPr="005B3CEC" w:rsidRDefault="0094285B" w:rsidP="00107357">
      <w:pPr>
        <w:pStyle w:val="Ttulo2"/>
        <w:spacing w:before="0" w:after="0" w:line="320" w:lineRule="exact"/>
        <w:rPr>
          <w:b w:val="0"/>
          <w:bCs w:val="0"/>
          <w:i w:val="0"/>
          <w:iCs w:val="0"/>
          <w:sz w:val="22"/>
          <w:szCs w:val="22"/>
        </w:rPr>
      </w:pPr>
      <w:bookmarkStart w:id="9" w:name="Artigo_25º"/>
      <w:bookmarkEnd w:id="9"/>
      <w:r w:rsidRPr="005B3CEC">
        <w:rPr>
          <w:i w:val="0"/>
          <w:iCs w:val="0"/>
          <w:sz w:val="22"/>
          <w:szCs w:val="22"/>
        </w:rPr>
        <w:t>Artigo</w:t>
      </w:r>
      <w:r w:rsidRPr="005B3CEC">
        <w:rPr>
          <w:i w:val="0"/>
          <w:iCs w:val="0"/>
          <w:spacing w:val="-4"/>
          <w:sz w:val="22"/>
          <w:szCs w:val="22"/>
        </w:rPr>
        <w:t xml:space="preserve"> </w:t>
      </w:r>
      <w:r w:rsidR="00C151E4" w:rsidRPr="005B3CEC">
        <w:rPr>
          <w:i w:val="0"/>
          <w:iCs w:val="0"/>
          <w:spacing w:val="-5"/>
          <w:sz w:val="22"/>
          <w:szCs w:val="22"/>
        </w:rPr>
        <w:t>1</w:t>
      </w:r>
      <w:r w:rsidR="00D862D9" w:rsidRPr="005B3CEC">
        <w:rPr>
          <w:i w:val="0"/>
          <w:iCs w:val="0"/>
          <w:spacing w:val="-5"/>
          <w:sz w:val="22"/>
          <w:szCs w:val="22"/>
        </w:rPr>
        <w:t>2</w:t>
      </w:r>
      <w:r w:rsidR="00C151E4" w:rsidRPr="005B3CEC">
        <w:rPr>
          <w:i w:val="0"/>
          <w:iCs w:val="0"/>
          <w:spacing w:val="-5"/>
          <w:sz w:val="22"/>
          <w:szCs w:val="22"/>
        </w:rPr>
        <w:t xml:space="preserve">º - </w:t>
      </w:r>
      <w:r w:rsidRPr="005B3CEC">
        <w:rPr>
          <w:b w:val="0"/>
          <w:bCs w:val="0"/>
          <w:i w:val="0"/>
          <w:iCs w:val="0"/>
          <w:sz w:val="22"/>
          <w:szCs w:val="22"/>
        </w:rPr>
        <w:t>São</w:t>
      </w:r>
      <w:r w:rsidRPr="005B3CEC">
        <w:rPr>
          <w:b w:val="0"/>
          <w:bCs w:val="0"/>
          <w:i w:val="0"/>
          <w:iCs w:val="0"/>
          <w:spacing w:val="-3"/>
          <w:sz w:val="22"/>
          <w:szCs w:val="22"/>
        </w:rPr>
        <w:t xml:space="preserve"> </w:t>
      </w:r>
      <w:r w:rsidRPr="005B3CEC">
        <w:rPr>
          <w:b w:val="0"/>
          <w:bCs w:val="0"/>
          <w:i w:val="0"/>
          <w:iCs w:val="0"/>
          <w:sz w:val="22"/>
          <w:szCs w:val="22"/>
        </w:rPr>
        <w:t>vedadas</w:t>
      </w:r>
      <w:r w:rsidRPr="005B3CEC">
        <w:rPr>
          <w:b w:val="0"/>
          <w:bCs w:val="0"/>
          <w:i w:val="0"/>
          <w:iCs w:val="0"/>
          <w:spacing w:val="-7"/>
          <w:sz w:val="22"/>
          <w:szCs w:val="22"/>
        </w:rPr>
        <w:t xml:space="preserve"> </w:t>
      </w:r>
      <w:r w:rsidRPr="005B3CEC">
        <w:rPr>
          <w:b w:val="0"/>
          <w:bCs w:val="0"/>
          <w:i w:val="0"/>
          <w:iCs w:val="0"/>
          <w:sz w:val="22"/>
          <w:szCs w:val="22"/>
        </w:rPr>
        <w:t>para</w:t>
      </w:r>
      <w:r w:rsidRPr="005B3CEC">
        <w:rPr>
          <w:b w:val="0"/>
          <w:bCs w:val="0"/>
          <w:i w:val="0"/>
          <w:iCs w:val="0"/>
          <w:spacing w:val="-10"/>
          <w:sz w:val="22"/>
          <w:szCs w:val="22"/>
        </w:rPr>
        <w:t xml:space="preserve"> </w:t>
      </w:r>
      <w:r w:rsidRPr="005B3CEC">
        <w:rPr>
          <w:b w:val="0"/>
          <w:bCs w:val="0"/>
          <w:i w:val="0"/>
          <w:iCs w:val="0"/>
          <w:sz w:val="22"/>
          <w:szCs w:val="22"/>
        </w:rPr>
        <w:t>o</w:t>
      </w:r>
      <w:r w:rsidRPr="005B3CEC">
        <w:rPr>
          <w:b w:val="0"/>
          <w:bCs w:val="0"/>
          <w:i w:val="0"/>
          <w:iCs w:val="0"/>
          <w:spacing w:val="-1"/>
          <w:sz w:val="22"/>
          <w:szCs w:val="22"/>
        </w:rPr>
        <w:t xml:space="preserve"> </w:t>
      </w:r>
      <w:r w:rsidRPr="005B3CEC">
        <w:rPr>
          <w:b w:val="0"/>
          <w:bCs w:val="0"/>
          <w:i w:val="0"/>
          <w:iCs w:val="0"/>
          <w:sz w:val="22"/>
          <w:szCs w:val="22"/>
        </w:rPr>
        <w:t>F</w:t>
      </w:r>
      <w:r w:rsidR="00C151E4" w:rsidRPr="005B3CEC">
        <w:rPr>
          <w:b w:val="0"/>
          <w:bCs w:val="0"/>
          <w:i w:val="0"/>
          <w:iCs w:val="0"/>
          <w:sz w:val="22"/>
          <w:szCs w:val="22"/>
        </w:rPr>
        <w:t>undo</w:t>
      </w:r>
      <w:r w:rsidRPr="005B3CEC">
        <w:rPr>
          <w:b w:val="0"/>
          <w:bCs w:val="0"/>
          <w:i w:val="0"/>
          <w:iCs w:val="0"/>
          <w:spacing w:val="-11"/>
          <w:sz w:val="22"/>
          <w:szCs w:val="22"/>
        </w:rPr>
        <w:t xml:space="preserve"> </w:t>
      </w:r>
      <w:r w:rsidRPr="005B3CEC">
        <w:rPr>
          <w:b w:val="0"/>
          <w:bCs w:val="0"/>
          <w:i w:val="0"/>
          <w:iCs w:val="0"/>
          <w:sz w:val="22"/>
          <w:szCs w:val="22"/>
        </w:rPr>
        <w:t>e</w:t>
      </w:r>
      <w:r w:rsidRPr="005B3CEC">
        <w:rPr>
          <w:b w:val="0"/>
          <w:bCs w:val="0"/>
          <w:i w:val="0"/>
          <w:iCs w:val="0"/>
          <w:spacing w:val="-2"/>
          <w:sz w:val="22"/>
          <w:szCs w:val="22"/>
        </w:rPr>
        <w:t xml:space="preserve"> </w:t>
      </w:r>
      <w:r w:rsidRPr="005B3CEC">
        <w:rPr>
          <w:b w:val="0"/>
          <w:bCs w:val="0"/>
          <w:i w:val="0"/>
          <w:iCs w:val="0"/>
          <w:sz w:val="22"/>
          <w:szCs w:val="22"/>
        </w:rPr>
        <w:t>para</w:t>
      </w:r>
      <w:r w:rsidRPr="005B3CEC">
        <w:rPr>
          <w:b w:val="0"/>
          <w:bCs w:val="0"/>
          <w:i w:val="0"/>
          <w:iCs w:val="0"/>
          <w:spacing w:val="-9"/>
          <w:sz w:val="22"/>
          <w:szCs w:val="22"/>
        </w:rPr>
        <w:t xml:space="preserve"> </w:t>
      </w:r>
      <w:r w:rsidRPr="005B3CEC">
        <w:rPr>
          <w:b w:val="0"/>
          <w:bCs w:val="0"/>
          <w:i w:val="0"/>
          <w:iCs w:val="0"/>
          <w:sz w:val="22"/>
          <w:szCs w:val="22"/>
        </w:rPr>
        <w:t>os</w:t>
      </w:r>
      <w:r w:rsidRPr="005B3CEC">
        <w:rPr>
          <w:b w:val="0"/>
          <w:bCs w:val="0"/>
          <w:i w:val="0"/>
          <w:iCs w:val="0"/>
          <w:spacing w:val="-4"/>
          <w:sz w:val="22"/>
          <w:szCs w:val="22"/>
        </w:rPr>
        <w:t xml:space="preserve"> </w:t>
      </w:r>
      <w:r w:rsidRPr="005B3CEC">
        <w:rPr>
          <w:b w:val="0"/>
          <w:bCs w:val="0"/>
          <w:i w:val="0"/>
          <w:iCs w:val="0"/>
          <w:sz w:val="22"/>
          <w:szCs w:val="22"/>
        </w:rPr>
        <w:t>Fundos</w:t>
      </w:r>
      <w:r w:rsidRPr="005B3CEC">
        <w:rPr>
          <w:b w:val="0"/>
          <w:bCs w:val="0"/>
          <w:i w:val="0"/>
          <w:iCs w:val="0"/>
          <w:spacing w:val="-6"/>
          <w:sz w:val="22"/>
          <w:szCs w:val="22"/>
        </w:rPr>
        <w:t xml:space="preserve"> </w:t>
      </w:r>
      <w:r w:rsidRPr="005B3CEC">
        <w:rPr>
          <w:b w:val="0"/>
          <w:bCs w:val="0"/>
          <w:i w:val="0"/>
          <w:iCs w:val="0"/>
          <w:sz w:val="22"/>
          <w:szCs w:val="22"/>
        </w:rPr>
        <w:t>de</w:t>
      </w:r>
      <w:r w:rsidRPr="005B3CEC">
        <w:rPr>
          <w:b w:val="0"/>
          <w:bCs w:val="0"/>
          <w:i w:val="0"/>
          <w:iCs w:val="0"/>
          <w:spacing w:val="-1"/>
          <w:sz w:val="22"/>
          <w:szCs w:val="22"/>
        </w:rPr>
        <w:t xml:space="preserve"> </w:t>
      </w:r>
      <w:r w:rsidRPr="005B3CEC">
        <w:rPr>
          <w:b w:val="0"/>
          <w:bCs w:val="0"/>
          <w:i w:val="0"/>
          <w:iCs w:val="0"/>
          <w:spacing w:val="-2"/>
          <w:sz w:val="22"/>
          <w:szCs w:val="22"/>
        </w:rPr>
        <w:t>Investimento:</w:t>
      </w:r>
    </w:p>
    <w:p w14:paraId="445F5E10" w14:textId="77777777" w:rsidR="0094285B" w:rsidRPr="005B3CEC" w:rsidRDefault="0094285B" w:rsidP="00107357">
      <w:pPr>
        <w:pStyle w:val="Corpodetexto"/>
        <w:spacing w:after="0" w:line="320" w:lineRule="exact"/>
        <w:rPr>
          <w:rFonts w:ascii="Arial" w:hAnsi="Arial" w:cs="Arial"/>
          <w:sz w:val="22"/>
          <w:szCs w:val="22"/>
        </w:rPr>
      </w:pPr>
    </w:p>
    <w:p w14:paraId="19A85B17" w14:textId="77777777" w:rsidR="0094285B" w:rsidRPr="005B3CEC" w:rsidRDefault="0094285B" w:rsidP="00107357">
      <w:pPr>
        <w:pStyle w:val="PargrafodaLista"/>
        <w:widowControl w:val="0"/>
        <w:numPr>
          <w:ilvl w:val="0"/>
          <w:numId w:val="15"/>
        </w:numPr>
        <w:tabs>
          <w:tab w:val="left" w:pos="668"/>
        </w:tabs>
        <w:autoSpaceDE w:val="0"/>
        <w:autoSpaceDN w:val="0"/>
        <w:spacing w:line="320" w:lineRule="exact"/>
        <w:ind w:hanging="566"/>
        <w:rPr>
          <w:rFonts w:ascii="Arial" w:hAnsi="Arial" w:cs="Arial"/>
          <w:sz w:val="22"/>
          <w:szCs w:val="22"/>
        </w:rPr>
      </w:pPr>
      <w:r w:rsidRPr="005B3CEC">
        <w:rPr>
          <w:rFonts w:ascii="Arial" w:hAnsi="Arial" w:cs="Arial"/>
          <w:sz w:val="22"/>
          <w:szCs w:val="22"/>
        </w:rPr>
        <w:t>A</w:t>
      </w:r>
      <w:r w:rsidRPr="005B3CEC">
        <w:rPr>
          <w:rFonts w:ascii="Arial" w:hAnsi="Arial" w:cs="Arial"/>
          <w:spacing w:val="-11"/>
          <w:sz w:val="22"/>
          <w:szCs w:val="22"/>
        </w:rPr>
        <w:t xml:space="preserve"> </w:t>
      </w:r>
      <w:r w:rsidRPr="005B3CEC">
        <w:rPr>
          <w:rFonts w:ascii="Arial" w:hAnsi="Arial" w:cs="Arial"/>
          <w:sz w:val="22"/>
          <w:szCs w:val="22"/>
        </w:rPr>
        <w:t>realização</w:t>
      </w:r>
      <w:r w:rsidRPr="005B3CEC">
        <w:rPr>
          <w:rFonts w:ascii="Arial" w:hAnsi="Arial" w:cs="Arial"/>
          <w:spacing w:val="-5"/>
          <w:sz w:val="22"/>
          <w:szCs w:val="22"/>
        </w:rPr>
        <w:t xml:space="preserve"> </w:t>
      </w:r>
      <w:r w:rsidRPr="005B3CEC">
        <w:rPr>
          <w:rFonts w:ascii="Arial" w:hAnsi="Arial" w:cs="Arial"/>
          <w:sz w:val="22"/>
          <w:szCs w:val="22"/>
        </w:rPr>
        <w:t>de</w:t>
      </w:r>
      <w:r w:rsidRPr="005B3CEC">
        <w:rPr>
          <w:rFonts w:ascii="Arial" w:hAnsi="Arial" w:cs="Arial"/>
          <w:spacing w:val="-10"/>
          <w:sz w:val="22"/>
          <w:szCs w:val="22"/>
        </w:rPr>
        <w:t xml:space="preserve"> </w:t>
      </w:r>
      <w:r w:rsidRPr="005B3CEC">
        <w:rPr>
          <w:rFonts w:ascii="Arial" w:hAnsi="Arial" w:cs="Arial"/>
          <w:sz w:val="22"/>
          <w:szCs w:val="22"/>
        </w:rPr>
        <w:t>operações</w:t>
      </w:r>
      <w:r w:rsidRPr="005B3CEC">
        <w:rPr>
          <w:rFonts w:ascii="Arial" w:hAnsi="Arial" w:cs="Arial"/>
          <w:spacing w:val="-9"/>
          <w:sz w:val="22"/>
          <w:szCs w:val="22"/>
        </w:rPr>
        <w:t xml:space="preserve"> </w:t>
      </w:r>
      <w:r w:rsidRPr="005B3CEC">
        <w:rPr>
          <w:rFonts w:ascii="Arial" w:hAnsi="Arial" w:cs="Arial"/>
          <w:sz w:val="22"/>
          <w:szCs w:val="22"/>
        </w:rPr>
        <w:t>a</w:t>
      </w:r>
      <w:r w:rsidRPr="005B3CEC">
        <w:rPr>
          <w:rFonts w:ascii="Arial" w:hAnsi="Arial" w:cs="Arial"/>
          <w:spacing w:val="-6"/>
          <w:sz w:val="22"/>
          <w:szCs w:val="22"/>
        </w:rPr>
        <w:t xml:space="preserve"> </w:t>
      </w:r>
      <w:r w:rsidRPr="005B3CEC">
        <w:rPr>
          <w:rFonts w:ascii="Arial" w:hAnsi="Arial" w:cs="Arial"/>
          <w:sz w:val="22"/>
          <w:szCs w:val="22"/>
        </w:rPr>
        <w:t>descoberto</w:t>
      </w:r>
      <w:r w:rsidRPr="005B3CEC">
        <w:rPr>
          <w:rFonts w:ascii="Arial" w:hAnsi="Arial" w:cs="Arial"/>
          <w:spacing w:val="-2"/>
          <w:sz w:val="22"/>
          <w:szCs w:val="22"/>
        </w:rPr>
        <w:t xml:space="preserve"> </w:t>
      </w:r>
      <w:r w:rsidRPr="005B3CEC">
        <w:rPr>
          <w:rFonts w:ascii="Arial" w:hAnsi="Arial" w:cs="Arial"/>
          <w:sz w:val="22"/>
          <w:szCs w:val="22"/>
        </w:rPr>
        <w:t>nos</w:t>
      </w:r>
      <w:r w:rsidRPr="005B3CEC">
        <w:rPr>
          <w:rFonts w:ascii="Arial" w:hAnsi="Arial" w:cs="Arial"/>
          <w:spacing w:val="-10"/>
          <w:sz w:val="22"/>
          <w:szCs w:val="22"/>
        </w:rPr>
        <w:t xml:space="preserve"> </w:t>
      </w:r>
      <w:r w:rsidRPr="005B3CEC">
        <w:rPr>
          <w:rFonts w:ascii="Arial" w:hAnsi="Arial" w:cs="Arial"/>
          <w:sz w:val="22"/>
          <w:szCs w:val="22"/>
        </w:rPr>
        <w:t>mercados</w:t>
      </w:r>
      <w:r w:rsidRPr="005B3CEC">
        <w:rPr>
          <w:rFonts w:ascii="Arial" w:hAnsi="Arial" w:cs="Arial"/>
          <w:spacing w:val="-9"/>
          <w:sz w:val="22"/>
          <w:szCs w:val="22"/>
        </w:rPr>
        <w:t xml:space="preserve"> </w:t>
      </w:r>
      <w:r w:rsidRPr="005B3CEC">
        <w:rPr>
          <w:rFonts w:ascii="Arial" w:hAnsi="Arial" w:cs="Arial"/>
          <w:spacing w:val="-2"/>
          <w:sz w:val="22"/>
          <w:szCs w:val="22"/>
        </w:rPr>
        <w:t>derivativos;</w:t>
      </w:r>
    </w:p>
    <w:p w14:paraId="6ABB3B93" w14:textId="77777777" w:rsidR="0094285B" w:rsidRPr="005B3CEC" w:rsidRDefault="0094285B" w:rsidP="00107357">
      <w:pPr>
        <w:pStyle w:val="Corpodetexto"/>
        <w:spacing w:after="0" w:line="320" w:lineRule="exact"/>
        <w:rPr>
          <w:rFonts w:ascii="Arial" w:hAnsi="Arial" w:cs="Arial"/>
          <w:sz w:val="22"/>
          <w:szCs w:val="22"/>
        </w:rPr>
      </w:pPr>
    </w:p>
    <w:p w14:paraId="2BE9556A" w14:textId="77777777" w:rsidR="0094285B" w:rsidRPr="005B3CEC" w:rsidRDefault="0094285B" w:rsidP="00107357">
      <w:pPr>
        <w:pStyle w:val="PargrafodaLista"/>
        <w:widowControl w:val="0"/>
        <w:numPr>
          <w:ilvl w:val="0"/>
          <w:numId w:val="15"/>
        </w:numPr>
        <w:tabs>
          <w:tab w:val="left" w:pos="665"/>
          <w:tab w:val="left" w:pos="668"/>
        </w:tabs>
        <w:autoSpaceDE w:val="0"/>
        <w:autoSpaceDN w:val="0"/>
        <w:spacing w:line="320" w:lineRule="exact"/>
        <w:ind w:right="234"/>
        <w:jc w:val="both"/>
        <w:rPr>
          <w:rFonts w:ascii="Arial" w:hAnsi="Arial" w:cs="Arial"/>
          <w:sz w:val="22"/>
          <w:szCs w:val="22"/>
        </w:rPr>
      </w:pPr>
      <w:r w:rsidRPr="005B3CEC">
        <w:rPr>
          <w:rFonts w:ascii="Arial" w:hAnsi="Arial" w:cs="Arial"/>
          <w:sz w:val="22"/>
          <w:szCs w:val="22"/>
        </w:rPr>
        <w:t>A locação, empréstimo, penhor ou caução de títulos e valores mobiliários integrantes de sua</w:t>
      </w:r>
      <w:r w:rsidRPr="005B3CEC">
        <w:rPr>
          <w:rFonts w:ascii="Arial" w:hAnsi="Arial" w:cs="Arial"/>
          <w:spacing w:val="-1"/>
          <w:sz w:val="22"/>
          <w:szCs w:val="22"/>
        </w:rPr>
        <w:t xml:space="preserve"> </w:t>
      </w:r>
      <w:r w:rsidRPr="005B3CEC">
        <w:rPr>
          <w:rFonts w:ascii="Arial" w:hAnsi="Arial" w:cs="Arial"/>
          <w:sz w:val="22"/>
          <w:szCs w:val="22"/>
        </w:rPr>
        <w:t>carteira, ressalvados a</w:t>
      </w:r>
      <w:r w:rsidRPr="005B3CEC">
        <w:rPr>
          <w:rFonts w:ascii="Arial" w:hAnsi="Arial" w:cs="Arial"/>
          <w:spacing w:val="-2"/>
          <w:sz w:val="22"/>
          <w:szCs w:val="22"/>
        </w:rPr>
        <w:t xml:space="preserve"> </w:t>
      </w:r>
      <w:r w:rsidRPr="005B3CEC">
        <w:rPr>
          <w:rFonts w:ascii="Arial" w:hAnsi="Arial" w:cs="Arial"/>
          <w:sz w:val="22"/>
          <w:szCs w:val="22"/>
        </w:rPr>
        <w:t>hipótese de realização de</w:t>
      </w:r>
      <w:r w:rsidRPr="005B3CEC">
        <w:rPr>
          <w:rFonts w:ascii="Arial" w:hAnsi="Arial" w:cs="Arial"/>
          <w:spacing w:val="-2"/>
          <w:sz w:val="22"/>
          <w:szCs w:val="22"/>
        </w:rPr>
        <w:t xml:space="preserve"> </w:t>
      </w:r>
      <w:r w:rsidRPr="005B3CEC">
        <w:rPr>
          <w:rFonts w:ascii="Arial" w:hAnsi="Arial" w:cs="Arial"/>
          <w:sz w:val="22"/>
          <w:szCs w:val="22"/>
        </w:rPr>
        <w:t>operações de empréstimo de ativos e os casos autorizados pelos órgãos reguladores;</w:t>
      </w:r>
    </w:p>
    <w:p w14:paraId="2C47FA6C" w14:textId="77777777" w:rsidR="00107357" w:rsidRPr="005B3CEC" w:rsidRDefault="00107357" w:rsidP="00107357">
      <w:pPr>
        <w:pStyle w:val="Ttulo2"/>
        <w:spacing w:before="0" w:after="0" w:line="320" w:lineRule="exact"/>
        <w:rPr>
          <w:sz w:val="22"/>
          <w:szCs w:val="22"/>
        </w:rPr>
      </w:pPr>
      <w:bookmarkStart w:id="10" w:name="Artigo_27º"/>
      <w:bookmarkEnd w:id="10"/>
    </w:p>
    <w:p w14:paraId="38CE8888" w14:textId="2A09A0CD" w:rsidR="0094285B" w:rsidRPr="005B3CEC" w:rsidRDefault="0094285B" w:rsidP="00107357">
      <w:pPr>
        <w:pStyle w:val="Ttulo2"/>
        <w:spacing w:before="0" w:after="0" w:line="320" w:lineRule="exact"/>
        <w:rPr>
          <w:b w:val="0"/>
          <w:bCs w:val="0"/>
          <w:i w:val="0"/>
          <w:iCs w:val="0"/>
          <w:sz w:val="22"/>
          <w:szCs w:val="22"/>
        </w:rPr>
      </w:pPr>
      <w:r w:rsidRPr="005B3CEC">
        <w:rPr>
          <w:i w:val="0"/>
          <w:iCs w:val="0"/>
          <w:sz w:val="22"/>
          <w:szCs w:val="22"/>
        </w:rPr>
        <w:t>Artigo</w:t>
      </w:r>
      <w:r w:rsidRPr="005B3CEC">
        <w:rPr>
          <w:i w:val="0"/>
          <w:iCs w:val="0"/>
          <w:spacing w:val="-4"/>
          <w:sz w:val="22"/>
          <w:szCs w:val="22"/>
        </w:rPr>
        <w:t xml:space="preserve"> </w:t>
      </w:r>
      <w:r w:rsidR="00107357" w:rsidRPr="005B3CEC">
        <w:rPr>
          <w:i w:val="0"/>
          <w:iCs w:val="0"/>
          <w:spacing w:val="-5"/>
          <w:sz w:val="22"/>
          <w:szCs w:val="22"/>
        </w:rPr>
        <w:t>1</w:t>
      </w:r>
      <w:r w:rsidR="00D862D9" w:rsidRPr="005B3CEC">
        <w:rPr>
          <w:i w:val="0"/>
          <w:iCs w:val="0"/>
          <w:spacing w:val="-5"/>
          <w:sz w:val="22"/>
          <w:szCs w:val="22"/>
        </w:rPr>
        <w:t>3</w:t>
      </w:r>
      <w:r w:rsidRPr="005B3CEC">
        <w:rPr>
          <w:i w:val="0"/>
          <w:iCs w:val="0"/>
          <w:spacing w:val="-5"/>
          <w:sz w:val="22"/>
          <w:szCs w:val="22"/>
        </w:rPr>
        <w:t>º</w:t>
      </w:r>
      <w:r w:rsidR="00107357" w:rsidRPr="005B3CEC">
        <w:rPr>
          <w:i w:val="0"/>
          <w:iCs w:val="0"/>
          <w:spacing w:val="-5"/>
          <w:sz w:val="22"/>
          <w:szCs w:val="22"/>
        </w:rPr>
        <w:t xml:space="preserve"> - </w:t>
      </w:r>
      <w:r w:rsidRPr="005B3CEC">
        <w:rPr>
          <w:b w:val="0"/>
          <w:bCs w:val="0"/>
          <w:i w:val="0"/>
          <w:iCs w:val="0"/>
          <w:sz w:val="22"/>
          <w:szCs w:val="22"/>
        </w:rPr>
        <w:t>O</w:t>
      </w:r>
      <w:r w:rsidRPr="005B3CEC">
        <w:rPr>
          <w:b w:val="0"/>
          <w:bCs w:val="0"/>
          <w:i w:val="0"/>
          <w:iCs w:val="0"/>
          <w:spacing w:val="-11"/>
          <w:sz w:val="22"/>
          <w:szCs w:val="22"/>
        </w:rPr>
        <w:t xml:space="preserve"> </w:t>
      </w:r>
      <w:r w:rsidRPr="005B3CEC">
        <w:rPr>
          <w:b w:val="0"/>
          <w:bCs w:val="0"/>
          <w:i w:val="0"/>
          <w:iCs w:val="0"/>
          <w:sz w:val="22"/>
          <w:szCs w:val="22"/>
        </w:rPr>
        <w:t>F</w:t>
      </w:r>
      <w:r w:rsidR="00107357" w:rsidRPr="005B3CEC">
        <w:rPr>
          <w:b w:val="0"/>
          <w:bCs w:val="0"/>
          <w:i w:val="0"/>
          <w:iCs w:val="0"/>
          <w:sz w:val="22"/>
          <w:szCs w:val="22"/>
        </w:rPr>
        <w:t>undo</w:t>
      </w:r>
      <w:r w:rsidRPr="005B3CEC">
        <w:rPr>
          <w:b w:val="0"/>
          <w:bCs w:val="0"/>
          <w:i w:val="0"/>
          <w:iCs w:val="0"/>
          <w:spacing w:val="-11"/>
          <w:sz w:val="22"/>
          <w:szCs w:val="22"/>
        </w:rPr>
        <w:t xml:space="preserve"> </w:t>
      </w:r>
      <w:r w:rsidRPr="005B3CEC">
        <w:rPr>
          <w:b w:val="0"/>
          <w:bCs w:val="0"/>
          <w:i w:val="0"/>
          <w:iCs w:val="0"/>
          <w:sz w:val="22"/>
          <w:szCs w:val="22"/>
        </w:rPr>
        <w:t>obedecerá,</w:t>
      </w:r>
      <w:r w:rsidRPr="005B3CEC">
        <w:rPr>
          <w:b w:val="0"/>
          <w:bCs w:val="0"/>
          <w:i w:val="0"/>
          <w:iCs w:val="0"/>
          <w:spacing w:val="-9"/>
          <w:sz w:val="22"/>
          <w:szCs w:val="22"/>
        </w:rPr>
        <w:t xml:space="preserve"> </w:t>
      </w:r>
      <w:r w:rsidRPr="005B3CEC">
        <w:rPr>
          <w:b w:val="0"/>
          <w:bCs w:val="0"/>
          <w:i w:val="0"/>
          <w:iCs w:val="0"/>
          <w:sz w:val="22"/>
          <w:szCs w:val="22"/>
        </w:rPr>
        <w:t>ainda,</w:t>
      </w:r>
      <w:r w:rsidRPr="005B3CEC">
        <w:rPr>
          <w:b w:val="0"/>
          <w:bCs w:val="0"/>
          <w:i w:val="0"/>
          <w:iCs w:val="0"/>
          <w:spacing w:val="-8"/>
          <w:sz w:val="22"/>
          <w:szCs w:val="22"/>
        </w:rPr>
        <w:t xml:space="preserve"> </w:t>
      </w:r>
      <w:r w:rsidRPr="005B3CEC">
        <w:rPr>
          <w:b w:val="0"/>
          <w:bCs w:val="0"/>
          <w:i w:val="0"/>
          <w:iCs w:val="0"/>
          <w:sz w:val="22"/>
          <w:szCs w:val="22"/>
        </w:rPr>
        <w:t>aos</w:t>
      </w:r>
      <w:r w:rsidRPr="005B3CEC">
        <w:rPr>
          <w:b w:val="0"/>
          <w:bCs w:val="0"/>
          <w:i w:val="0"/>
          <w:iCs w:val="0"/>
          <w:spacing w:val="-13"/>
          <w:sz w:val="22"/>
          <w:szCs w:val="22"/>
        </w:rPr>
        <w:t xml:space="preserve"> </w:t>
      </w:r>
      <w:r w:rsidRPr="005B3CEC">
        <w:rPr>
          <w:b w:val="0"/>
          <w:bCs w:val="0"/>
          <w:i w:val="0"/>
          <w:iCs w:val="0"/>
          <w:sz w:val="22"/>
          <w:szCs w:val="22"/>
        </w:rPr>
        <w:t>seguintes</w:t>
      </w:r>
      <w:r w:rsidRPr="005B3CEC">
        <w:rPr>
          <w:b w:val="0"/>
          <w:bCs w:val="0"/>
          <w:i w:val="0"/>
          <w:iCs w:val="0"/>
          <w:spacing w:val="-10"/>
          <w:sz w:val="22"/>
          <w:szCs w:val="22"/>
        </w:rPr>
        <w:t xml:space="preserve"> </w:t>
      </w:r>
      <w:r w:rsidRPr="005B3CEC">
        <w:rPr>
          <w:b w:val="0"/>
          <w:bCs w:val="0"/>
          <w:i w:val="0"/>
          <w:iCs w:val="0"/>
          <w:sz w:val="22"/>
          <w:szCs w:val="22"/>
        </w:rPr>
        <w:t>parâmetros</w:t>
      </w:r>
      <w:r w:rsidRPr="005B3CEC">
        <w:rPr>
          <w:b w:val="0"/>
          <w:bCs w:val="0"/>
          <w:i w:val="0"/>
          <w:iCs w:val="0"/>
          <w:spacing w:val="-12"/>
          <w:sz w:val="22"/>
          <w:szCs w:val="22"/>
        </w:rPr>
        <w:t xml:space="preserve"> </w:t>
      </w:r>
      <w:r w:rsidRPr="005B3CEC">
        <w:rPr>
          <w:b w:val="0"/>
          <w:bCs w:val="0"/>
          <w:i w:val="0"/>
          <w:iCs w:val="0"/>
          <w:sz w:val="22"/>
          <w:szCs w:val="22"/>
        </w:rPr>
        <w:t>de</w:t>
      </w:r>
      <w:r w:rsidRPr="005B3CEC">
        <w:rPr>
          <w:b w:val="0"/>
          <w:bCs w:val="0"/>
          <w:i w:val="0"/>
          <w:iCs w:val="0"/>
          <w:spacing w:val="-8"/>
          <w:sz w:val="22"/>
          <w:szCs w:val="22"/>
        </w:rPr>
        <w:t xml:space="preserve"> </w:t>
      </w:r>
      <w:r w:rsidRPr="005B3CEC">
        <w:rPr>
          <w:b w:val="0"/>
          <w:bCs w:val="0"/>
          <w:i w:val="0"/>
          <w:iCs w:val="0"/>
          <w:spacing w:val="-2"/>
          <w:sz w:val="22"/>
          <w:szCs w:val="22"/>
        </w:rPr>
        <w:t>investimento:</w:t>
      </w:r>
    </w:p>
    <w:p w14:paraId="6658A1F8" w14:textId="77777777" w:rsidR="0094285B" w:rsidRPr="005B3CEC" w:rsidRDefault="0094285B" w:rsidP="00107357">
      <w:pPr>
        <w:pStyle w:val="Corpodetexto"/>
        <w:spacing w:after="0" w:line="320" w:lineRule="exact"/>
        <w:rPr>
          <w:rFonts w:ascii="Arial" w:hAnsi="Arial" w:cs="Arial"/>
          <w:sz w:val="22"/>
          <w:szCs w:val="22"/>
        </w:rPr>
      </w:pPr>
    </w:p>
    <w:p w14:paraId="714A9BC1" w14:textId="5093C369" w:rsidR="0094285B" w:rsidRPr="005B3CEC" w:rsidRDefault="0094285B" w:rsidP="00107357">
      <w:pPr>
        <w:pStyle w:val="PargrafodaLista"/>
        <w:widowControl w:val="0"/>
        <w:numPr>
          <w:ilvl w:val="0"/>
          <w:numId w:val="14"/>
        </w:numPr>
        <w:tabs>
          <w:tab w:val="left" w:pos="666"/>
          <w:tab w:val="left" w:pos="668"/>
        </w:tabs>
        <w:autoSpaceDE w:val="0"/>
        <w:autoSpaceDN w:val="0"/>
        <w:spacing w:line="320" w:lineRule="exact"/>
        <w:ind w:right="226"/>
        <w:jc w:val="both"/>
        <w:rPr>
          <w:rFonts w:ascii="Arial" w:hAnsi="Arial" w:cs="Arial"/>
          <w:sz w:val="22"/>
          <w:szCs w:val="22"/>
        </w:rPr>
      </w:pPr>
      <w:r w:rsidRPr="005B3CEC">
        <w:rPr>
          <w:rFonts w:ascii="Arial" w:hAnsi="Arial" w:cs="Arial"/>
          <w:sz w:val="22"/>
          <w:szCs w:val="22"/>
        </w:rPr>
        <w:t>As</w:t>
      </w:r>
      <w:r w:rsidRPr="005B3CEC">
        <w:rPr>
          <w:rFonts w:ascii="Arial" w:hAnsi="Arial" w:cs="Arial"/>
          <w:spacing w:val="-9"/>
          <w:sz w:val="22"/>
          <w:szCs w:val="22"/>
        </w:rPr>
        <w:t xml:space="preserve"> </w:t>
      </w:r>
      <w:r w:rsidRPr="005B3CEC">
        <w:rPr>
          <w:rFonts w:ascii="Arial" w:hAnsi="Arial" w:cs="Arial"/>
          <w:sz w:val="22"/>
          <w:szCs w:val="22"/>
        </w:rPr>
        <w:t>operações</w:t>
      </w:r>
      <w:r w:rsidRPr="005B3CEC">
        <w:rPr>
          <w:rFonts w:ascii="Arial" w:hAnsi="Arial" w:cs="Arial"/>
          <w:spacing w:val="-8"/>
          <w:sz w:val="22"/>
          <w:szCs w:val="22"/>
        </w:rPr>
        <w:t xml:space="preserve"> </w:t>
      </w:r>
      <w:r w:rsidRPr="005B3CEC">
        <w:rPr>
          <w:rFonts w:ascii="Arial" w:hAnsi="Arial" w:cs="Arial"/>
          <w:sz w:val="22"/>
          <w:szCs w:val="22"/>
        </w:rPr>
        <w:t>com</w:t>
      </w:r>
      <w:r w:rsidRPr="005B3CEC">
        <w:rPr>
          <w:rFonts w:ascii="Arial" w:hAnsi="Arial" w:cs="Arial"/>
          <w:spacing w:val="-7"/>
          <w:sz w:val="22"/>
          <w:szCs w:val="22"/>
        </w:rPr>
        <w:t xml:space="preserve"> </w:t>
      </w:r>
      <w:r w:rsidRPr="005B3CEC">
        <w:rPr>
          <w:rFonts w:ascii="Arial" w:hAnsi="Arial" w:cs="Arial"/>
          <w:sz w:val="22"/>
          <w:szCs w:val="22"/>
        </w:rPr>
        <w:t>derivativos</w:t>
      </w:r>
      <w:r w:rsidRPr="005B3CEC">
        <w:rPr>
          <w:rFonts w:ascii="Arial" w:hAnsi="Arial" w:cs="Arial"/>
          <w:spacing w:val="-9"/>
          <w:sz w:val="22"/>
          <w:szCs w:val="22"/>
        </w:rPr>
        <w:t xml:space="preserve"> </w:t>
      </w:r>
      <w:r w:rsidRPr="005B3CEC">
        <w:rPr>
          <w:rFonts w:ascii="Arial" w:hAnsi="Arial" w:cs="Arial"/>
          <w:sz w:val="22"/>
          <w:szCs w:val="22"/>
        </w:rPr>
        <w:t>em</w:t>
      </w:r>
      <w:r w:rsidRPr="005B3CEC">
        <w:rPr>
          <w:rFonts w:ascii="Arial" w:hAnsi="Arial" w:cs="Arial"/>
          <w:spacing w:val="-5"/>
          <w:sz w:val="22"/>
          <w:szCs w:val="22"/>
        </w:rPr>
        <w:t xml:space="preserve"> </w:t>
      </w:r>
      <w:r w:rsidRPr="005B3CEC">
        <w:rPr>
          <w:rFonts w:ascii="Arial" w:hAnsi="Arial" w:cs="Arial"/>
          <w:sz w:val="22"/>
          <w:szCs w:val="22"/>
        </w:rPr>
        <w:t>bolsa</w:t>
      </w:r>
      <w:r w:rsidRPr="005B3CEC">
        <w:rPr>
          <w:rFonts w:ascii="Arial" w:hAnsi="Arial" w:cs="Arial"/>
          <w:spacing w:val="-12"/>
          <w:sz w:val="22"/>
          <w:szCs w:val="22"/>
        </w:rPr>
        <w:t xml:space="preserve"> </w:t>
      </w:r>
      <w:r w:rsidRPr="005B3CEC">
        <w:rPr>
          <w:rFonts w:ascii="Arial" w:hAnsi="Arial" w:cs="Arial"/>
          <w:sz w:val="22"/>
          <w:szCs w:val="22"/>
        </w:rPr>
        <w:t>de</w:t>
      </w:r>
      <w:r w:rsidRPr="005B3CEC">
        <w:rPr>
          <w:rFonts w:ascii="Arial" w:hAnsi="Arial" w:cs="Arial"/>
          <w:spacing w:val="-11"/>
          <w:sz w:val="22"/>
          <w:szCs w:val="22"/>
        </w:rPr>
        <w:t xml:space="preserve"> </w:t>
      </w:r>
      <w:r w:rsidRPr="005B3CEC">
        <w:rPr>
          <w:rFonts w:ascii="Arial" w:hAnsi="Arial" w:cs="Arial"/>
          <w:sz w:val="22"/>
          <w:szCs w:val="22"/>
        </w:rPr>
        <w:t>valores</w:t>
      </w:r>
      <w:r w:rsidRPr="005B3CEC">
        <w:rPr>
          <w:rFonts w:ascii="Arial" w:hAnsi="Arial" w:cs="Arial"/>
          <w:spacing w:val="-13"/>
          <w:sz w:val="22"/>
          <w:szCs w:val="22"/>
        </w:rPr>
        <w:t xml:space="preserve"> </w:t>
      </w:r>
      <w:r w:rsidRPr="005B3CEC">
        <w:rPr>
          <w:rFonts w:ascii="Arial" w:hAnsi="Arial" w:cs="Arial"/>
          <w:sz w:val="22"/>
          <w:szCs w:val="22"/>
        </w:rPr>
        <w:t>e</w:t>
      </w:r>
      <w:r w:rsidRPr="005B3CEC">
        <w:rPr>
          <w:rFonts w:ascii="Arial" w:hAnsi="Arial" w:cs="Arial"/>
          <w:spacing w:val="-10"/>
          <w:sz w:val="22"/>
          <w:szCs w:val="22"/>
        </w:rPr>
        <w:t xml:space="preserve"> </w:t>
      </w:r>
      <w:r w:rsidRPr="005B3CEC">
        <w:rPr>
          <w:rFonts w:ascii="Arial" w:hAnsi="Arial" w:cs="Arial"/>
          <w:sz w:val="22"/>
          <w:szCs w:val="22"/>
        </w:rPr>
        <w:t>em</w:t>
      </w:r>
      <w:r w:rsidRPr="005B3CEC">
        <w:rPr>
          <w:rFonts w:ascii="Arial" w:hAnsi="Arial" w:cs="Arial"/>
          <w:spacing w:val="-5"/>
          <w:sz w:val="22"/>
          <w:szCs w:val="22"/>
        </w:rPr>
        <w:t xml:space="preserve"> </w:t>
      </w:r>
      <w:r w:rsidRPr="005B3CEC">
        <w:rPr>
          <w:rFonts w:ascii="Arial" w:hAnsi="Arial" w:cs="Arial"/>
          <w:sz w:val="22"/>
          <w:szCs w:val="22"/>
        </w:rPr>
        <w:t>bolsa</w:t>
      </w:r>
      <w:r w:rsidRPr="005B3CEC">
        <w:rPr>
          <w:rFonts w:ascii="Arial" w:hAnsi="Arial" w:cs="Arial"/>
          <w:spacing w:val="-9"/>
          <w:sz w:val="22"/>
          <w:szCs w:val="22"/>
        </w:rPr>
        <w:t xml:space="preserve"> </w:t>
      </w:r>
      <w:r w:rsidRPr="005B3CEC">
        <w:rPr>
          <w:rFonts w:ascii="Arial" w:hAnsi="Arial" w:cs="Arial"/>
          <w:sz w:val="22"/>
          <w:szCs w:val="22"/>
        </w:rPr>
        <w:t>de</w:t>
      </w:r>
      <w:r w:rsidRPr="005B3CEC">
        <w:rPr>
          <w:rFonts w:ascii="Arial" w:hAnsi="Arial" w:cs="Arial"/>
          <w:spacing w:val="-13"/>
          <w:sz w:val="22"/>
          <w:szCs w:val="22"/>
        </w:rPr>
        <w:t xml:space="preserve"> </w:t>
      </w:r>
      <w:r w:rsidRPr="005B3CEC">
        <w:rPr>
          <w:rFonts w:ascii="Arial" w:hAnsi="Arial" w:cs="Arial"/>
          <w:sz w:val="22"/>
          <w:szCs w:val="22"/>
        </w:rPr>
        <w:t>mercadorias</w:t>
      </w:r>
      <w:r w:rsidRPr="005B3CEC">
        <w:rPr>
          <w:rFonts w:ascii="Arial" w:hAnsi="Arial" w:cs="Arial"/>
          <w:spacing w:val="-9"/>
          <w:sz w:val="22"/>
          <w:szCs w:val="22"/>
        </w:rPr>
        <w:t xml:space="preserve"> </w:t>
      </w:r>
      <w:r w:rsidRPr="005B3CEC">
        <w:rPr>
          <w:rFonts w:ascii="Arial" w:hAnsi="Arial" w:cs="Arial"/>
          <w:sz w:val="22"/>
          <w:szCs w:val="22"/>
        </w:rPr>
        <w:t>e</w:t>
      </w:r>
      <w:r w:rsidRPr="005B3CEC">
        <w:rPr>
          <w:rFonts w:ascii="Arial" w:hAnsi="Arial" w:cs="Arial"/>
          <w:spacing w:val="-11"/>
          <w:sz w:val="22"/>
          <w:szCs w:val="22"/>
        </w:rPr>
        <w:t xml:space="preserve"> </w:t>
      </w:r>
      <w:r w:rsidRPr="005B3CEC">
        <w:rPr>
          <w:rFonts w:ascii="Arial" w:hAnsi="Arial" w:cs="Arial"/>
          <w:sz w:val="22"/>
          <w:szCs w:val="22"/>
        </w:rPr>
        <w:t>de</w:t>
      </w:r>
      <w:r w:rsidRPr="005B3CEC">
        <w:rPr>
          <w:rFonts w:ascii="Arial" w:hAnsi="Arial" w:cs="Arial"/>
          <w:spacing w:val="-6"/>
          <w:sz w:val="22"/>
          <w:szCs w:val="22"/>
        </w:rPr>
        <w:t xml:space="preserve"> </w:t>
      </w:r>
      <w:r w:rsidRPr="005B3CEC">
        <w:rPr>
          <w:rFonts w:ascii="Arial" w:hAnsi="Arial" w:cs="Arial"/>
          <w:sz w:val="22"/>
          <w:szCs w:val="22"/>
        </w:rPr>
        <w:t xml:space="preserve">futuros podem ser realizadas desde que, exclusivamente, na modalidade "com garantia"; </w:t>
      </w:r>
    </w:p>
    <w:p w14:paraId="56463432" w14:textId="77777777" w:rsidR="0094285B" w:rsidRPr="005B3CEC" w:rsidRDefault="0094285B" w:rsidP="00107357">
      <w:pPr>
        <w:pStyle w:val="Corpodetexto"/>
        <w:spacing w:after="0" w:line="320" w:lineRule="exact"/>
        <w:rPr>
          <w:rFonts w:ascii="Arial" w:hAnsi="Arial" w:cs="Arial"/>
          <w:sz w:val="22"/>
          <w:szCs w:val="22"/>
        </w:rPr>
      </w:pPr>
    </w:p>
    <w:p w14:paraId="5E4D5062" w14:textId="1B8ECE79" w:rsidR="0094285B" w:rsidRDefault="0094285B" w:rsidP="00107357">
      <w:pPr>
        <w:pStyle w:val="PargrafodaLista"/>
        <w:widowControl w:val="0"/>
        <w:numPr>
          <w:ilvl w:val="0"/>
          <w:numId w:val="14"/>
        </w:numPr>
        <w:tabs>
          <w:tab w:val="left" w:pos="665"/>
          <w:tab w:val="left" w:pos="668"/>
        </w:tabs>
        <w:autoSpaceDE w:val="0"/>
        <w:autoSpaceDN w:val="0"/>
        <w:spacing w:line="320" w:lineRule="exact"/>
        <w:ind w:right="227"/>
        <w:jc w:val="both"/>
        <w:rPr>
          <w:rFonts w:ascii="Arial" w:hAnsi="Arial" w:cs="Arial"/>
          <w:sz w:val="22"/>
          <w:szCs w:val="22"/>
        </w:rPr>
      </w:pPr>
      <w:r w:rsidRPr="005B3CEC">
        <w:rPr>
          <w:rFonts w:ascii="Arial" w:hAnsi="Arial" w:cs="Arial"/>
          <w:sz w:val="22"/>
          <w:szCs w:val="22"/>
        </w:rPr>
        <w:t>Os</w:t>
      </w:r>
      <w:r w:rsidRPr="005B3CEC">
        <w:rPr>
          <w:rFonts w:ascii="Arial" w:hAnsi="Arial" w:cs="Arial"/>
          <w:spacing w:val="-4"/>
          <w:sz w:val="22"/>
          <w:szCs w:val="22"/>
        </w:rPr>
        <w:t xml:space="preserve"> </w:t>
      </w:r>
      <w:r w:rsidRPr="005B3CEC">
        <w:rPr>
          <w:rFonts w:ascii="Arial" w:hAnsi="Arial" w:cs="Arial"/>
          <w:sz w:val="22"/>
          <w:szCs w:val="22"/>
        </w:rPr>
        <w:t>percentuais</w:t>
      </w:r>
      <w:r w:rsidRPr="005B3CEC">
        <w:rPr>
          <w:rFonts w:ascii="Arial" w:hAnsi="Arial" w:cs="Arial"/>
          <w:spacing w:val="-7"/>
          <w:sz w:val="22"/>
          <w:szCs w:val="22"/>
        </w:rPr>
        <w:t xml:space="preserve"> </w:t>
      </w:r>
      <w:r w:rsidRPr="005B3CEC">
        <w:rPr>
          <w:rFonts w:ascii="Arial" w:hAnsi="Arial" w:cs="Arial"/>
          <w:sz w:val="22"/>
          <w:szCs w:val="22"/>
        </w:rPr>
        <w:t>referidos</w:t>
      </w:r>
      <w:r w:rsidRPr="005B3CEC">
        <w:rPr>
          <w:rFonts w:ascii="Arial" w:hAnsi="Arial" w:cs="Arial"/>
          <w:spacing w:val="-6"/>
          <w:sz w:val="22"/>
          <w:szCs w:val="22"/>
        </w:rPr>
        <w:t xml:space="preserve"> </w:t>
      </w:r>
      <w:r w:rsidRPr="005B3CEC">
        <w:rPr>
          <w:rFonts w:ascii="Arial" w:hAnsi="Arial" w:cs="Arial"/>
          <w:sz w:val="22"/>
          <w:szCs w:val="22"/>
        </w:rPr>
        <w:t>na</w:t>
      </w:r>
      <w:r w:rsidRPr="005B3CEC">
        <w:rPr>
          <w:rFonts w:ascii="Arial" w:hAnsi="Arial" w:cs="Arial"/>
          <w:spacing w:val="-7"/>
          <w:sz w:val="22"/>
          <w:szCs w:val="22"/>
        </w:rPr>
        <w:t xml:space="preserve"> </w:t>
      </w:r>
      <w:r w:rsidRPr="005B3CEC">
        <w:rPr>
          <w:rFonts w:ascii="Arial" w:hAnsi="Arial" w:cs="Arial"/>
          <w:sz w:val="22"/>
          <w:szCs w:val="22"/>
        </w:rPr>
        <w:t>tabela</w:t>
      </w:r>
      <w:r w:rsidRPr="005B3CEC">
        <w:rPr>
          <w:rFonts w:ascii="Arial" w:hAnsi="Arial" w:cs="Arial"/>
          <w:spacing w:val="-9"/>
          <w:sz w:val="22"/>
          <w:szCs w:val="22"/>
        </w:rPr>
        <w:t xml:space="preserve"> </w:t>
      </w:r>
      <w:r w:rsidRPr="005B3CEC">
        <w:rPr>
          <w:rFonts w:ascii="Arial" w:hAnsi="Arial" w:cs="Arial"/>
          <w:sz w:val="22"/>
          <w:szCs w:val="22"/>
        </w:rPr>
        <w:t>acima</w:t>
      </w:r>
      <w:r w:rsidRPr="005B3CEC">
        <w:rPr>
          <w:rFonts w:ascii="Arial" w:hAnsi="Arial" w:cs="Arial"/>
          <w:spacing w:val="-4"/>
          <w:sz w:val="22"/>
          <w:szCs w:val="22"/>
        </w:rPr>
        <w:t xml:space="preserve"> </w:t>
      </w:r>
      <w:r w:rsidRPr="005B3CEC">
        <w:rPr>
          <w:rFonts w:ascii="Arial" w:hAnsi="Arial" w:cs="Arial"/>
          <w:sz w:val="22"/>
          <w:szCs w:val="22"/>
        </w:rPr>
        <w:t>devem</w:t>
      </w:r>
      <w:r w:rsidRPr="005B3CEC">
        <w:rPr>
          <w:rFonts w:ascii="Arial" w:hAnsi="Arial" w:cs="Arial"/>
          <w:spacing w:val="-2"/>
          <w:sz w:val="22"/>
          <w:szCs w:val="22"/>
        </w:rPr>
        <w:t xml:space="preserve"> </w:t>
      </w:r>
      <w:r w:rsidRPr="005B3CEC">
        <w:rPr>
          <w:rFonts w:ascii="Arial" w:hAnsi="Arial" w:cs="Arial"/>
          <w:sz w:val="22"/>
          <w:szCs w:val="22"/>
        </w:rPr>
        <w:t>ser</w:t>
      </w:r>
      <w:r w:rsidRPr="005B3CEC">
        <w:rPr>
          <w:rFonts w:ascii="Arial" w:hAnsi="Arial" w:cs="Arial"/>
          <w:spacing w:val="-4"/>
          <w:sz w:val="22"/>
          <w:szCs w:val="22"/>
        </w:rPr>
        <w:t xml:space="preserve"> </w:t>
      </w:r>
      <w:r w:rsidRPr="005B3CEC">
        <w:rPr>
          <w:rFonts w:ascii="Arial" w:hAnsi="Arial" w:cs="Arial"/>
          <w:sz w:val="22"/>
          <w:szCs w:val="22"/>
        </w:rPr>
        <w:t>cumpridos</w:t>
      </w:r>
      <w:r w:rsidRPr="005B3CEC">
        <w:rPr>
          <w:rFonts w:ascii="Arial" w:hAnsi="Arial" w:cs="Arial"/>
          <w:spacing w:val="-6"/>
          <w:sz w:val="22"/>
          <w:szCs w:val="22"/>
        </w:rPr>
        <w:t xml:space="preserve"> </w:t>
      </w:r>
      <w:r w:rsidRPr="005B3CEC">
        <w:rPr>
          <w:rFonts w:ascii="Arial" w:hAnsi="Arial" w:cs="Arial"/>
          <w:sz w:val="22"/>
          <w:szCs w:val="22"/>
        </w:rPr>
        <w:t>diariamente,</w:t>
      </w:r>
      <w:r w:rsidRPr="005B3CEC">
        <w:rPr>
          <w:rFonts w:ascii="Arial" w:hAnsi="Arial" w:cs="Arial"/>
          <w:spacing w:val="-6"/>
          <w:sz w:val="22"/>
          <w:szCs w:val="22"/>
        </w:rPr>
        <w:t xml:space="preserve"> </w:t>
      </w:r>
      <w:r w:rsidRPr="005B3CEC">
        <w:rPr>
          <w:rFonts w:ascii="Arial" w:hAnsi="Arial" w:cs="Arial"/>
          <w:sz w:val="22"/>
          <w:szCs w:val="22"/>
        </w:rPr>
        <w:t>com</w:t>
      </w:r>
      <w:r w:rsidRPr="005B3CEC">
        <w:rPr>
          <w:rFonts w:ascii="Arial" w:hAnsi="Arial" w:cs="Arial"/>
          <w:spacing w:val="-8"/>
          <w:sz w:val="22"/>
          <w:szCs w:val="22"/>
        </w:rPr>
        <w:t xml:space="preserve"> </w:t>
      </w:r>
      <w:r w:rsidRPr="005B3CEC">
        <w:rPr>
          <w:rFonts w:ascii="Arial" w:hAnsi="Arial" w:cs="Arial"/>
          <w:sz w:val="22"/>
          <w:szCs w:val="22"/>
        </w:rPr>
        <w:t>base</w:t>
      </w:r>
      <w:r w:rsidRPr="005B3CEC">
        <w:rPr>
          <w:rFonts w:ascii="Arial" w:hAnsi="Arial" w:cs="Arial"/>
          <w:spacing w:val="-2"/>
          <w:sz w:val="22"/>
          <w:szCs w:val="22"/>
        </w:rPr>
        <w:t xml:space="preserve"> </w:t>
      </w:r>
      <w:r w:rsidRPr="005B3CEC">
        <w:rPr>
          <w:rFonts w:ascii="Arial" w:hAnsi="Arial" w:cs="Arial"/>
          <w:sz w:val="22"/>
          <w:szCs w:val="22"/>
        </w:rPr>
        <w:t>no patrimônio líquido do FUNDO do dia posterior, observada a consolidação das aplicações do FUNDO com as dos Fundos investidos, se couber</w:t>
      </w:r>
      <w:r w:rsidR="00F8666D">
        <w:rPr>
          <w:rFonts w:ascii="Arial" w:hAnsi="Arial" w:cs="Arial"/>
          <w:sz w:val="22"/>
          <w:szCs w:val="22"/>
        </w:rPr>
        <w:t>; e</w:t>
      </w:r>
    </w:p>
    <w:p w14:paraId="66DF8DA7" w14:textId="77777777" w:rsidR="00F8666D" w:rsidRPr="00F8666D" w:rsidRDefault="00F8666D" w:rsidP="00F8666D">
      <w:pPr>
        <w:pStyle w:val="PargrafodaLista"/>
        <w:rPr>
          <w:rFonts w:ascii="Arial" w:hAnsi="Arial" w:cs="Arial"/>
          <w:sz w:val="22"/>
          <w:szCs w:val="22"/>
        </w:rPr>
      </w:pPr>
    </w:p>
    <w:p w14:paraId="18927D59" w14:textId="77777777" w:rsidR="00F8666D" w:rsidRPr="00F8666D" w:rsidRDefault="00F8666D" w:rsidP="00F8666D">
      <w:pPr>
        <w:pStyle w:val="PargrafodaLista"/>
        <w:numPr>
          <w:ilvl w:val="0"/>
          <w:numId w:val="14"/>
        </w:numPr>
        <w:rPr>
          <w:rFonts w:ascii="Arial" w:hAnsi="Arial" w:cs="Arial"/>
          <w:sz w:val="22"/>
          <w:szCs w:val="22"/>
        </w:rPr>
      </w:pPr>
      <w:r w:rsidRPr="00F8666D">
        <w:rPr>
          <w:rFonts w:ascii="Arial" w:hAnsi="Arial" w:cs="Arial"/>
          <w:sz w:val="22"/>
          <w:szCs w:val="22"/>
        </w:rPr>
        <w:t>As operações que envolvam o uso de margem poderão ser realizadas, desde que seja observado o limite de até 5% do patrimônio líquido do Fundo.</w:t>
      </w:r>
    </w:p>
    <w:p w14:paraId="2B752AF9" w14:textId="77777777" w:rsidR="0094285B" w:rsidRPr="005B3CEC" w:rsidRDefault="0094285B" w:rsidP="00107357">
      <w:pPr>
        <w:spacing w:line="320" w:lineRule="exact"/>
        <w:ind w:left="40" w:right="40"/>
        <w:jc w:val="both"/>
        <w:rPr>
          <w:rFonts w:ascii="Arial" w:eastAsia="Times New Roman" w:hAnsi="Arial" w:cs="Arial"/>
          <w:sz w:val="22"/>
          <w:szCs w:val="22"/>
        </w:rPr>
      </w:pPr>
    </w:p>
    <w:p w14:paraId="62F44CA8" w14:textId="57BD63DD" w:rsidR="00B76DED" w:rsidRPr="005B3CEC" w:rsidRDefault="00B76DED" w:rsidP="00107357">
      <w:pPr>
        <w:spacing w:line="320" w:lineRule="exact"/>
        <w:ind w:left="20" w:right="20"/>
        <w:jc w:val="both"/>
        <w:rPr>
          <w:rFonts w:ascii="Arial" w:eastAsia="Times New Roman" w:hAnsi="Arial" w:cs="Arial"/>
          <w:sz w:val="22"/>
          <w:szCs w:val="22"/>
        </w:rPr>
      </w:pPr>
      <w:r w:rsidRPr="005B3CEC">
        <w:rPr>
          <w:rFonts w:ascii="Arial" w:eastAsia="Times New Roman" w:hAnsi="Arial" w:cs="Arial"/>
          <w:b/>
          <w:sz w:val="22"/>
          <w:szCs w:val="22"/>
        </w:rPr>
        <w:t xml:space="preserve">Artigo </w:t>
      </w:r>
      <w:r w:rsidR="00107357" w:rsidRPr="005B3CEC">
        <w:rPr>
          <w:rFonts w:ascii="Arial" w:eastAsia="Times New Roman" w:hAnsi="Arial" w:cs="Arial"/>
          <w:b/>
          <w:sz w:val="22"/>
          <w:szCs w:val="22"/>
        </w:rPr>
        <w:t>1</w:t>
      </w:r>
      <w:r w:rsidR="00D862D9" w:rsidRPr="005B3CEC">
        <w:rPr>
          <w:rFonts w:ascii="Arial" w:eastAsia="Times New Roman" w:hAnsi="Arial" w:cs="Arial"/>
          <w:b/>
          <w:sz w:val="22"/>
          <w:szCs w:val="22"/>
        </w:rPr>
        <w:t>4</w:t>
      </w:r>
      <w:r w:rsidRPr="005B3CEC">
        <w:rPr>
          <w:rFonts w:ascii="Arial" w:eastAsia="Times New Roman" w:hAnsi="Arial" w:cs="Arial"/>
          <w:b/>
          <w:sz w:val="22"/>
          <w:szCs w:val="22"/>
          <w:u w:val="single"/>
          <w:vertAlign w:val="superscript"/>
        </w:rPr>
        <w:t>o</w:t>
      </w:r>
      <w:r w:rsidRPr="005B3CEC">
        <w:rPr>
          <w:rFonts w:ascii="Arial" w:eastAsia="Times New Roman" w:hAnsi="Arial" w:cs="Arial"/>
          <w:b/>
          <w:sz w:val="22"/>
          <w:szCs w:val="22"/>
        </w:rPr>
        <w:t xml:space="preserve"> – </w:t>
      </w:r>
      <w:r w:rsidRPr="005B3CEC">
        <w:rPr>
          <w:rFonts w:ascii="Arial" w:eastAsia="Times New Roman" w:hAnsi="Arial" w:cs="Arial"/>
          <w:sz w:val="22"/>
          <w:szCs w:val="22"/>
        </w:rPr>
        <w:t>Quando da aquisição de ativos financeiros no exterior, a GESTORA</w:t>
      </w:r>
      <w:r w:rsidRPr="005B3CEC">
        <w:rPr>
          <w:rFonts w:ascii="Arial" w:eastAsia="Times New Roman" w:hAnsi="Arial" w:cs="Arial"/>
          <w:b/>
          <w:sz w:val="22"/>
          <w:szCs w:val="22"/>
        </w:rPr>
        <w:t xml:space="preserve"> </w:t>
      </w:r>
      <w:r w:rsidRPr="005B3CEC">
        <w:rPr>
          <w:rFonts w:ascii="Arial" w:eastAsia="Times New Roman" w:hAnsi="Arial" w:cs="Arial"/>
          <w:sz w:val="22"/>
          <w:szCs w:val="22"/>
        </w:rPr>
        <w:t>avaliará e</w:t>
      </w:r>
      <w:r w:rsidRPr="005B3CEC">
        <w:rPr>
          <w:rFonts w:ascii="Arial" w:eastAsia="Times New Roman" w:hAnsi="Arial" w:cs="Arial"/>
          <w:b/>
          <w:sz w:val="22"/>
          <w:szCs w:val="22"/>
        </w:rPr>
        <w:t xml:space="preserve"> </w:t>
      </w:r>
      <w:r w:rsidRPr="005B3CEC">
        <w:rPr>
          <w:rFonts w:ascii="Arial" w:eastAsia="Times New Roman" w:hAnsi="Arial" w:cs="Arial"/>
          <w:sz w:val="22"/>
          <w:szCs w:val="22"/>
        </w:rPr>
        <w:t>reportará à ADMINISTRADORA, previamente a aquisição, a adequação dos seguintes parâmetros de investimento:</w:t>
      </w:r>
    </w:p>
    <w:p w14:paraId="512DC3D7" w14:textId="77777777" w:rsidR="00B76DED" w:rsidRPr="005B3CEC" w:rsidRDefault="00B76DED" w:rsidP="00107357">
      <w:pPr>
        <w:spacing w:line="320" w:lineRule="exact"/>
        <w:ind w:left="20" w:right="20"/>
        <w:jc w:val="both"/>
        <w:rPr>
          <w:rFonts w:ascii="Arial" w:eastAsia="Times New Roman" w:hAnsi="Arial" w:cs="Arial"/>
          <w:sz w:val="22"/>
          <w:szCs w:val="22"/>
        </w:rPr>
      </w:pPr>
    </w:p>
    <w:p w14:paraId="63BEDDC7" w14:textId="77777777" w:rsidR="00B76DED" w:rsidRPr="005B3CEC" w:rsidRDefault="00B76DED" w:rsidP="00107357">
      <w:pPr>
        <w:numPr>
          <w:ilvl w:val="0"/>
          <w:numId w:val="8"/>
        </w:numPr>
        <w:tabs>
          <w:tab w:val="left" w:pos="440"/>
        </w:tabs>
        <w:autoSpaceDN w:val="0"/>
        <w:spacing w:line="320" w:lineRule="exact"/>
        <w:ind w:left="440" w:right="20" w:hanging="427"/>
        <w:jc w:val="both"/>
        <w:rPr>
          <w:rFonts w:ascii="Arial" w:eastAsia="Times New Roman" w:hAnsi="Arial" w:cs="Arial"/>
          <w:sz w:val="22"/>
          <w:szCs w:val="22"/>
        </w:rPr>
      </w:pPr>
      <w:r w:rsidRPr="005B3CEC">
        <w:rPr>
          <w:rFonts w:ascii="Arial" w:eastAsia="Times New Roman" w:hAnsi="Arial" w:cs="Arial"/>
          <w:sz w:val="22"/>
          <w:szCs w:val="22"/>
        </w:rPr>
        <w:t>A adequação do(s) ativo(s) financeiro(s) em uma das condições previstas no Parágrafo 2º e 3º, Artigo 98, da ICVM 555/14; e</w:t>
      </w:r>
    </w:p>
    <w:p w14:paraId="2C4F10DB" w14:textId="77777777" w:rsidR="00B76DED" w:rsidRPr="005B3CEC" w:rsidRDefault="00B76DED" w:rsidP="00107357">
      <w:pPr>
        <w:spacing w:line="320" w:lineRule="exact"/>
        <w:rPr>
          <w:rFonts w:ascii="Arial" w:eastAsia="Times New Roman" w:hAnsi="Arial" w:cs="Arial"/>
          <w:sz w:val="22"/>
          <w:szCs w:val="22"/>
        </w:rPr>
      </w:pPr>
    </w:p>
    <w:p w14:paraId="70467B2C" w14:textId="77777777" w:rsidR="00B76DED" w:rsidRPr="005B3CEC" w:rsidRDefault="00B76DED" w:rsidP="00107357">
      <w:pPr>
        <w:numPr>
          <w:ilvl w:val="0"/>
          <w:numId w:val="8"/>
        </w:numPr>
        <w:tabs>
          <w:tab w:val="left" w:pos="440"/>
        </w:tabs>
        <w:autoSpaceDN w:val="0"/>
        <w:spacing w:line="320" w:lineRule="exact"/>
        <w:ind w:left="440" w:right="20" w:hanging="427"/>
        <w:jc w:val="both"/>
        <w:rPr>
          <w:rFonts w:ascii="Arial" w:eastAsia="Times New Roman" w:hAnsi="Arial" w:cs="Arial"/>
          <w:sz w:val="22"/>
          <w:szCs w:val="22"/>
        </w:rPr>
      </w:pPr>
      <w:r w:rsidRPr="005B3CEC">
        <w:rPr>
          <w:rFonts w:ascii="Arial" w:eastAsia="Times New Roman" w:hAnsi="Arial" w:cs="Arial"/>
          <w:sz w:val="22"/>
          <w:szCs w:val="22"/>
        </w:rPr>
        <w:t>Sem prejuízo do previsto na alínea “(a)” acima, caso o FUNDO aplique em fundos de investimento ou veículos de investimento no exterior, deverá observar, inclusive, as condições aplicáveis à GESTORA e previstas no Artigo 99, da ICVM 555/14.</w:t>
      </w:r>
    </w:p>
    <w:p w14:paraId="5AF02A1D" w14:textId="77777777" w:rsidR="00B76DED" w:rsidRPr="005B3CEC" w:rsidRDefault="00B76DED" w:rsidP="00107357">
      <w:pPr>
        <w:spacing w:line="320" w:lineRule="exact"/>
        <w:jc w:val="both"/>
        <w:rPr>
          <w:rFonts w:ascii="Arial" w:eastAsia="Calibri" w:hAnsi="Arial" w:cs="Arial"/>
          <w:b/>
          <w:sz w:val="22"/>
          <w:szCs w:val="22"/>
        </w:rPr>
      </w:pPr>
    </w:p>
    <w:p w14:paraId="2768E917" w14:textId="4976C095" w:rsidR="00B913C2" w:rsidRPr="005B3CEC" w:rsidRDefault="00B913C2" w:rsidP="00107357">
      <w:pPr>
        <w:spacing w:line="320" w:lineRule="exact"/>
        <w:ind w:left="7" w:right="20"/>
        <w:jc w:val="both"/>
        <w:rPr>
          <w:rFonts w:ascii="Arial" w:eastAsia="Times New Roman" w:hAnsi="Arial" w:cs="Arial"/>
          <w:sz w:val="22"/>
          <w:szCs w:val="22"/>
        </w:rPr>
      </w:pPr>
      <w:r w:rsidRPr="005B3CEC">
        <w:rPr>
          <w:rFonts w:ascii="Arial" w:eastAsia="Times New Roman" w:hAnsi="Arial" w:cs="Arial"/>
          <w:b/>
          <w:sz w:val="22"/>
          <w:szCs w:val="22"/>
        </w:rPr>
        <w:t xml:space="preserve">Artigo </w:t>
      </w:r>
      <w:r w:rsidR="00107357" w:rsidRPr="005B3CEC">
        <w:rPr>
          <w:rFonts w:ascii="Arial" w:eastAsia="Times New Roman" w:hAnsi="Arial" w:cs="Arial"/>
          <w:b/>
          <w:sz w:val="22"/>
          <w:szCs w:val="22"/>
        </w:rPr>
        <w:t>1</w:t>
      </w:r>
      <w:r w:rsidR="00D862D9" w:rsidRPr="005B3CEC">
        <w:rPr>
          <w:rFonts w:ascii="Arial" w:eastAsia="Times New Roman" w:hAnsi="Arial" w:cs="Arial"/>
          <w:b/>
          <w:sz w:val="22"/>
          <w:szCs w:val="22"/>
        </w:rPr>
        <w:t>5</w:t>
      </w:r>
      <w:r w:rsidRPr="005B3CEC">
        <w:rPr>
          <w:rFonts w:ascii="Arial" w:eastAsia="Times New Roman" w:hAnsi="Arial" w:cs="Arial"/>
          <w:b/>
          <w:sz w:val="22"/>
          <w:szCs w:val="22"/>
          <w:u w:val="single"/>
          <w:vertAlign w:val="superscript"/>
        </w:rPr>
        <w:t>o</w:t>
      </w:r>
      <w:r w:rsidRPr="005B3CEC">
        <w:rPr>
          <w:rFonts w:ascii="Arial" w:eastAsia="Times New Roman" w:hAnsi="Arial" w:cs="Arial"/>
          <w:b/>
          <w:sz w:val="22"/>
          <w:szCs w:val="22"/>
        </w:rPr>
        <w:t xml:space="preserve"> –</w:t>
      </w:r>
      <w:r w:rsidR="00107357" w:rsidRPr="005B3CEC">
        <w:rPr>
          <w:rFonts w:ascii="Arial" w:eastAsia="Times New Roman" w:hAnsi="Arial" w:cs="Arial"/>
          <w:sz w:val="22"/>
          <w:szCs w:val="22"/>
        </w:rPr>
        <w:t xml:space="preserve"> O</w:t>
      </w:r>
      <w:r w:rsidRPr="005B3CEC">
        <w:rPr>
          <w:rFonts w:ascii="Arial" w:eastAsia="Times New Roman" w:hAnsi="Arial" w:cs="Arial"/>
          <w:b/>
          <w:sz w:val="22"/>
          <w:szCs w:val="22"/>
        </w:rPr>
        <w:t xml:space="preserve"> </w:t>
      </w:r>
      <w:r w:rsidRPr="005B3CEC">
        <w:rPr>
          <w:rFonts w:ascii="Arial" w:eastAsia="Times New Roman" w:hAnsi="Arial" w:cs="Arial"/>
          <w:sz w:val="22"/>
          <w:szCs w:val="22"/>
        </w:rPr>
        <w:t>Cotista deve estar alerta quanto aos riscos assumidos pelo F</w:t>
      </w:r>
      <w:r w:rsidR="00107357" w:rsidRPr="005B3CEC">
        <w:rPr>
          <w:rFonts w:ascii="Arial" w:eastAsia="Times New Roman" w:hAnsi="Arial" w:cs="Arial"/>
          <w:sz w:val="22"/>
          <w:szCs w:val="22"/>
        </w:rPr>
        <w:t>undo</w:t>
      </w:r>
      <w:r w:rsidRPr="005B3CEC">
        <w:rPr>
          <w:rFonts w:ascii="Arial" w:eastAsia="Times New Roman" w:hAnsi="Arial" w:cs="Arial"/>
          <w:sz w:val="22"/>
          <w:szCs w:val="22"/>
        </w:rPr>
        <w:t>, a saber:</w:t>
      </w:r>
    </w:p>
    <w:p w14:paraId="7EC2CF79" w14:textId="77777777" w:rsidR="00B913C2" w:rsidRPr="005B3CEC" w:rsidRDefault="00B913C2" w:rsidP="00107357">
      <w:pPr>
        <w:spacing w:line="320" w:lineRule="exact"/>
        <w:rPr>
          <w:rFonts w:ascii="Arial" w:eastAsia="Times New Roman" w:hAnsi="Arial" w:cs="Arial"/>
          <w:sz w:val="22"/>
          <w:szCs w:val="22"/>
        </w:rPr>
      </w:pPr>
    </w:p>
    <w:p w14:paraId="218F9C06" w14:textId="77777777" w:rsidR="00107357" w:rsidRPr="005B3CEC" w:rsidRDefault="00107357" w:rsidP="00107357">
      <w:pPr>
        <w:pStyle w:val="PargrafodaLista"/>
        <w:widowControl w:val="0"/>
        <w:numPr>
          <w:ilvl w:val="0"/>
          <w:numId w:val="17"/>
        </w:numPr>
        <w:tabs>
          <w:tab w:val="left" w:pos="666"/>
          <w:tab w:val="left" w:pos="668"/>
        </w:tabs>
        <w:autoSpaceDE w:val="0"/>
        <w:autoSpaceDN w:val="0"/>
        <w:spacing w:line="320" w:lineRule="exact"/>
        <w:ind w:right="223"/>
        <w:jc w:val="both"/>
        <w:rPr>
          <w:rFonts w:ascii="Arial" w:hAnsi="Arial" w:cs="Arial"/>
          <w:sz w:val="22"/>
          <w:szCs w:val="22"/>
        </w:rPr>
      </w:pPr>
      <w:r w:rsidRPr="005B3CEC">
        <w:rPr>
          <w:rFonts w:ascii="Arial" w:hAnsi="Arial" w:cs="Arial"/>
          <w:sz w:val="22"/>
          <w:szCs w:val="22"/>
          <w:u w:val="single"/>
        </w:rPr>
        <w:t>RISCOS GERAIS</w:t>
      </w:r>
      <w:r w:rsidRPr="005B3CEC">
        <w:rPr>
          <w:rFonts w:ascii="Arial" w:hAnsi="Arial" w:cs="Arial"/>
          <w:sz w:val="22"/>
          <w:szCs w:val="22"/>
        </w:rPr>
        <w:t>: O FUNDO está sujeito às variações e condições dos mercados em que investe, direta ou indiretamente, especialmente dos mercados de câmbio, juros, bolsa e derivativos, que são afetados principalmente pelas condições políticas e econômicas nacionais</w:t>
      </w:r>
      <w:r w:rsidRPr="005B3CEC">
        <w:rPr>
          <w:rFonts w:ascii="Arial" w:hAnsi="Arial" w:cs="Arial"/>
          <w:spacing w:val="-6"/>
          <w:sz w:val="22"/>
          <w:szCs w:val="22"/>
        </w:rPr>
        <w:t xml:space="preserve"> </w:t>
      </w:r>
      <w:r w:rsidRPr="005B3CEC">
        <w:rPr>
          <w:rFonts w:ascii="Arial" w:hAnsi="Arial" w:cs="Arial"/>
          <w:sz w:val="22"/>
          <w:szCs w:val="22"/>
        </w:rPr>
        <w:t>e</w:t>
      </w:r>
      <w:r w:rsidRPr="005B3CEC">
        <w:rPr>
          <w:rFonts w:ascii="Arial" w:hAnsi="Arial" w:cs="Arial"/>
          <w:spacing w:val="-4"/>
          <w:sz w:val="22"/>
          <w:szCs w:val="22"/>
        </w:rPr>
        <w:t xml:space="preserve"> </w:t>
      </w:r>
      <w:r w:rsidRPr="005B3CEC">
        <w:rPr>
          <w:rFonts w:ascii="Arial" w:hAnsi="Arial" w:cs="Arial"/>
          <w:sz w:val="22"/>
          <w:szCs w:val="22"/>
        </w:rPr>
        <w:t>internacionais.</w:t>
      </w:r>
      <w:r w:rsidRPr="005B3CEC">
        <w:rPr>
          <w:rFonts w:ascii="Arial" w:hAnsi="Arial" w:cs="Arial"/>
          <w:spacing w:val="-11"/>
          <w:sz w:val="22"/>
          <w:szCs w:val="22"/>
        </w:rPr>
        <w:t xml:space="preserve"> </w:t>
      </w:r>
      <w:r w:rsidRPr="005B3CEC">
        <w:rPr>
          <w:rFonts w:ascii="Arial" w:hAnsi="Arial" w:cs="Arial"/>
          <w:sz w:val="22"/>
          <w:szCs w:val="22"/>
        </w:rPr>
        <w:t>Considerando</w:t>
      </w:r>
      <w:r w:rsidRPr="005B3CEC">
        <w:rPr>
          <w:rFonts w:ascii="Arial" w:hAnsi="Arial" w:cs="Arial"/>
          <w:spacing w:val="-2"/>
          <w:sz w:val="22"/>
          <w:szCs w:val="22"/>
        </w:rPr>
        <w:t xml:space="preserve"> </w:t>
      </w:r>
      <w:r w:rsidRPr="005B3CEC">
        <w:rPr>
          <w:rFonts w:ascii="Arial" w:hAnsi="Arial" w:cs="Arial"/>
          <w:sz w:val="22"/>
          <w:szCs w:val="22"/>
        </w:rPr>
        <w:t>que</w:t>
      </w:r>
      <w:r w:rsidRPr="005B3CEC">
        <w:rPr>
          <w:rFonts w:ascii="Arial" w:hAnsi="Arial" w:cs="Arial"/>
          <w:spacing w:val="-6"/>
          <w:sz w:val="22"/>
          <w:szCs w:val="22"/>
        </w:rPr>
        <w:t xml:space="preserve"> </w:t>
      </w:r>
      <w:r w:rsidRPr="005B3CEC">
        <w:rPr>
          <w:rFonts w:ascii="Arial" w:hAnsi="Arial" w:cs="Arial"/>
          <w:sz w:val="22"/>
          <w:szCs w:val="22"/>
        </w:rPr>
        <w:t>é</w:t>
      </w:r>
      <w:r w:rsidRPr="005B3CEC">
        <w:rPr>
          <w:rFonts w:ascii="Arial" w:hAnsi="Arial" w:cs="Arial"/>
          <w:spacing w:val="-4"/>
          <w:sz w:val="22"/>
          <w:szCs w:val="22"/>
        </w:rPr>
        <w:t xml:space="preserve"> </w:t>
      </w:r>
      <w:r w:rsidRPr="005B3CEC">
        <w:rPr>
          <w:rFonts w:ascii="Arial" w:hAnsi="Arial" w:cs="Arial"/>
          <w:sz w:val="22"/>
          <w:szCs w:val="22"/>
        </w:rPr>
        <w:t>um investimento de</w:t>
      </w:r>
      <w:r w:rsidRPr="005B3CEC">
        <w:rPr>
          <w:rFonts w:ascii="Arial" w:hAnsi="Arial" w:cs="Arial"/>
          <w:spacing w:val="-9"/>
          <w:sz w:val="22"/>
          <w:szCs w:val="22"/>
        </w:rPr>
        <w:t xml:space="preserve"> </w:t>
      </w:r>
      <w:r w:rsidRPr="005B3CEC">
        <w:rPr>
          <w:rFonts w:ascii="Arial" w:hAnsi="Arial" w:cs="Arial"/>
          <w:sz w:val="22"/>
          <w:szCs w:val="22"/>
        </w:rPr>
        <w:t>médio</w:t>
      </w:r>
      <w:r w:rsidRPr="005B3CEC">
        <w:rPr>
          <w:rFonts w:ascii="Arial" w:hAnsi="Arial" w:cs="Arial"/>
          <w:spacing w:val="-2"/>
          <w:sz w:val="22"/>
          <w:szCs w:val="22"/>
        </w:rPr>
        <w:t xml:space="preserve"> </w:t>
      </w:r>
      <w:r w:rsidRPr="005B3CEC">
        <w:rPr>
          <w:rFonts w:ascii="Arial" w:hAnsi="Arial" w:cs="Arial"/>
          <w:sz w:val="22"/>
          <w:szCs w:val="22"/>
        </w:rPr>
        <w:t>e</w:t>
      </w:r>
      <w:r w:rsidRPr="005B3CEC">
        <w:rPr>
          <w:rFonts w:ascii="Arial" w:hAnsi="Arial" w:cs="Arial"/>
          <w:spacing w:val="-4"/>
          <w:sz w:val="22"/>
          <w:szCs w:val="22"/>
        </w:rPr>
        <w:t xml:space="preserve"> </w:t>
      </w:r>
      <w:r w:rsidRPr="005B3CEC">
        <w:rPr>
          <w:rFonts w:ascii="Arial" w:hAnsi="Arial" w:cs="Arial"/>
          <w:sz w:val="22"/>
          <w:szCs w:val="22"/>
        </w:rPr>
        <w:t>longo prazo, pode haver alguma oscilação do valor da cota no curto prazo, podendo, inclusive, acarretar perdas superiores ao capital aplicado e a consequente obrigação do cotista de aportar recursos adicionais para cobrir o prejuízo do FUNDO.</w:t>
      </w:r>
    </w:p>
    <w:p w14:paraId="1D61438F" w14:textId="77777777" w:rsidR="00107357" w:rsidRPr="005B3CEC" w:rsidRDefault="00107357" w:rsidP="00107357">
      <w:pPr>
        <w:pStyle w:val="Corpodetexto"/>
        <w:spacing w:after="0" w:line="320" w:lineRule="exact"/>
        <w:rPr>
          <w:rFonts w:ascii="Arial" w:hAnsi="Arial" w:cs="Arial"/>
          <w:sz w:val="22"/>
          <w:szCs w:val="22"/>
        </w:rPr>
      </w:pPr>
    </w:p>
    <w:p w14:paraId="4F2D3686" w14:textId="3FEF4BA6" w:rsidR="00107357" w:rsidRPr="005B3CEC" w:rsidRDefault="00107357" w:rsidP="00107357">
      <w:pPr>
        <w:pStyle w:val="PargrafodaLista"/>
        <w:widowControl w:val="0"/>
        <w:numPr>
          <w:ilvl w:val="0"/>
          <w:numId w:val="17"/>
        </w:numPr>
        <w:tabs>
          <w:tab w:val="left" w:pos="665"/>
          <w:tab w:val="left" w:pos="668"/>
        </w:tabs>
        <w:autoSpaceDE w:val="0"/>
        <w:autoSpaceDN w:val="0"/>
        <w:spacing w:line="320" w:lineRule="exact"/>
        <w:ind w:right="228"/>
        <w:jc w:val="both"/>
        <w:rPr>
          <w:rFonts w:ascii="Arial" w:hAnsi="Arial" w:cs="Arial"/>
          <w:sz w:val="22"/>
          <w:szCs w:val="22"/>
        </w:rPr>
      </w:pPr>
      <w:r w:rsidRPr="005B3CEC">
        <w:rPr>
          <w:rFonts w:ascii="Arial" w:hAnsi="Arial" w:cs="Arial"/>
          <w:sz w:val="22"/>
          <w:szCs w:val="22"/>
          <w:u w:val="single"/>
        </w:rPr>
        <w:t>RISCO</w:t>
      </w:r>
      <w:r w:rsidRPr="005B3CEC">
        <w:rPr>
          <w:rFonts w:ascii="Arial" w:hAnsi="Arial" w:cs="Arial"/>
          <w:spacing w:val="-3"/>
          <w:sz w:val="22"/>
          <w:szCs w:val="22"/>
          <w:u w:val="single"/>
        </w:rPr>
        <w:t xml:space="preserve"> </w:t>
      </w:r>
      <w:r w:rsidRPr="005B3CEC">
        <w:rPr>
          <w:rFonts w:ascii="Arial" w:hAnsi="Arial" w:cs="Arial"/>
          <w:sz w:val="22"/>
          <w:szCs w:val="22"/>
          <w:u w:val="single"/>
        </w:rPr>
        <w:t>DE</w:t>
      </w:r>
      <w:r w:rsidRPr="005B3CEC">
        <w:rPr>
          <w:rFonts w:ascii="Arial" w:hAnsi="Arial" w:cs="Arial"/>
          <w:spacing w:val="-3"/>
          <w:sz w:val="22"/>
          <w:szCs w:val="22"/>
          <w:u w:val="single"/>
        </w:rPr>
        <w:t xml:space="preserve"> </w:t>
      </w:r>
      <w:r w:rsidRPr="005B3CEC">
        <w:rPr>
          <w:rFonts w:ascii="Arial" w:hAnsi="Arial" w:cs="Arial"/>
          <w:sz w:val="22"/>
          <w:szCs w:val="22"/>
          <w:u w:val="single"/>
        </w:rPr>
        <w:t>MERCADO</w:t>
      </w:r>
      <w:r w:rsidRPr="005B3CEC">
        <w:rPr>
          <w:rFonts w:ascii="Arial" w:hAnsi="Arial" w:cs="Arial"/>
          <w:sz w:val="22"/>
          <w:szCs w:val="22"/>
        </w:rPr>
        <w:t>:</w:t>
      </w:r>
      <w:r w:rsidRPr="005B3CEC">
        <w:rPr>
          <w:rFonts w:ascii="Arial" w:hAnsi="Arial" w:cs="Arial"/>
          <w:spacing w:val="-5"/>
          <w:sz w:val="22"/>
          <w:szCs w:val="22"/>
        </w:rPr>
        <w:t xml:space="preserve"> </w:t>
      </w:r>
      <w:r w:rsidRPr="005B3CEC">
        <w:rPr>
          <w:rFonts w:ascii="Arial" w:hAnsi="Arial" w:cs="Arial"/>
          <w:sz w:val="22"/>
          <w:szCs w:val="22"/>
        </w:rPr>
        <w:t>os</w:t>
      </w:r>
      <w:r w:rsidRPr="005B3CEC">
        <w:rPr>
          <w:rFonts w:ascii="Arial" w:hAnsi="Arial" w:cs="Arial"/>
          <w:spacing w:val="-6"/>
          <w:sz w:val="22"/>
          <w:szCs w:val="22"/>
        </w:rPr>
        <w:t xml:space="preserve"> </w:t>
      </w:r>
      <w:r w:rsidRPr="005B3CEC">
        <w:rPr>
          <w:rFonts w:ascii="Arial" w:hAnsi="Arial" w:cs="Arial"/>
          <w:sz w:val="22"/>
          <w:szCs w:val="22"/>
        </w:rPr>
        <w:t>valores</w:t>
      </w:r>
      <w:r w:rsidRPr="005B3CEC">
        <w:rPr>
          <w:rFonts w:ascii="Arial" w:hAnsi="Arial" w:cs="Arial"/>
          <w:spacing w:val="-3"/>
          <w:sz w:val="22"/>
          <w:szCs w:val="22"/>
        </w:rPr>
        <w:t xml:space="preserve"> </w:t>
      </w:r>
      <w:r w:rsidRPr="005B3CEC">
        <w:rPr>
          <w:rFonts w:ascii="Arial" w:hAnsi="Arial" w:cs="Arial"/>
          <w:sz w:val="22"/>
          <w:szCs w:val="22"/>
        </w:rPr>
        <w:t>dos</w:t>
      </w:r>
      <w:r w:rsidRPr="005B3CEC">
        <w:rPr>
          <w:rFonts w:ascii="Arial" w:hAnsi="Arial" w:cs="Arial"/>
          <w:spacing w:val="-1"/>
          <w:sz w:val="22"/>
          <w:szCs w:val="22"/>
        </w:rPr>
        <w:t xml:space="preserve"> </w:t>
      </w:r>
      <w:r w:rsidRPr="005B3CEC">
        <w:rPr>
          <w:rFonts w:ascii="Arial" w:hAnsi="Arial" w:cs="Arial"/>
          <w:sz w:val="22"/>
          <w:szCs w:val="22"/>
        </w:rPr>
        <w:t>ativos que integram a</w:t>
      </w:r>
      <w:r w:rsidRPr="005B3CEC">
        <w:rPr>
          <w:rFonts w:ascii="Arial" w:hAnsi="Arial" w:cs="Arial"/>
          <w:spacing w:val="-5"/>
          <w:sz w:val="22"/>
          <w:szCs w:val="22"/>
        </w:rPr>
        <w:t xml:space="preserve"> </w:t>
      </w:r>
      <w:r w:rsidRPr="005B3CEC">
        <w:rPr>
          <w:rFonts w:ascii="Arial" w:hAnsi="Arial" w:cs="Arial"/>
          <w:sz w:val="22"/>
          <w:szCs w:val="22"/>
        </w:rPr>
        <w:t>carteira</w:t>
      </w:r>
      <w:r w:rsidRPr="005B3CEC">
        <w:rPr>
          <w:rFonts w:ascii="Arial" w:hAnsi="Arial" w:cs="Arial"/>
          <w:spacing w:val="-3"/>
          <w:sz w:val="22"/>
          <w:szCs w:val="22"/>
        </w:rPr>
        <w:t xml:space="preserve"> </w:t>
      </w:r>
      <w:r w:rsidRPr="005B3CEC">
        <w:rPr>
          <w:rFonts w:ascii="Arial" w:hAnsi="Arial" w:cs="Arial"/>
          <w:sz w:val="22"/>
          <w:szCs w:val="22"/>
        </w:rPr>
        <w:t>do FUNDO</w:t>
      </w:r>
      <w:r w:rsidRPr="005B3CEC">
        <w:rPr>
          <w:rFonts w:ascii="Arial" w:hAnsi="Arial" w:cs="Arial"/>
          <w:spacing w:val="-5"/>
          <w:sz w:val="22"/>
          <w:szCs w:val="22"/>
        </w:rPr>
        <w:t xml:space="preserve"> </w:t>
      </w:r>
      <w:r w:rsidRPr="005B3CEC">
        <w:rPr>
          <w:rFonts w:ascii="Arial" w:hAnsi="Arial" w:cs="Arial"/>
          <w:sz w:val="22"/>
          <w:szCs w:val="22"/>
        </w:rPr>
        <w:t>e a</w:t>
      </w:r>
      <w:r w:rsidRPr="005B3CEC">
        <w:rPr>
          <w:rFonts w:ascii="Arial" w:hAnsi="Arial" w:cs="Arial"/>
          <w:spacing w:val="-11"/>
          <w:sz w:val="22"/>
          <w:szCs w:val="22"/>
        </w:rPr>
        <w:t xml:space="preserve"> </w:t>
      </w:r>
      <w:r w:rsidRPr="005B3CEC">
        <w:rPr>
          <w:rFonts w:ascii="Arial" w:hAnsi="Arial" w:cs="Arial"/>
          <w:sz w:val="22"/>
          <w:szCs w:val="22"/>
        </w:rPr>
        <w:t xml:space="preserve">carteira de investimento dos Fundos de Investimento podem variar em função de oscilações nas taxas de juros, taxas de câmbio, preços e cotações de mercado, bem como em razão de quaisquer alterações nas condições econômicas e/ou políticas, nacionais ou internacionais. Tais fatos podem afetar negativamente os preços dos ativos integrantes da carteira e da carteira de investimento dos Fundos de Investimento, resultando, inclusive, na depreciação do valor da cota do FUNDO, com perdas patrimoniais aos </w:t>
      </w:r>
      <w:r w:rsidRPr="005B3CEC">
        <w:rPr>
          <w:rFonts w:ascii="Arial" w:hAnsi="Arial" w:cs="Arial"/>
          <w:spacing w:val="-2"/>
          <w:sz w:val="22"/>
          <w:szCs w:val="22"/>
        </w:rPr>
        <w:t>cotistas.</w:t>
      </w:r>
    </w:p>
    <w:p w14:paraId="14918029" w14:textId="77777777" w:rsidR="00107357" w:rsidRPr="005B3CEC" w:rsidRDefault="00107357" w:rsidP="00107357">
      <w:pPr>
        <w:pStyle w:val="Corpodetexto"/>
        <w:spacing w:after="0" w:line="320" w:lineRule="exact"/>
        <w:rPr>
          <w:rFonts w:ascii="Arial" w:hAnsi="Arial" w:cs="Arial"/>
          <w:sz w:val="22"/>
          <w:szCs w:val="22"/>
        </w:rPr>
      </w:pPr>
    </w:p>
    <w:p w14:paraId="2CEE5154" w14:textId="77777777" w:rsidR="00107357" w:rsidRPr="005B3CEC" w:rsidRDefault="00107357" w:rsidP="00107357">
      <w:pPr>
        <w:pStyle w:val="PargrafodaLista"/>
        <w:widowControl w:val="0"/>
        <w:numPr>
          <w:ilvl w:val="0"/>
          <w:numId w:val="17"/>
        </w:numPr>
        <w:tabs>
          <w:tab w:val="left" w:pos="663"/>
          <w:tab w:val="left" w:pos="668"/>
        </w:tabs>
        <w:autoSpaceDE w:val="0"/>
        <w:autoSpaceDN w:val="0"/>
        <w:spacing w:line="320" w:lineRule="exact"/>
        <w:ind w:right="220"/>
        <w:jc w:val="both"/>
        <w:rPr>
          <w:rFonts w:ascii="Arial" w:hAnsi="Arial" w:cs="Arial"/>
          <w:sz w:val="22"/>
          <w:szCs w:val="22"/>
        </w:rPr>
      </w:pPr>
      <w:r w:rsidRPr="005B3CEC">
        <w:rPr>
          <w:rFonts w:ascii="Arial" w:hAnsi="Arial" w:cs="Arial"/>
          <w:sz w:val="22"/>
          <w:szCs w:val="22"/>
          <w:u w:val="single"/>
        </w:rPr>
        <w:t>RISCO</w:t>
      </w:r>
      <w:r w:rsidRPr="005B3CEC">
        <w:rPr>
          <w:rFonts w:ascii="Arial" w:hAnsi="Arial" w:cs="Arial"/>
          <w:spacing w:val="-13"/>
          <w:sz w:val="22"/>
          <w:szCs w:val="22"/>
          <w:u w:val="single"/>
        </w:rPr>
        <w:t xml:space="preserve"> </w:t>
      </w:r>
      <w:r w:rsidRPr="005B3CEC">
        <w:rPr>
          <w:rFonts w:ascii="Arial" w:hAnsi="Arial" w:cs="Arial"/>
          <w:sz w:val="22"/>
          <w:szCs w:val="22"/>
          <w:u w:val="single"/>
        </w:rPr>
        <w:t>DE</w:t>
      </w:r>
      <w:r w:rsidRPr="005B3CEC">
        <w:rPr>
          <w:rFonts w:ascii="Arial" w:hAnsi="Arial" w:cs="Arial"/>
          <w:spacing w:val="-12"/>
          <w:sz w:val="22"/>
          <w:szCs w:val="22"/>
          <w:u w:val="single"/>
        </w:rPr>
        <w:t xml:space="preserve"> </w:t>
      </w:r>
      <w:r w:rsidRPr="005B3CEC">
        <w:rPr>
          <w:rFonts w:ascii="Arial" w:hAnsi="Arial" w:cs="Arial"/>
          <w:sz w:val="22"/>
          <w:szCs w:val="22"/>
          <w:u w:val="single"/>
        </w:rPr>
        <w:t>CRÉDITO</w:t>
      </w:r>
      <w:r w:rsidRPr="005B3CEC">
        <w:rPr>
          <w:rFonts w:ascii="Arial" w:hAnsi="Arial" w:cs="Arial"/>
          <w:sz w:val="22"/>
          <w:szCs w:val="22"/>
        </w:rPr>
        <w:t>:</w:t>
      </w:r>
      <w:r w:rsidRPr="005B3CEC">
        <w:rPr>
          <w:rFonts w:ascii="Arial" w:hAnsi="Arial" w:cs="Arial"/>
          <w:spacing w:val="-13"/>
          <w:sz w:val="22"/>
          <w:szCs w:val="22"/>
        </w:rPr>
        <w:t xml:space="preserve"> </w:t>
      </w:r>
      <w:r w:rsidRPr="005B3CEC">
        <w:rPr>
          <w:rFonts w:ascii="Arial" w:hAnsi="Arial" w:cs="Arial"/>
          <w:sz w:val="22"/>
          <w:szCs w:val="22"/>
        </w:rPr>
        <w:t>o</w:t>
      </w:r>
      <w:r w:rsidRPr="005B3CEC">
        <w:rPr>
          <w:rFonts w:ascii="Arial" w:hAnsi="Arial" w:cs="Arial"/>
          <w:spacing w:val="-12"/>
          <w:sz w:val="22"/>
          <w:szCs w:val="22"/>
        </w:rPr>
        <w:t xml:space="preserve"> </w:t>
      </w:r>
      <w:r w:rsidRPr="005B3CEC">
        <w:rPr>
          <w:rFonts w:ascii="Arial" w:hAnsi="Arial" w:cs="Arial"/>
          <w:sz w:val="22"/>
          <w:szCs w:val="22"/>
        </w:rPr>
        <w:t>inadimplemento</w:t>
      </w:r>
      <w:r w:rsidRPr="005B3CEC">
        <w:rPr>
          <w:rFonts w:ascii="Arial" w:hAnsi="Arial" w:cs="Arial"/>
          <w:spacing w:val="-11"/>
          <w:sz w:val="22"/>
          <w:szCs w:val="22"/>
        </w:rPr>
        <w:t xml:space="preserve"> </w:t>
      </w:r>
      <w:r w:rsidRPr="005B3CEC">
        <w:rPr>
          <w:rFonts w:ascii="Arial" w:hAnsi="Arial" w:cs="Arial"/>
          <w:sz w:val="22"/>
          <w:szCs w:val="22"/>
        </w:rPr>
        <w:t>ou</w:t>
      </w:r>
      <w:r w:rsidRPr="005B3CEC">
        <w:rPr>
          <w:rFonts w:ascii="Arial" w:hAnsi="Arial" w:cs="Arial"/>
          <w:spacing w:val="-13"/>
          <w:sz w:val="22"/>
          <w:szCs w:val="22"/>
        </w:rPr>
        <w:t xml:space="preserve"> </w:t>
      </w:r>
      <w:r w:rsidRPr="005B3CEC">
        <w:rPr>
          <w:rFonts w:ascii="Arial" w:hAnsi="Arial" w:cs="Arial"/>
          <w:sz w:val="22"/>
          <w:szCs w:val="22"/>
        </w:rPr>
        <w:t>atraso</w:t>
      </w:r>
      <w:r w:rsidRPr="005B3CEC">
        <w:rPr>
          <w:rFonts w:ascii="Arial" w:hAnsi="Arial" w:cs="Arial"/>
          <w:spacing w:val="-3"/>
          <w:sz w:val="22"/>
          <w:szCs w:val="22"/>
        </w:rPr>
        <w:t xml:space="preserve"> </w:t>
      </w:r>
      <w:r w:rsidRPr="005B3CEC">
        <w:rPr>
          <w:rFonts w:ascii="Arial" w:hAnsi="Arial" w:cs="Arial"/>
          <w:sz w:val="22"/>
          <w:szCs w:val="22"/>
        </w:rPr>
        <w:t>no</w:t>
      </w:r>
      <w:r w:rsidRPr="005B3CEC">
        <w:rPr>
          <w:rFonts w:ascii="Arial" w:hAnsi="Arial" w:cs="Arial"/>
          <w:spacing w:val="-6"/>
          <w:sz w:val="22"/>
          <w:szCs w:val="22"/>
        </w:rPr>
        <w:t xml:space="preserve"> </w:t>
      </w:r>
      <w:r w:rsidRPr="005B3CEC">
        <w:rPr>
          <w:rFonts w:ascii="Arial" w:hAnsi="Arial" w:cs="Arial"/>
          <w:sz w:val="22"/>
          <w:szCs w:val="22"/>
        </w:rPr>
        <w:t>pagamento</w:t>
      </w:r>
      <w:r w:rsidRPr="005B3CEC">
        <w:rPr>
          <w:rFonts w:ascii="Arial" w:hAnsi="Arial" w:cs="Arial"/>
          <w:spacing w:val="-3"/>
          <w:sz w:val="22"/>
          <w:szCs w:val="22"/>
        </w:rPr>
        <w:t xml:space="preserve"> </w:t>
      </w:r>
      <w:r w:rsidRPr="005B3CEC">
        <w:rPr>
          <w:rFonts w:ascii="Arial" w:hAnsi="Arial" w:cs="Arial"/>
          <w:sz w:val="22"/>
          <w:szCs w:val="22"/>
        </w:rPr>
        <w:t>de</w:t>
      </w:r>
      <w:r w:rsidRPr="005B3CEC">
        <w:rPr>
          <w:rFonts w:ascii="Arial" w:hAnsi="Arial" w:cs="Arial"/>
          <w:spacing w:val="-7"/>
          <w:sz w:val="22"/>
          <w:szCs w:val="22"/>
        </w:rPr>
        <w:t xml:space="preserve"> </w:t>
      </w:r>
      <w:r w:rsidRPr="005B3CEC">
        <w:rPr>
          <w:rFonts w:ascii="Arial" w:hAnsi="Arial" w:cs="Arial"/>
          <w:sz w:val="22"/>
          <w:szCs w:val="22"/>
        </w:rPr>
        <w:t>juros</w:t>
      </w:r>
      <w:r w:rsidRPr="005B3CEC">
        <w:rPr>
          <w:rFonts w:ascii="Arial" w:hAnsi="Arial" w:cs="Arial"/>
          <w:spacing w:val="-13"/>
          <w:sz w:val="22"/>
          <w:szCs w:val="22"/>
        </w:rPr>
        <w:t xml:space="preserve"> </w:t>
      </w:r>
      <w:r w:rsidRPr="005B3CEC">
        <w:rPr>
          <w:rFonts w:ascii="Arial" w:hAnsi="Arial" w:cs="Arial"/>
          <w:sz w:val="22"/>
          <w:szCs w:val="22"/>
        </w:rPr>
        <w:t>ou</w:t>
      </w:r>
      <w:r w:rsidRPr="005B3CEC">
        <w:rPr>
          <w:rFonts w:ascii="Arial" w:hAnsi="Arial" w:cs="Arial"/>
          <w:spacing w:val="-12"/>
          <w:sz w:val="22"/>
          <w:szCs w:val="22"/>
        </w:rPr>
        <w:t xml:space="preserve"> </w:t>
      </w:r>
      <w:r w:rsidRPr="005B3CEC">
        <w:rPr>
          <w:rFonts w:ascii="Arial" w:hAnsi="Arial" w:cs="Arial"/>
          <w:sz w:val="22"/>
          <w:szCs w:val="22"/>
        </w:rPr>
        <w:t>principal</w:t>
      </w:r>
      <w:r w:rsidRPr="005B3CEC">
        <w:rPr>
          <w:rFonts w:ascii="Arial" w:hAnsi="Arial" w:cs="Arial"/>
          <w:spacing w:val="-10"/>
          <w:sz w:val="22"/>
          <w:szCs w:val="22"/>
        </w:rPr>
        <w:t xml:space="preserve"> </w:t>
      </w:r>
      <w:r w:rsidRPr="005B3CEC">
        <w:rPr>
          <w:rFonts w:ascii="Arial" w:hAnsi="Arial" w:cs="Arial"/>
          <w:sz w:val="22"/>
          <w:szCs w:val="22"/>
        </w:rPr>
        <w:t>pelos emissores dos ativos financeiros integrantes da carteira e/ou carteira de investimentos dos Fundos de Investimento ou contrapartes das operações do FUNDO e/ou dos Fundos de Investimento, inclusive</w:t>
      </w:r>
      <w:r w:rsidRPr="005B3CEC">
        <w:rPr>
          <w:rFonts w:ascii="Arial" w:hAnsi="Arial" w:cs="Arial"/>
          <w:spacing w:val="-2"/>
          <w:sz w:val="22"/>
          <w:szCs w:val="22"/>
        </w:rPr>
        <w:t xml:space="preserve"> </w:t>
      </w:r>
      <w:r w:rsidRPr="005B3CEC">
        <w:rPr>
          <w:rFonts w:ascii="Arial" w:hAnsi="Arial" w:cs="Arial"/>
          <w:sz w:val="22"/>
          <w:szCs w:val="22"/>
        </w:rPr>
        <w:t>por força de intervenção, liquidação, regime de administração temporária, falência, recuperação judicial ou extrajudicial de tais emissores e/ou contrapartes,</w:t>
      </w:r>
      <w:r w:rsidRPr="005B3CEC">
        <w:rPr>
          <w:rFonts w:ascii="Arial" w:hAnsi="Arial" w:cs="Arial"/>
          <w:spacing w:val="-10"/>
          <w:sz w:val="22"/>
          <w:szCs w:val="22"/>
        </w:rPr>
        <w:t xml:space="preserve"> </w:t>
      </w:r>
      <w:r w:rsidRPr="005B3CEC">
        <w:rPr>
          <w:rFonts w:ascii="Arial" w:hAnsi="Arial" w:cs="Arial"/>
          <w:sz w:val="22"/>
          <w:szCs w:val="22"/>
        </w:rPr>
        <w:t>o</w:t>
      </w:r>
      <w:r w:rsidRPr="005B3CEC">
        <w:rPr>
          <w:rFonts w:ascii="Arial" w:hAnsi="Arial" w:cs="Arial"/>
          <w:spacing w:val="-2"/>
          <w:sz w:val="22"/>
          <w:szCs w:val="22"/>
        </w:rPr>
        <w:t xml:space="preserve"> </w:t>
      </w:r>
      <w:r w:rsidRPr="005B3CEC">
        <w:rPr>
          <w:rFonts w:ascii="Arial" w:hAnsi="Arial" w:cs="Arial"/>
          <w:sz w:val="22"/>
          <w:szCs w:val="22"/>
        </w:rPr>
        <w:t>que</w:t>
      </w:r>
      <w:r w:rsidRPr="005B3CEC">
        <w:rPr>
          <w:rFonts w:ascii="Arial" w:hAnsi="Arial" w:cs="Arial"/>
          <w:spacing w:val="-9"/>
          <w:sz w:val="22"/>
          <w:szCs w:val="22"/>
        </w:rPr>
        <w:t xml:space="preserve"> </w:t>
      </w:r>
      <w:r w:rsidRPr="005B3CEC">
        <w:rPr>
          <w:rFonts w:ascii="Arial" w:hAnsi="Arial" w:cs="Arial"/>
          <w:sz w:val="22"/>
          <w:szCs w:val="22"/>
        </w:rPr>
        <w:t>pode</w:t>
      </w:r>
      <w:r w:rsidRPr="005B3CEC">
        <w:rPr>
          <w:rFonts w:ascii="Arial" w:hAnsi="Arial" w:cs="Arial"/>
          <w:spacing w:val="-11"/>
          <w:sz w:val="22"/>
          <w:szCs w:val="22"/>
        </w:rPr>
        <w:t xml:space="preserve"> </w:t>
      </w:r>
      <w:r w:rsidRPr="005B3CEC">
        <w:rPr>
          <w:rFonts w:ascii="Arial" w:hAnsi="Arial" w:cs="Arial"/>
          <w:sz w:val="22"/>
          <w:szCs w:val="22"/>
        </w:rPr>
        <w:t>ocasionar</w:t>
      </w:r>
      <w:r w:rsidRPr="005B3CEC">
        <w:rPr>
          <w:rFonts w:ascii="Arial" w:hAnsi="Arial" w:cs="Arial"/>
          <w:spacing w:val="-6"/>
          <w:sz w:val="22"/>
          <w:szCs w:val="22"/>
        </w:rPr>
        <w:t xml:space="preserve"> </w:t>
      </w:r>
      <w:r w:rsidRPr="005B3CEC">
        <w:rPr>
          <w:rFonts w:ascii="Arial" w:hAnsi="Arial" w:cs="Arial"/>
          <w:sz w:val="22"/>
          <w:szCs w:val="22"/>
        </w:rPr>
        <w:t>a</w:t>
      </w:r>
      <w:r w:rsidRPr="005B3CEC">
        <w:rPr>
          <w:rFonts w:ascii="Arial" w:hAnsi="Arial" w:cs="Arial"/>
          <w:spacing w:val="-9"/>
          <w:sz w:val="22"/>
          <w:szCs w:val="22"/>
        </w:rPr>
        <w:t xml:space="preserve"> </w:t>
      </w:r>
      <w:r w:rsidRPr="005B3CEC">
        <w:rPr>
          <w:rFonts w:ascii="Arial" w:hAnsi="Arial" w:cs="Arial"/>
          <w:sz w:val="22"/>
          <w:szCs w:val="22"/>
        </w:rPr>
        <w:t>redução</w:t>
      </w:r>
      <w:r w:rsidRPr="005B3CEC">
        <w:rPr>
          <w:rFonts w:ascii="Arial" w:hAnsi="Arial" w:cs="Arial"/>
          <w:spacing w:val="-5"/>
          <w:sz w:val="22"/>
          <w:szCs w:val="22"/>
        </w:rPr>
        <w:t xml:space="preserve"> </w:t>
      </w:r>
      <w:r w:rsidRPr="005B3CEC">
        <w:rPr>
          <w:rFonts w:ascii="Arial" w:hAnsi="Arial" w:cs="Arial"/>
          <w:sz w:val="22"/>
          <w:szCs w:val="22"/>
        </w:rPr>
        <w:t>de</w:t>
      </w:r>
      <w:r w:rsidRPr="005B3CEC">
        <w:rPr>
          <w:rFonts w:ascii="Arial" w:hAnsi="Arial" w:cs="Arial"/>
          <w:spacing w:val="-6"/>
          <w:sz w:val="22"/>
          <w:szCs w:val="22"/>
        </w:rPr>
        <w:t xml:space="preserve"> </w:t>
      </w:r>
      <w:r w:rsidRPr="005B3CEC">
        <w:rPr>
          <w:rFonts w:ascii="Arial" w:hAnsi="Arial" w:cs="Arial"/>
          <w:sz w:val="22"/>
          <w:szCs w:val="22"/>
        </w:rPr>
        <w:t>ganhos</w:t>
      </w:r>
      <w:r w:rsidRPr="005B3CEC">
        <w:rPr>
          <w:rFonts w:ascii="Arial" w:hAnsi="Arial" w:cs="Arial"/>
          <w:spacing w:val="-11"/>
          <w:sz w:val="22"/>
          <w:szCs w:val="22"/>
        </w:rPr>
        <w:t xml:space="preserve"> </w:t>
      </w:r>
      <w:r w:rsidRPr="005B3CEC">
        <w:rPr>
          <w:rFonts w:ascii="Arial" w:hAnsi="Arial" w:cs="Arial"/>
          <w:sz w:val="22"/>
          <w:szCs w:val="22"/>
        </w:rPr>
        <w:t>ou</w:t>
      </w:r>
      <w:r w:rsidRPr="005B3CEC">
        <w:rPr>
          <w:rFonts w:ascii="Arial" w:hAnsi="Arial" w:cs="Arial"/>
          <w:spacing w:val="-12"/>
          <w:sz w:val="22"/>
          <w:szCs w:val="22"/>
        </w:rPr>
        <w:t xml:space="preserve"> </w:t>
      </w:r>
      <w:r w:rsidRPr="005B3CEC">
        <w:rPr>
          <w:rFonts w:ascii="Arial" w:hAnsi="Arial" w:cs="Arial"/>
          <w:sz w:val="22"/>
          <w:szCs w:val="22"/>
        </w:rPr>
        <w:t>mesmo</w:t>
      </w:r>
      <w:r w:rsidRPr="005B3CEC">
        <w:rPr>
          <w:rFonts w:ascii="Arial" w:hAnsi="Arial" w:cs="Arial"/>
          <w:spacing w:val="-2"/>
          <w:sz w:val="22"/>
          <w:szCs w:val="22"/>
        </w:rPr>
        <w:t xml:space="preserve"> </w:t>
      </w:r>
      <w:r w:rsidRPr="005B3CEC">
        <w:rPr>
          <w:rFonts w:ascii="Arial" w:hAnsi="Arial" w:cs="Arial"/>
          <w:sz w:val="22"/>
          <w:szCs w:val="22"/>
        </w:rPr>
        <w:t>perdas</w:t>
      </w:r>
      <w:r w:rsidRPr="005B3CEC">
        <w:rPr>
          <w:rFonts w:ascii="Arial" w:hAnsi="Arial" w:cs="Arial"/>
          <w:spacing w:val="-11"/>
          <w:sz w:val="22"/>
          <w:szCs w:val="22"/>
        </w:rPr>
        <w:t xml:space="preserve"> </w:t>
      </w:r>
      <w:r w:rsidRPr="005B3CEC">
        <w:rPr>
          <w:rFonts w:ascii="Arial" w:hAnsi="Arial" w:cs="Arial"/>
          <w:sz w:val="22"/>
          <w:szCs w:val="22"/>
        </w:rPr>
        <w:t>financeiras</w:t>
      </w:r>
      <w:r w:rsidRPr="005B3CEC">
        <w:rPr>
          <w:rFonts w:ascii="Arial" w:hAnsi="Arial" w:cs="Arial"/>
          <w:spacing w:val="-6"/>
          <w:sz w:val="22"/>
          <w:szCs w:val="22"/>
        </w:rPr>
        <w:t xml:space="preserve"> </w:t>
      </w:r>
      <w:r w:rsidRPr="005B3CEC">
        <w:rPr>
          <w:rFonts w:ascii="Arial" w:hAnsi="Arial" w:cs="Arial"/>
          <w:sz w:val="22"/>
          <w:szCs w:val="22"/>
        </w:rPr>
        <w:t>ao FUNDO e aos seus cotistas. Adicionalmente, pode haver custos adicionais nas hipóteses em que o FUNDO e/ou os Fundos de Investimento tentem recuperar seus créditos por meio de ações judiciais, acordos extrajudiciais ou outros.</w:t>
      </w:r>
    </w:p>
    <w:p w14:paraId="4DB2D257" w14:textId="77777777" w:rsidR="00107357" w:rsidRPr="005B3CEC" w:rsidRDefault="00107357" w:rsidP="00107357">
      <w:pPr>
        <w:pStyle w:val="Corpodetexto"/>
        <w:spacing w:after="0" w:line="320" w:lineRule="exact"/>
        <w:rPr>
          <w:rFonts w:ascii="Arial" w:hAnsi="Arial" w:cs="Arial"/>
          <w:sz w:val="22"/>
          <w:szCs w:val="22"/>
        </w:rPr>
      </w:pPr>
    </w:p>
    <w:p w14:paraId="603C30BD" w14:textId="77777777" w:rsidR="00107357" w:rsidRPr="005B3CEC" w:rsidRDefault="00107357" w:rsidP="00107357">
      <w:pPr>
        <w:pStyle w:val="PargrafodaLista"/>
        <w:widowControl w:val="0"/>
        <w:numPr>
          <w:ilvl w:val="0"/>
          <w:numId w:val="17"/>
        </w:numPr>
        <w:tabs>
          <w:tab w:val="left" w:pos="665"/>
          <w:tab w:val="left" w:pos="668"/>
        </w:tabs>
        <w:autoSpaceDE w:val="0"/>
        <w:autoSpaceDN w:val="0"/>
        <w:spacing w:line="320" w:lineRule="exact"/>
        <w:ind w:right="222"/>
        <w:jc w:val="both"/>
        <w:rPr>
          <w:rFonts w:ascii="Arial" w:hAnsi="Arial" w:cs="Arial"/>
          <w:sz w:val="22"/>
          <w:szCs w:val="22"/>
        </w:rPr>
      </w:pPr>
      <w:r w:rsidRPr="005B3CEC">
        <w:rPr>
          <w:rFonts w:ascii="Arial" w:hAnsi="Arial" w:cs="Arial"/>
          <w:sz w:val="22"/>
          <w:szCs w:val="22"/>
          <w:u w:val="single"/>
        </w:rPr>
        <w:t>RISCO</w:t>
      </w:r>
      <w:r w:rsidRPr="005B3CEC">
        <w:rPr>
          <w:rFonts w:ascii="Arial" w:hAnsi="Arial" w:cs="Arial"/>
          <w:spacing w:val="-6"/>
          <w:sz w:val="22"/>
          <w:szCs w:val="22"/>
          <w:u w:val="single"/>
        </w:rPr>
        <w:t xml:space="preserve"> </w:t>
      </w:r>
      <w:r w:rsidRPr="005B3CEC">
        <w:rPr>
          <w:rFonts w:ascii="Arial" w:hAnsi="Arial" w:cs="Arial"/>
          <w:sz w:val="22"/>
          <w:szCs w:val="22"/>
          <w:u w:val="single"/>
        </w:rPr>
        <w:t>DE</w:t>
      </w:r>
      <w:r w:rsidRPr="005B3CEC">
        <w:rPr>
          <w:rFonts w:ascii="Arial" w:hAnsi="Arial" w:cs="Arial"/>
          <w:spacing w:val="-9"/>
          <w:sz w:val="22"/>
          <w:szCs w:val="22"/>
          <w:u w:val="single"/>
        </w:rPr>
        <w:t xml:space="preserve"> </w:t>
      </w:r>
      <w:r w:rsidRPr="005B3CEC">
        <w:rPr>
          <w:rFonts w:ascii="Arial" w:hAnsi="Arial" w:cs="Arial"/>
          <w:sz w:val="22"/>
          <w:szCs w:val="22"/>
          <w:u w:val="single"/>
        </w:rPr>
        <w:t>LIQUIDEZ</w:t>
      </w:r>
      <w:r w:rsidRPr="005B3CEC">
        <w:rPr>
          <w:rFonts w:ascii="Arial" w:hAnsi="Arial" w:cs="Arial"/>
          <w:sz w:val="22"/>
          <w:szCs w:val="22"/>
        </w:rPr>
        <w:t>:</w:t>
      </w:r>
      <w:r w:rsidRPr="005B3CEC">
        <w:rPr>
          <w:rFonts w:ascii="Arial" w:hAnsi="Arial" w:cs="Arial"/>
          <w:spacing w:val="-3"/>
          <w:sz w:val="22"/>
          <w:szCs w:val="22"/>
        </w:rPr>
        <w:t xml:space="preserve"> </w:t>
      </w:r>
      <w:r w:rsidRPr="005B3CEC">
        <w:rPr>
          <w:rFonts w:ascii="Arial" w:hAnsi="Arial" w:cs="Arial"/>
          <w:sz w:val="22"/>
          <w:szCs w:val="22"/>
        </w:rPr>
        <w:t>a</w:t>
      </w:r>
      <w:r w:rsidRPr="005B3CEC">
        <w:rPr>
          <w:rFonts w:ascii="Arial" w:hAnsi="Arial" w:cs="Arial"/>
          <w:spacing w:val="-7"/>
          <w:sz w:val="22"/>
          <w:szCs w:val="22"/>
        </w:rPr>
        <w:t xml:space="preserve"> </w:t>
      </w:r>
      <w:r w:rsidRPr="005B3CEC">
        <w:rPr>
          <w:rFonts w:ascii="Arial" w:hAnsi="Arial" w:cs="Arial"/>
          <w:sz w:val="22"/>
          <w:szCs w:val="22"/>
        </w:rPr>
        <w:t>possibilidade</w:t>
      </w:r>
      <w:r w:rsidRPr="005B3CEC">
        <w:rPr>
          <w:rFonts w:ascii="Arial" w:hAnsi="Arial" w:cs="Arial"/>
          <w:spacing w:val="-1"/>
          <w:sz w:val="22"/>
          <w:szCs w:val="22"/>
        </w:rPr>
        <w:t xml:space="preserve"> </w:t>
      </w:r>
      <w:r w:rsidRPr="005B3CEC">
        <w:rPr>
          <w:rFonts w:ascii="Arial" w:hAnsi="Arial" w:cs="Arial"/>
          <w:sz w:val="22"/>
          <w:szCs w:val="22"/>
        </w:rPr>
        <w:t>de</w:t>
      </w:r>
      <w:r w:rsidRPr="005B3CEC">
        <w:rPr>
          <w:rFonts w:ascii="Arial" w:hAnsi="Arial" w:cs="Arial"/>
          <w:spacing w:val="-4"/>
          <w:sz w:val="22"/>
          <w:szCs w:val="22"/>
        </w:rPr>
        <w:t xml:space="preserve"> </w:t>
      </w:r>
      <w:r w:rsidRPr="005B3CEC">
        <w:rPr>
          <w:rFonts w:ascii="Arial" w:hAnsi="Arial" w:cs="Arial"/>
          <w:sz w:val="22"/>
          <w:szCs w:val="22"/>
        </w:rPr>
        <w:t>redução</w:t>
      </w:r>
      <w:r w:rsidRPr="005B3CEC">
        <w:rPr>
          <w:rFonts w:ascii="Arial" w:hAnsi="Arial" w:cs="Arial"/>
          <w:spacing w:val="-7"/>
          <w:sz w:val="22"/>
          <w:szCs w:val="22"/>
        </w:rPr>
        <w:t xml:space="preserve"> </w:t>
      </w:r>
      <w:r w:rsidRPr="005B3CEC">
        <w:rPr>
          <w:rFonts w:ascii="Arial" w:hAnsi="Arial" w:cs="Arial"/>
          <w:sz w:val="22"/>
          <w:szCs w:val="22"/>
        </w:rPr>
        <w:t>ou</w:t>
      </w:r>
      <w:r w:rsidRPr="005B3CEC">
        <w:rPr>
          <w:rFonts w:ascii="Arial" w:hAnsi="Arial" w:cs="Arial"/>
          <w:spacing w:val="-9"/>
          <w:sz w:val="22"/>
          <w:szCs w:val="22"/>
        </w:rPr>
        <w:t xml:space="preserve"> </w:t>
      </w:r>
      <w:r w:rsidRPr="005B3CEC">
        <w:rPr>
          <w:rFonts w:ascii="Arial" w:hAnsi="Arial" w:cs="Arial"/>
          <w:sz w:val="22"/>
          <w:szCs w:val="22"/>
        </w:rPr>
        <w:t>mesmo</w:t>
      </w:r>
      <w:r w:rsidRPr="005B3CEC">
        <w:rPr>
          <w:rFonts w:ascii="Arial" w:hAnsi="Arial" w:cs="Arial"/>
          <w:spacing w:val="-5"/>
          <w:sz w:val="22"/>
          <w:szCs w:val="22"/>
        </w:rPr>
        <w:t xml:space="preserve"> </w:t>
      </w:r>
      <w:r w:rsidRPr="005B3CEC">
        <w:rPr>
          <w:rFonts w:ascii="Arial" w:hAnsi="Arial" w:cs="Arial"/>
          <w:sz w:val="22"/>
          <w:szCs w:val="22"/>
        </w:rPr>
        <w:t>inexistência</w:t>
      </w:r>
      <w:r w:rsidRPr="005B3CEC">
        <w:rPr>
          <w:rFonts w:ascii="Arial" w:hAnsi="Arial" w:cs="Arial"/>
          <w:spacing w:val="-6"/>
          <w:sz w:val="22"/>
          <w:szCs w:val="22"/>
        </w:rPr>
        <w:t xml:space="preserve"> </w:t>
      </w:r>
      <w:r w:rsidRPr="005B3CEC">
        <w:rPr>
          <w:rFonts w:ascii="Arial" w:hAnsi="Arial" w:cs="Arial"/>
          <w:sz w:val="22"/>
          <w:szCs w:val="22"/>
        </w:rPr>
        <w:t>de</w:t>
      </w:r>
      <w:r w:rsidRPr="005B3CEC">
        <w:rPr>
          <w:rFonts w:ascii="Arial" w:hAnsi="Arial" w:cs="Arial"/>
          <w:spacing w:val="-4"/>
          <w:sz w:val="22"/>
          <w:szCs w:val="22"/>
        </w:rPr>
        <w:t xml:space="preserve"> </w:t>
      </w:r>
      <w:r w:rsidRPr="005B3CEC">
        <w:rPr>
          <w:rFonts w:ascii="Arial" w:hAnsi="Arial" w:cs="Arial"/>
          <w:sz w:val="22"/>
          <w:szCs w:val="22"/>
        </w:rPr>
        <w:t>demanda</w:t>
      </w:r>
      <w:r w:rsidRPr="005B3CEC">
        <w:rPr>
          <w:rFonts w:ascii="Arial" w:hAnsi="Arial" w:cs="Arial"/>
          <w:spacing w:val="-6"/>
          <w:sz w:val="22"/>
          <w:szCs w:val="22"/>
        </w:rPr>
        <w:t xml:space="preserve"> </w:t>
      </w:r>
      <w:r w:rsidRPr="005B3CEC">
        <w:rPr>
          <w:rFonts w:ascii="Arial" w:hAnsi="Arial" w:cs="Arial"/>
          <w:sz w:val="22"/>
          <w:szCs w:val="22"/>
        </w:rPr>
        <w:t xml:space="preserve">pelos ativos e modalidades operacionais integrantes da carteira do FUNDO e/ou da carteira de investimento dos Fundos de Investimento pode fazer com que o FUNDO e/ou os Fundos de Investimento não estejam aptos a realizar pagamentos de resgate de suas cotas conforme previsto em seus respectivos regulamentos, inclusive em decorrência de dificuldades para liquidar posições ou negociar tais ativos pelo preço e no tempo desejados, condições atípicas de mercado e/ou grande volume de solicitações de </w:t>
      </w:r>
      <w:r w:rsidRPr="005B3CEC">
        <w:rPr>
          <w:rFonts w:ascii="Arial" w:hAnsi="Arial" w:cs="Arial"/>
          <w:spacing w:val="-2"/>
          <w:sz w:val="22"/>
          <w:szCs w:val="22"/>
        </w:rPr>
        <w:t>resgates.</w:t>
      </w:r>
    </w:p>
    <w:p w14:paraId="0026BA66" w14:textId="77777777" w:rsidR="00107357" w:rsidRPr="005B3CEC" w:rsidRDefault="00107357" w:rsidP="00107357">
      <w:pPr>
        <w:pStyle w:val="Corpodetexto"/>
        <w:spacing w:after="0" w:line="320" w:lineRule="exact"/>
        <w:rPr>
          <w:rFonts w:ascii="Arial" w:hAnsi="Arial" w:cs="Arial"/>
          <w:sz w:val="22"/>
          <w:szCs w:val="22"/>
        </w:rPr>
      </w:pPr>
    </w:p>
    <w:p w14:paraId="18EEF7C1" w14:textId="3A92CD06" w:rsidR="00107357" w:rsidRPr="00684548" w:rsidRDefault="00107357" w:rsidP="00021CE7">
      <w:pPr>
        <w:pStyle w:val="PargrafodaLista"/>
        <w:widowControl w:val="0"/>
        <w:numPr>
          <w:ilvl w:val="0"/>
          <w:numId w:val="17"/>
        </w:numPr>
        <w:tabs>
          <w:tab w:val="left" w:pos="668"/>
        </w:tabs>
        <w:autoSpaceDE w:val="0"/>
        <w:autoSpaceDN w:val="0"/>
        <w:spacing w:line="320" w:lineRule="exact"/>
        <w:ind w:right="218" w:hanging="566"/>
        <w:jc w:val="both"/>
        <w:rPr>
          <w:rFonts w:ascii="Arial" w:hAnsi="Arial" w:cs="Arial"/>
          <w:sz w:val="22"/>
          <w:szCs w:val="22"/>
        </w:rPr>
      </w:pPr>
      <w:r w:rsidRPr="00684548">
        <w:rPr>
          <w:rFonts w:ascii="Arial" w:hAnsi="Arial" w:cs="Arial"/>
          <w:sz w:val="22"/>
          <w:szCs w:val="22"/>
          <w:u w:val="single"/>
        </w:rPr>
        <w:t>RISCO</w:t>
      </w:r>
      <w:r w:rsidRPr="00684548">
        <w:rPr>
          <w:rFonts w:ascii="Arial" w:hAnsi="Arial" w:cs="Arial"/>
          <w:spacing w:val="69"/>
          <w:sz w:val="22"/>
          <w:szCs w:val="22"/>
          <w:u w:val="single"/>
        </w:rPr>
        <w:t xml:space="preserve"> </w:t>
      </w:r>
      <w:r w:rsidRPr="00684548">
        <w:rPr>
          <w:rFonts w:ascii="Arial" w:hAnsi="Arial" w:cs="Arial"/>
          <w:sz w:val="22"/>
          <w:szCs w:val="22"/>
          <w:u w:val="single"/>
        </w:rPr>
        <w:t>DE</w:t>
      </w:r>
      <w:r w:rsidRPr="00684548">
        <w:rPr>
          <w:rFonts w:ascii="Arial" w:hAnsi="Arial" w:cs="Arial"/>
          <w:spacing w:val="70"/>
          <w:sz w:val="22"/>
          <w:szCs w:val="22"/>
          <w:u w:val="single"/>
        </w:rPr>
        <w:t xml:space="preserve"> </w:t>
      </w:r>
      <w:r w:rsidRPr="00684548">
        <w:rPr>
          <w:rFonts w:ascii="Arial" w:hAnsi="Arial" w:cs="Arial"/>
          <w:sz w:val="22"/>
          <w:szCs w:val="22"/>
          <w:u w:val="single"/>
        </w:rPr>
        <w:t>CONCENTRAÇÃO</w:t>
      </w:r>
      <w:r w:rsidRPr="00684548">
        <w:rPr>
          <w:rFonts w:ascii="Arial" w:hAnsi="Arial" w:cs="Arial"/>
          <w:spacing w:val="70"/>
          <w:sz w:val="22"/>
          <w:szCs w:val="22"/>
          <w:u w:val="single"/>
        </w:rPr>
        <w:t xml:space="preserve"> </w:t>
      </w:r>
      <w:r w:rsidRPr="00684548">
        <w:rPr>
          <w:rFonts w:ascii="Arial" w:hAnsi="Arial" w:cs="Arial"/>
          <w:sz w:val="22"/>
          <w:szCs w:val="22"/>
          <w:u w:val="single"/>
        </w:rPr>
        <w:t>DE</w:t>
      </w:r>
      <w:r w:rsidRPr="00684548">
        <w:rPr>
          <w:rFonts w:ascii="Arial" w:hAnsi="Arial" w:cs="Arial"/>
          <w:spacing w:val="68"/>
          <w:sz w:val="22"/>
          <w:szCs w:val="22"/>
          <w:u w:val="single"/>
        </w:rPr>
        <w:t xml:space="preserve"> </w:t>
      </w:r>
      <w:r w:rsidRPr="00684548">
        <w:rPr>
          <w:rFonts w:ascii="Arial" w:hAnsi="Arial" w:cs="Arial"/>
          <w:sz w:val="22"/>
          <w:szCs w:val="22"/>
          <w:u w:val="single"/>
        </w:rPr>
        <w:t>ATIVOS</w:t>
      </w:r>
      <w:r w:rsidRPr="00684548">
        <w:rPr>
          <w:rFonts w:ascii="Arial" w:hAnsi="Arial" w:cs="Arial"/>
          <w:spacing w:val="70"/>
          <w:sz w:val="22"/>
          <w:szCs w:val="22"/>
          <w:u w:val="single"/>
        </w:rPr>
        <w:t xml:space="preserve"> </w:t>
      </w:r>
      <w:r w:rsidRPr="00684548">
        <w:rPr>
          <w:rFonts w:ascii="Arial" w:hAnsi="Arial" w:cs="Arial"/>
          <w:sz w:val="22"/>
          <w:szCs w:val="22"/>
          <w:u w:val="single"/>
        </w:rPr>
        <w:t>FINANCEIROS</w:t>
      </w:r>
      <w:r w:rsidRPr="00684548">
        <w:rPr>
          <w:rFonts w:ascii="Arial" w:hAnsi="Arial" w:cs="Arial"/>
          <w:spacing w:val="70"/>
          <w:sz w:val="22"/>
          <w:szCs w:val="22"/>
          <w:u w:val="single"/>
        </w:rPr>
        <w:t xml:space="preserve"> </w:t>
      </w:r>
      <w:r w:rsidRPr="00684548">
        <w:rPr>
          <w:rFonts w:ascii="Arial" w:hAnsi="Arial" w:cs="Arial"/>
          <w:sz w:val="22"/>
          <w:szCs w:val="22"/>
          <w:u w:val="single"/>
        </w:rPr>
        <w:t>DE</w:t>
      </w:r>
      <w:r w:rsidRPr="00684548">
        <w:rPr>
          <w:rFonts w:ascii="Arial" w:hAnsi="Arial" w:cs="Arial"/>
          <w:spacing w:val="69"/>
          <w:sz w:val="22"/>
          <w:szCs w:val="22"/>
          <w:u w:val="single"/>
        </w:rPr>
        <w:t xml:space="preserve"> </w:t>
      </w:r>
      <w:r w:rsidRPr="00684548">
        <w:rPr>
          <w:rFonts w:ascii="Arial" w:hAnsi="Arial" w:cs="Arial"/>
          <w:sz w:val="22"/>
          <w:szCs w:val="22"/>
          <w:u w:val="single"/>
        </w:rPr>
        <w:t>UM</w:t>
      </w:r>
      <w:r w:rsidRPr="00684548">
        <w:rPr>
          <w:rFonts w:ascii="Arial" w:hAnsi="Arial" w:cs="Arial"/>
          <w:spacing w:val="68"/>
          <w:sz w:val="22"/>
          <w:szCs w:val="22"/>
          <w:u w:val="single"/>
        </w:rPr>
        <w:t xml:space="preserve"> </w:t>
      </w:r>
      <w:r w:rsidRPr="00684548">
        <w:rPr>
          <w:rFonts w:ascii="Arial" w:hAnsi="Arial" w:cs="Arial"/>
          <w:sz w:val="22"/>
          <w:szCs w:val="22"/>
          <w:u w:val="single"/>
        </w:rPr>
        <w:t>MESMO</w:t>
      </w:r>
      <w:r w:rsidRPr="00684548">
        <w:rPr>
          <w:rFonts w:ascii="Arial" w:hAnsi="Arial" w:cs="Arial"/>
          <w:spacing w:val="69"/>
          <w:sz w:val="22"/>
          <w:szCs w:val="22"/>
          <w:u w:val="single"/>
        </w:rPr>
        <w:t xml:space="preserve"> </w:t>
      </w:r>
      <w:r w:rsidRPr="00684548">
        <w:rPr>
          <w:rFonts w:ascii="Arial" w:hAnsi="Arial" w:cs="Arial"/>
          <w:sz w:val="22"/>
          <w:szCs w:val="22"/>
          <w:u w:val="single"/>
        </w:rPr>
        <w:t>EMISSOR</w:t>
      </w:r>
      <w:r w:rsidRPr="00684548">
        <w:rPr>
          <w:rFonts w:ascii="Arial" w:hAnsi="Arial" w:cs="Arial"/>
          <w:sz w:val="22"/>
          <w:szCs w:val="22"/>
        </w:rPr>
        <w:t>:</w:t>
      </w:r>
      <w:r w:rsidRPr="00684548">
        <w:rPr>
          <w:rFonts w:ascii="Arial" w:hAnsi="Arial" w:cs="Arial"/>
          <w:spacing w:val="71"/>
          <w:sz w:val="22"/>
          <w:szCs w:val="22"/>
        </w:rPr>
        <w:t xml:space="preserve"> </w:t>
      </w:r>
      <w:r w:rsidRPr="00684548">
        <w:rPr>
          <w:rFonts w:ascii="Arial" w:hAnsi="Arial" w:cs="Arial"/>
          <w:spacing w:val="-10"/>
          <w:sz w:val="22"/>
          <w:szCs w:val="22"/>
        </w:rPr>
        <w:t>A</w:t>
      </w:r>
      <w:r w:rsidR="00684548">
        <w:rPr>
          <w:rFonts w:ascii="Arial" w:hAnsi="Arial" w:cs="Arial"/>
          <w:spacing w:val="-10"/>
          <w:sz w:val="22"/>
          <w:szCs w:val="22"/>
        </w:rPr>
        <w:t xml:space="preserve"> </w:t>
      </w:r>
      <w:r w:rsidRPr="00684548">
        <w:rPr>
          <w:rFonts w:ascii="Arial" w:hAnsi="Arial" w:cs="Arial"/>
          <w:sz w:val="22"/>
          <w:szCs w:val="22"/>
        </w:rPr>
        <w:t>possibilidade de concentração da carteira em ativos financeiros de um mesmo emissor representa risco de liquidez dos referidos ativos financeiros. Alterações da condição financeira de um emissor, alterações na expectativa de desempenho/resultados deste e da</w:t>
      </w:r>
      <w:r w:rsidRPr="00684548">
        <w:rPr>
          <w:rFonts w:ascii="Arial" w:hAnsi="Arial" w:cs="Arial"/>
          <w:spacing w:val="-7"/>
          <w:sz w:val="22"/>
          <w:szCs w:val="22"/>
        </w:rPr>
        <w:t xml:space="preserve"> </w:t>
      </w:r>
      <w:r w:rsidRPr="00684548">
        <w:rPr>
          <w:rFonts w:ascii="Arial" w:hAnsi="Arial" w:cs="Arial"/>
          <w:sz w:val="22"/>
          <w:szCs w:val="22"/>
        </w:rPr>
        <w:t>capacidade</w:t>
      </w:r>
      <w:r w:rsidRPr="00684548">
        <w:rPr>
          <w:rFonts w:ascii="Arial" w:hAnsi="Arial" w:cs="Arial"/>
          <w:spacing w:val="-5"/>
          <w:sz w:val="22"/>
          <w:szCs w:val="22"/>
        </w:rPr>
        <w:t xml:space="preserve"> </w:t>
      </w:r>
      <w:r w:rsidRPr="00684548">
        <w:rPr>
          <w:rFonts w:ascii="Arial" w:hAnsi="Arial" w:cs="Arial"/>
          <w:sz w:val="22"/>
          <w:szCs w:val="22"/>
        </w:rPr>
        <w:t>competitiva</w:t>
      </w:r>
      <w:r w:rsidRPr="00684548">
        <w:rPr>
          <w:rFonts w:ascii="Arial" w:hAnsi="Arial" w:cs="Arial"/>
          <w:spacing w:val="-13"/>
          <w:sz w:val="22"/>
          <w:szCs w:val="22"/>
        </w:rPr>
        <w:t xml:space="preserve"> </w:t>
      </w:r>
      <w:r w:rsidRPr="00684548">
        <w:rPr>
          <w:rFonts w:ascii="Arial" w:hAnsi="Arial" w:cs="Arial"/>
          <w:sz w:val="22"/>
          <w:szCs w:val="22"/>
        </w:rPr>
        <w:t>do</w:t>
      </w:r>
      <w:r w:rsidRPr="00684548">
        <w:rPr>
          <w:rFonts w:ascii="Arial" w:hAnsi="Arial" w:cs="Arial"/>
          <w:spacing w:val="-4"/>
          <w:sz w:val="22"/>
          <w:szCs w:val="22"/>
        </w:rPr>
        <w:t xml:space="preserve"> </w:t>
      </w:r>
      <w:r w:rsidRPr="00684548">
        <w:rPr>
          <w:rFonts w:ascii="Arial" w:hAnsi="Arial" w:cs="Arial"/>
          <w:sz w:val="22"/>
          <w:szCs w:val="22"/>
        </w:rPr>
        <w:t>setor</w:t>
      </w:r>
      <w:r w:rsidRPr="00684548">
        <w:rPr>
          <w:rFonts w:ascii="Arial" w:hAnsi="Arial" w:cs="Arial"/>
          <w:spacing w:val="-10"/>
          <w:sz w:val="22"/>
          <w:szCs w:val="22"/>
        </w:rPr>
        <w:t xml:space="preserve"> </w:t>
      </w:r>
      <w:r w:rsidRPr="00684548">
        <w:rPr>
          <w:rFonts w:ascii="Arial" w:hAnsi="Arial" w:cs="Arial"/>
          <w:sz w:val="22"/>
          <w:szCs w:val="22"/>
        </w:rPr>
        <w:t>investido</w:t>
      </w:r>
      <w:r w:rsidRPr="00684548">
        <w:rPr>
          <w:rFonts w:ascii="Arial" w:hAnsi="Arial" w:cs="Arial"/>
          <w:spacing w:val="-5"/>
          <w:sz w:val="22"/>
          <w:szCs w:val="22"/>
        </w:rPr>
        <w:t xml:space="preserve"> </w:t>
      </w:r>
      <w:r w:rsidRPr="00684548">
        <w:rPr>
          <w:rFonts w:ascii="Arial" w:hAnsi="Arial" w:cs="Arial"/>
          <w:sz w:val="22"/>
          <w:szCs w:val="22"/>
        </w:rPr>
        <w:t>podem,</w:t>
      </w:r>
      <w:r w:rsidRPr="00684548">
        <w:rPr>
          <w:rFonts w:ascii="Arial" w:hAnsi="Arial" w:cs="Arial"/>
          <w:spacing w:val="-7"/>
          <w:sz w:val="22"/>
          <w:szCs w:val="22"/>
        </w:rPr>
        <w:t xml:space="preserve"> </w:t>
      </w:r>
      <w:r w:rsidRPr="00684548">
        <w:rPr>
          <w:rFonts w:ascii="Arial" w:hAnsi="Arial" w:cs="Arial"/>
          <w:sz w:val="22"/>
          <w:szCs w:val="22"/>
        </w:rPr>
        <w:t>isolada</w:t>
      </w:r>
      <w:r w:rsidRPr="00684548">
        <w:rPr>
          <w:rFonts w:ascii="Arial" w:hAnsi="Arial" w:cs="Arial"/>
          <w:spacing w:val="-12"/>
          <w:sz w:val="22"/>
          <w:szCs w:val="22"/>
        </w:rPr>
        <w:t xml:space="preserve"> </w:t>
      </w:r>
      <w:r w:rsidRPr="00684548">
        <w:rPr>
          <w:rFonts w:ascii="Arial" w:hAnsi="Arial" w:cs="Arial"/>
          <w:sz w:val="22"/>
          <w:szCs w:val="22"/>
        </w:rPr>
        <w:t>ou</w:t>
      </w:r>
      <w:r w:rsidRPr="00684548">
        <w:rPr>
          <w:rFonts w:ascii="Arial" w:hAnsi="Arial" w:cs="Arial"/>
          <w:spacing w:val="-6"/>
          <w:sz w:val="22"/>
          <w:szCs w:val="22"/>
        </w:rPr>
        <w:t xml:space="preserve"> </w:t>
      </w:r>
      <w:r w:rsidRPr="00684548">
        <w:rPr>
          <w:rFonts w:ascii="Arial" w:hAnsi="Arial" w:cs="Arial"/>
          <w:sz w:val="22"/>
          <w:szCs w:val="22"/>
        </w:rPr>
        <w:t>cumulativamente,</w:t>
      </w:r>
      <w:r w:rsidRPr="00684548">
        <w:rPr>
          <w:rFonts w:ascii="Arial" w:hAnsi="Arial" w:cs="Arial"/>
          <w:spacing w:val="-2"/>
          <w:sz w:val="22"/>
          <w:szCs w:val="22"/>
        </w:rPr>
        <w:t xml:space="preserve"> </w:t>
      </w:r>
      <w:r w:rsidRPr="00684548">
        <w:rPr>
          <w:rFonts w:ascii="Arial" w:hAnsi="Arial" w:cs="Arial"/>
          <w:sz w:val="22"/>
          <w:szCs w:val="22"/>
        </w:rPr>
        <w:t xml:space="preserve">afetar adversamente o preço e/ou rendimento dos ativos financeiros da carteira do FUNDO. Nestes casos, o GESTOR pode ser obrigada a liquidar os ativos financeiros do FUNDO a preços </w:t>
      </w:r>
      <w:r w:rsidRPr="00684548">
        <w:rPr>
          <w:rFonts w:ascii="Arial" w:hAnsi="Arial" w:cs="Arial"/>
          <w:sz w:val="22"/>
          <w:szCs w:val="22"/>
        </w:rPr>
        <w:lastRenderedPageBreak/>
        <w:t xml:space="preserve">depreciados podendo, com isso, influenciar negativamente o valor da cota do </w:t>
      </w:r>
      <w:r w:rsidRPr="00684548">
        <w:rPr>
          <w:rFonts w:ascii="Arial" w:hAnsi="Arial" w:cs="Arial"/>
          <w:spacing w:val="-2"/>
          <w:sz w:val="22"/>
          <w:szCs w:val="22"/>
        </w:rPr>
        <w:t>FUNDO.</w:t>
      </w:r>
    </w:p>
    <w:p w14:paraId="22A35964" w14:textId="77777777" w:rsidR="00107357" w:rsidRPr="005B3CEC" w:rsidRDefault="00107357" w:rsidP="00107357">
      <w:pPr>
        <w:pStyle w:val="Corpodetexto"/>
        <w:spacing w:after="0" w:line="320" w:lineRule="exact"/>
        <w:rPr>
          <w:rFonts w:ascii="Arial" w:hAnsi="Arial" w:cs="Arial"/>
          <w:sz w:val="22"/>
          <w:szCs w:val="22"/>
        </w:rPr>
      </w:pPr>
    </w:p>
    <w:p w14:paraId="36A1F230" w14:textId="7E362092" w:rsidR="00107357" w:rsidRPr="005B3CEC" w:rsidRDefault="00107357" w:rsidP="00021CE7">
      <w:pPr>
        <w:pStyle w:val="PargrafodaLista"/>
        <w:widowControl w:val="0"/>
        <w:numPr>
          <w:ilvl w:val="0"/>
          <w:numId w:val="17"/>
        </w:numPr>
        <w:tabs>
          <w:tab w:val="left" w:pos="668"/>
        </w:tabs>
        <w:autoSpaceDE w:val="0"/>
        <w:autoSpaceDN w:val="0"/>
        <w:spacing w:line="320" w:lineRule="exact"/>
        <w:ind w:right="221" w:hanging="566"/>
        <w:jc w:val="both"/>
        <w:rPr>
          <w:rFonts w:ascii="Arial" w:hAnsi="Arial" w:cs="Arial"/>
          <w:sz w:val="22"/>
          <w:szCs w:val="22"/>
        </w:rPr>
      </w:pPr>
      <w:r w:rsidRPr="005B3CEC">
        <w:rPr>
          <w:rFonts w:ascii="Arial" w:hAnsi="Arial" w:cs="Arial"/>
          <w:sz w:val="22"/>
          <w:szCs w:val="22"/>
          <w:u w:val="single"/>
        </w:rPr>
        <w:t>RISCO</w:t>
      </w:r>
      <w:r w:rsidRPr="005B3CEC">
        <w:rPr>
          <w:rFonts w:ascii="Arial" w:hAnsi="Arial" w:cs="Arial"/>
          <w:spacing w:val="9"/>
          <w:sz w:val="22"/>
          <w:szCs w:val="22"/>
          <w:u w:val="single"/>
        </w:rPr>
        <w:t xml:space="preserve"> </w:t>
      </w:r>
      <w:r w:rsidRPr="005B3CEC">
        <w:rPr>
          <w:rFonts w:ascii="Arial" w:hAnsi="Arial" w:cs="Arial"/>
          <w:sz w:val="22"/>
          <w:szCs w:val="22"/>
          <w:u w:val="single"/>
        </w:rPr>
        <w:t>DECORRENTE</w:t>
      </w:r>
      <w:r w:rsidRPr="005B3CEC">
        <w:rPr>
          <w:rFonts w:ascii="Arial" w:hAnsi="Arial" w:cs="Arial"/>
          <w:spacing w:val="9"/>
          <w:sz w:val="22"/>
          <w:szCs w:val="22"/>
          <w:u w:val="single"/>
        </w:rPr>
        <w:t xml:space="preserve"> </w:t>
      </w:r>
      <w:r w:rsidRPr="005B3CEC">
        <w:rPr>
          <w:rFonts w:ascii="Arial" w:hAnsi="Arial" w:cs="Arial"/>
          <w:sz w:val="22"/>
          <w:szCs w:val="22"/>
          <w:u w:val="single"/>
        </w:rPr>
        <w:t>DE</w:t>
      </w:r>
      <w:r w:rsidRPr="005B3CEC">
        <w:rPr>
          <w:rFonts w:ascii="Arial" w:hAnsi="Arial" w:cs="Arial"/>
          <w:spacing w:val="10"/>
          <w:sz w:val="22"/>
          <w:szCs w:val="22"/>
          <w:u w:val="single"/>
        </w:rPr>
        <w:t xml:space="preserve"> </w:t>
      </w:r>
      <w:r w:rsidRPr="005B3CEC">
        <w:rPr>
          <w:rFonts w:ascii="Arial" w:hAnsi="Arial" w:cs="Arial"/>
          <w:sz w:val="22"/>
          <w:szCs w:val="22"/>
          <w:u w:val="single"/>
        </w:rPr>
        <w:t>OPERAÇÕES</w:t>
      </w:r>
      <w:r w:rsidRPr="005B3CEC">
        <w:rPr>
          <w:rFonts w:ascii="Arial" w:hAnsi="Arial" w:cs="Arial"/>
          <w:spacing w:val="10"/>
          <w:sz w:val="22"/>
          <w:szCs w:val="22"/>
          <w:u w:val="single"/>
        </w:rPr>
        <w:t xml:space="preserve"> </w:t>
      </w:r>
      <w:r w:rsidRPr="005B3CEC">
        <w:rPr>
          <w:rFonts w:ascii="Arial" w:hAnsi="Arial" w:cs="Arial"/>
          <w:sz w:val="22"/>
          <w:szCs w:val="22"/>
          <w:u w:val="single"/>
        </w:rPr>
        <w:t>NOS</w:t>
      </w:r>
      <w:r w:rsidRPr="005B3CEC">
        <w:rPr>
          <w:rFonts w:ascii="Arial" w:hAnsi="Arial" w:cs="Arial"/>
          <w:spacing w:val="8"/>
          <w:sz w:val="22"/>
          <w:szCs w:val="22"/>
          <w:u w:val="single"/>
        </w:rPr>
        <w:t xml:space="preserve"> </w:t>
      </w:r>
      <w:r w:rsidRPr="005B3CEC">
        <w:rPr>
          <w:rFonts w:ascii="Arial" w:hAnsi="Arial" w:cs="Arial"/>
          <w:sz w:val="22"/>
          <w:szCs w:val="22"/>
          <w:u w:val="single"/>
        </w:rPr>
        <w:t>MERCADOS</w:t>
      </w:r>
      <w:r w:rsidRPr="005B3CEC">
        <w:rPr>
          <w:rFonts w:ascii="Arial" w:hAnsi="Arial" w:cs="Arial"/>
          <w:spacing w:val="7"/>
          <w:sz w:val="22"/>
          <w:szCs w:val="22"/>
          <w:u w:val="single"/>
        </w:rPr>
        <w:t xml:space="preserve"> </w:t>
      </w:r>
      <w:r w:rsidRPr="005B3CEC">
        <w:rPr>
          <w:rFonts w:ascii="Arial" w:hAnsi="Arial" w:cs="Arial"/>
          <w:sz w:val="22"/>
          <w:szCs w:val="22"/>
          <w:u w:val="single"/>
        </w:rPr>
        <w:t>DE</w:t>
      </w:r>
      <w:r w:rsidRPr="005B3CEC">
        <w:rPr>
          <w:rFonts w:ascii="Arial" w:hAnsi="Arial" w:cs="Arial"/>
          <w:spacing w:val="8"/>
          <w:sz w:val="22"/>
          <w:szCs w:val="22"/>
          <w:u w:val="single"/>
        </w:rPr>
        <w:t xml:space="preserve"> </w:t>
      </w:r>
      <w:r w:rsidRPr="005B3CEC">
        <w:rPr>
          <w:rFonts w:ascii="Arial" w:hAnsi="Arial" w:cs="Arial"/>
          <w:sz w:val="22"/>
          <w:szCs w:val="22"/>
          <w:u w:val="single"/>
        </w:rPr>
        <w:t>DERIVATIVOS</w:t>
      </w:r>
      <w:r w:rsidRPr="005B3CEC">
        <w:rPr>
          <w:rFonts w:ascii="Arial" w:hAnsi="Arial" w:cs="Arial"/>
          <w:sz w:val="22"/>
          <w:szCs w:val="22"/>
        </w:rPr>
        <w:t>:</w:t>
      </w:r>
      <w:r w:rsidRPr="005B3CEC">
        <w:rPr>
          <w:rFonts w:ascii="Arial" w:hAnsi="Arial" w:cs="Arial"/>
          <w:spacing w:val="11"/>
          <w:sz w:val="22"/>
          <w:szCs w:val="22"/>
        </w:rPr>
        <w:t xml:space="preserve"> </w:t>
      </w:r>
      <w:r w:rsidRPr="005B3CEC">
        <w:rPr>
          <w:rFonts w:ascii="Arial" w:hAnsi="Arial" w:cs="Arial"/>
          <w:sz w:val="22"/>
          <w:szCs w:val="22"/>
        </w:rPr>
        <w:t>O</w:t>
      </w:r>
      <w:r w:rsidRPr="005B3CEC">
        <w:rPr>
          <w:rFonts w:ascii="Arial" w:hAnsi="Arial" w:cs="Arial"/>
          <w:spacing w:val="10"/>
          <w:sz w:val="22"/>
          <w:szCs w:val="22"/>
        </w:rPr>
        <w:t xml:space="preserve"> F</w:t>
      </w:r>
      <w:r w:rsidRPr="005B3CEC">
        <w:rPr>
          <w:rFonts w:ascii="Arial" w:hAnsi="Arial" w:cs="Arial"/>
          <w:sz w:val="22"/>
          <w:szCs w:val="22"/>
        </w:rPr>
        <w:t>UNDO</w:t>
      </w:r>
      <w:r w:rsidRPr="005B3CEC">
        <w:rPr>
          <w:rFonts w:ascii="Arial" w:hAnsi="Arial" w:cs="Arial"/>
          <w:spacing w:val="11"/>
          <w:sz w:val="22"/>
          <w:szCs w:val="22"/>
        </w:rPr>
        <w:t xml:space="preserve"> </w:t>
      </w:r>
      <w:r w:rsidRPr="005B3CEC">
        <w:rPr>
          <w:rFonts w:ascii="Arial" w:hAnsi="Arial" w:cs="Arial"/>
          <w:sz w:val="22"/>
          <w:szCs w:val="22"/>
        </w:rPr>
        <w:t>ou</w:t>
      </w:r>
      <w:r w:rsidRPr="005B3CEC">
        <w:rPr>
          <w:rFonts w:ascii="Arial" w:hAnsi="Arial" w:cs="Arial"/>
          <w:spacing w:val="8"/>
          <w:sz w:val="22"/>
          <w:szCs w:val="22"/>
        </w:rPr>
        <w:t xml:space="preserve"> </w:t>
      </w:r>
      <w:r w:rsidRPr="005B3CEC">
        <w:rPr>
          <w:rFonts w:ascii="Arial" w:hAnsi="Arial" w:cs="Arial"/>
          <w:spacing w:val="-5"/>
          <w:sz w:val="22"/>
          <w:szCs w:val="22"/>
        </w:rPr>
        <w:t xml:space="preserve">os </w:t>
      </w:r>
      <w:r w:rsidRPr="005B3CEC">
        <w:rPr>
          <w:rFonts w:ascii="Arial" w:hAnsi="Arial" w:cs="Arial"/>
          <w:sz w:val="22"/>
          <w:szCs w:val="22"/>
        </w:rPr>
        <w:t>fundos investidos podem realizar operações nos mercados de derivativos como parte de sua estratégia de investimento. Estas operações podem não produzir os efeitos pretendidos, provocando oscilações bruscas e significativas no resultado do FUNDO ou dos</w:t>
      </w:r>
      <w:r w:rsidRPr="005B3CEC">
        <w:rPr>
          <w:rFonts w:ascii="Arial" w:hAnsi="Arial" w:cs="Arial"/>
          <w:spacing w:val="-3"/>
          <w:sz w:val="22"/>
          <w:szCs w:val="22"/>
        </w:rPr>
        <w:t xml:space="preserve"> </w:t>
      </w:r>
      <w:r w:rsidRPr="005B3CEC">
        <w:rPr>
          <w:rFonts w:ascii="Arial" w:hAnsi="Arial" w:cs="Arial"/>
          <w:sz w:val="22"/>
          <w:szCs w:val="22"/>
        </w:rPr>
        <w:t>fundos</w:t>
      </w:r>
      <w:r w:rsidRPr="005B3CEC">
        <w:rPr>
          <w:rFonts w:ascii="Arial" w:hAnsi="Arial" w:cs="Arial"/>
          <w:spacing w:val="-5"/>
          <w:sz w:val="22"/>
          <w:szCs w:val="22"/>
        </w:rPr>
        <w:t xml:space="preserve"> </w:t>
      </w:r>
      <w:r w:rsidRPr="005B3CEC">
        <w:rPr>
          <w:rFonts w:ascii="Arial" w:hAnsi="Arial" w:cs="Arial"/>
          <w:sz w:val="22"/>
          <w:szCs w:val="22"/>
        </w:rPr>
        <w:t>investidos,</w:t>
      </w:r>
      <w:r w:rsidRPr="005B3CEC">
        <w:rPr>
          <w:rFonts w:ascii="Arial" w:hAnsi="Arial" w:cs="Arial"/>
          <w:spacing w:val="-1"/>
          <w:sz w:val="22"/>
          <w:szCs w:val="22"/>
        </w:rPr>
        <w:t xml:space="preserve"> </w:t>
      </w:r>
      <w:r w:rsidRPr="005B3CEC">
        <w:rPr>
          <w:rFonts w:ascii="Arial" w:hAnsi="Arial" w:cs="Arial"/>
          <w:sz w:val="22"/>
          <w:szCs w:val="22"/>
        </w:rPr>
        <w:t>podendo</w:t>
      </w:r>
      <w:r w:rsidRPr="005B3CEC">
        <w:rPr>
          <w:rFonts w:ascii="Arial" w:hAnsi="Arial" w:cs="Arial"/>
          <w:spacing w:val="-2"/>
          <w:sz w:val="22"/>
          <w:szCs w:val="22"/>
        </w:rPr>
        <w:t xml:space="preserve"> </w:t>
      </w:r>
      <w:r w:rsidRPr="005B3CEC">
        <w:rPr>
          <w:rFonts w:ascii="Arial" w:hAnsi="Arial" w:cs="Arial"/>
          <w:sz w:val="22"/>
          <w:szCs w:val="22"/>
        </w:rPr>
        <w:t>ocasionar</w:t>
      </w:r>
      <w:r w:rsidRPr="005B3CEC">
        <w:rPr>
          <w:rFonts w:ascii="Arial" w:hAnsi="Arial" w:cs="Arial"/>
          <w:spacing w:val="-3"/>
          <w:sz w:val="22"/>
          <w:szCs w:val="22"/>
        </w:rPr>
        <w:t xml:space="preserve"> </w:t>
      </w:r>
      <w:r w:rsidRPr="005B3CEC">
        <w:rPr>
          <w:rFonts w:ascii="Arial" w:hAnsi="Arial" w:cs="Arial"/>
          <w:sz w:val="22"/>
          <w:szCs w:val="22"/>
        </w:rPr>
        <w:t>perdas</w:t>
      </w:r>
      <w:r w:rsidRPr="005B3CEC">
        <w:rPr>
          <w:rFonts w:ascii="Arial" w:hAnsi="Arial" w:cs="Arial"/>
          <w:spacing w:val="-2"/>
          <w:sz w:val="22"/>
          <w:szCs w:val="22"/>
        </w:rPr>
        <w:t xml:space="preserve"> </w:t>
      </w:r>
      <w:r w:rsidRPr="005B3CEC">
        <w:rPr>
          <w:rFonts w:ascii="Arial" w:hAnsi="Arial" w:cs="Arial"/>
          <w:sz w:val="22"/>
          <w:szCs w:val="22"/>
        </w:rPr>
        <w:t>patrimoniais</w:t>
      </w:r>
      <w:r w:rsidRPr="005B3CEC">
        <w:rPr>
          <w:rFonts w:ascii="Arial" w:hAnsi="Arial" w:cs="Arial"/>
          <w:spacing w:val="-5"/>
          <w:sz w:val="22"/>
          <w:szCs w:val="22"/>
        </w:rPr>
        <w:t xml:space="preserve"> </w:t>
      </w:r>
      <w:r w:rsidRPr="005B3CEC">
        <w:rPr>
          <w:rFonts w:ascii="Arial" w:hAnsi="Arial" w:cs="Arial"/>
          <w:sz w:val="22"/>
          <w:szCs w:val="22"/>
        </w:rPr>
        <w:t>para</w:t>
      </w:r>
      <w:r w:rsidRPr="005B3CEC">
        <w:rPr>
          <w:rFonts w:ascii="Arial" w:hAnsi="Arial" w:cs="Arial"/>
          <w:spacing w:val="-12"/>
          <w:sz w:val="22"/>
          <w:szCs w:val="22"/>
        </w:rPr>
        <w:t xml:space="preserve"> </w:t>
      </w:r>
      <w:r w:rsidRPr="005B3CEC">
        <w:rPr>
          <w:rFonts w:ascii="Arial" w:hAnsi="Arial" w:cs="Arial"/>
          <w:sz w:val="22"/>
          <w:szCs w:val="22"/>
        </w:rPr>
        <w:t>os</w:t>
      </w:r>
      <w:r w:rsidRPr="005B3CEC">
        <w:rPr>
          <w:rFonts w:ascii="Arial" w:hAnsi="Arial" w:cs="Arial"/>
          <w:spacing w:val="-5"/>
          <w:sz w:val="22"/>
          <w:szCs w:val="22"/>
        </w:rPr>
        <w:t xml:space="preserve"> </w:t>
      </w:r>
      <w:r w:rsidRPr="005B3CEC">
        <w:rPr>
          <w:rFonts w:ascii="Arial" w:hAnsi="Arial" w:cs="Arial"/>
          <w:sz w:val="22"/>
          <w:szCs w:val="22"/>
        </w:rPr>
        <w:t>cotistas.</w:t>
      </w:r>
      <w:r w:rsidRPr="005B3CEC">
        <w:rPr>
          <w:rFonts w:ascii="Arial" w:hAnsi="Arial" w:cs="Arial"/>
          <w:spacing w:val="-3"/>
          <w:sz w:val="22"/>
          <w:szCs w:val="22"/>
        </w:rPr>
        <w:t xml:space="preserve"> </w:t>
      </w:r>
      <w:r w:rsidRPr="005B3CEC">
        <w:rPr>
          <w:rFonts w:ascii="Arial" w:hAnsi="Arial" w:cs="Arial"/>
          <w:sz w:val="22"/>
          <w:szCs w:val="22"/>
        </w:rPr>
        <w:t>Isto pode ocorrer</w:t>
      </w:r>
      <w:r w:rsidRPr="005B3CEC">
        <w:rPr>
          <w:rFonts w:ascii="Arial" w:hAnsi="Arial" w:cs="Arial"/>
          <w:spacing w:val="-4"/>
          <w:sz w:val="22"/>
          <w:szCs w:val="22"/>
        </w:rPr>
        <w:t xml:space="preserve"> </w:t>
      </w:r>
      <w:r w:rsidRPr="005B3CEC">
        <w:rPr>
          <w:rFonts w:ascii="Arial" w:hAnsi="Arial" w:cs="Arial"/>
          <w:sz w:val="22"/>
          <w:szCs w:val="22"/>
        </w:rPr>
        <w:t>em</w:t>
      </w:r>
      <w:r w:rsidRPr="005B3CEC">
        <w:rPr>
          <w:rFonts w:ascii="Arial" w:hAnsi="Arial" w:cs="Arial"/>
          <w:spacing w:val="-3"/>
          <w:sz w:val="22"/>
          <w:szCs w:val="22"/>
        </w:rPr>
        <w:t xml:space="preserve"> </w:t>
      </w:r>
      <w:r w:rsidRPr="005B3CEC">
        <w:rPr>
          <w:rFonts w:ascii="Arial" w:hAnsi="Arial" w:cs="Arial"/>
          <w:sz w:val="22"/>
          <w:szCs w:val="22"/>
        </w:rPr>
        <w:t>virtude</w:t>
      </w:r>
      <w:r w:rsidRPr="005B3CEC">
        <w:rPr>
          <w:rFonts w:ascii="Arial" w:hAnsi="Arial" w:cs="Arial"/>
          <w:spacing w:val="-4"/>
          <w:sz w:val="22"/>
          <w:szCs w:val="22"/>
        </w:rPr>
        <w:t xml:space="preserve"> </w:t>
      </w:r>
      <w:r w:rsidRPr="005B3CEC">
        <w:rPr>
          <w:rFonts w:ascii="Arial" w:hAnsi="Arial" w:cs="Arial"/>
          <w:sz w:val="22"/>
          <w:szCs w:val="22"/>
        </w:rPr>
        <w:t>do</w:t>
      </w:r>
      <w:r w:rsidRPr="005B3CEC">
        <w:rPr>
          <w:rFonts w:ascii="Arial" w:hAnsi="Arial" w:cs="Arial"/>
          <w:spacing w:val="-2"/>
          <w:sz w:val="22"/>
          <w:szCs w:val="22"/>
        </w:rPr>
        <w:t xml:space="preserve"> </w:t>
      </w:r>
      <w:r w:rsidRPr="005B3CEC">
        <w:rPr>
          <w:rFonts w:ascii="Arial" w:hAnsi="Arial" w:cs="Arial"/>
          <w:sz w:val="22"/>
          <w:szCs w:val="22"/>
        </w:rPr>
        <w:t>preço</w:t>
      </w:r>
      <w:r w:rsidRPr="005B3CEC">
        <w:rPr>
          <w:rFonts w:ascii="Arial" w:hAnsi="Arial" w:cs="Arial"/>
          <w:spacing w:val="-1"/>
          <w:sz w:val="22"/>
          <w:szCs w:val="22"/>
        </w:rPr>
        <w:t xml:space="preserve"> </w:t>
      </w:r>
      <w:r w:rsidRPr="005B3CEC">
        <w:rPr>
          <w:rFonts w:ascii="Arial" w:hAnsi="Arial" w:cs="Arial"/>
          <w:sz w:val="22"/>
          <w:szCs w:val="22"/>
        </w:rPr>
        <w:t>dos</w:t>
      </w:r>
      <w:r w:rsidRPr="005B3CEC">
        <w:rPr>
          <w:rFonts w:ascii="Arial" w:hAnsi="Arial" w:cs="Arial"/>
          <w:spacing w:val="-5"/>
          <w:sz w:val="22"/>
          <w:szCs w:val="22"/>
        </w:rPr>
        <w:t xml:space="preserve"> </w:t>
      </w:r>
      <w:r w:rsidRPr="005B3CEC">
        <w:rPr>
          <w:rFonts w:ascii="Arial" w:hAnsi="Arial" w:cs="Arial"/>
          <w:sz w:val="22"/>
          <w:szCs w:val="22"/>
        </w:rPr>
        <w:t>derivativos</w:t>
      </w:r>
      <w:r w:rsidRPr="005B3CEC">
        <w:rPr>
          <w:rFonts w:ascii="Arial" w:hAnsi="Arial" w:cs="Arial"/>
          <w:spacing w:val="-2"/>
          <w:sz w:val="22"/>
          <w:szCs w:val="22"/>
        </w:rPr>
        <w:t xml:space="preserve"> </w:t>
      </w:r>
      <w:r w:rsidRPr="005B3CEC">
        <w:rPr>
          <w:rFonts w:ascii="Arial" w:hAnsi="Arial" w:cs="Arial"/>
          <w:sz w:val="22"/>
          <w:szCs w:val="22"/>
        </w:rPr>
        <w:t>depender,</w:t>
      </w:r>
      <w:r w:rsidRPr="005B3CEC">
        <w:rPr>
          <w:rFonts w:ascii="Arial" w:hAnsi="Arial" w:cs="Arial"/>
          <w:spacing w:val="-2"/>
          <w:sz w:val="22"/>
          <w:szCs w:val="22"/>
        </w:rPr>
        <w:t xml:space="preserve"> </w:t>
      </w:r>
      <w:r w:rsidRPr="005B3CEC">
        <w:rPr>
          <w:rFonts w:ascii="Arial" w:hAnsi="Arial" w:cs="Arial"/>
          <w:sz w:val="22"/>
          <w:szCs w:val="22"/>
        </w:rPr>
        <w:t>além</w:t>
      </w:r>
      <w:r w:rsidRPr="005B3CEC">
        <w:rPr>
          <w:rFonts w:ascii="Arial" w:hAnsi="Arial" w:cs="Arial"/>
          <w:spacing w:val="-3"/>
          <w:sz w:val="22"/>
          <w:szCs w:val="22"/>
        </w:rPr>
        <w:t xml:space="preserve"> </w:t>
      </w:r>
      <w:r w:rsidRPr="005B3CEC">
        <w:rPr>
          <w:rFonts w:ascii="Arial" w:hAnsi="Arial" w:cs="Arial"/>
          <w:sz w:val="22"/>
          <w:szCs w:val="22"/>
        </w:rPr>
        <w:t>do</w:t>
      </w:r>
      <w:r w:rsidRPr="005B3CEC">
        <w:rPr>
          <w:rFonts w:ascii="Arial" w:hAnsi="Arial" w:cs="Arial"/>
          <w:spacing w:val="-2"/>
          <w:sz w:val="22"/>
          <w:szCs w:val="22"/>
        </w:rPr>
        <w:t xml:space="preserve"> </w:t>
      </w:r>
      <w:r w:rsidRPr="005B3CEC">
        <w:rPr>
          <w:rFonts w:ascii="Arial" w:hAnsi="Arial" w:cs="Arial"/>
          <w:sz w:val="22"/>
          <w:szCs w:val="22"/>
        </w:rPr>
        <w:t>preço</w:t>
      </w:r>
      <w:r w:rsidRPr="005B3CEC">
        <w:rPr>
          <w:rFonts w:ascii="Arial" w:hAnsi="Arial" w:cs="Arial"/>
          <w:spacing w:val="-2"/>
          <w:sz w:val="22"/>
          <w:szCs w:val="22"/>
        </w:rPr>
        <w:t xml:space="preserve"> </w:t>
      </w:r>
      <w:r w:rsidRPr="005B3CEC">
        <w:rPr>
          <w:rFonts w:ascii="Arial" w:hAnsi="Arial" w:cs="Arial"/>
          <w:sz w:val="22"/>
          <w:szCs w:val="22"/>
        </w:rPr>
        <w:t>do</w:t>
      </w:r>
      <w:r w:rsidRPr="005B3CEC">
        <w:rPr>
          <w:rFonts w:ascii="Arial" w:hAnsi="Arial" w:cs="Arial"/>
          <w:spacing w:val="-1"/>
          <w:sz w:val="22"/>
          <w:szCs w:val="22"/>
        </w:rPr>
        <w:t xml:space="preserve"> </w:t>
      </w:r>
      <w:r w:rsidRPr="005B3CEC">
        <w:rPr>
          <w:rFonts w:ascii="Arial" w:hAnsi="Arial" w:cs="Arial"/>
          <w:sz w:val="22"/>
          <w:szCs w:val="22"/>
        </w:rPr>
        <w:t>ativo</w:t>
      </w:r>
      <w:r w:rsidRPr="005B3CEC">
        <w:rPr>
          <w:rFonts w:ascii="Arial" w:hAnsi="Arial" w:cs="Arial"/>
          <w:spacing w:val="-1"/>
          <w:sz w:val="22"/>
          <w:szCs w:val="22"/>
        </w:rPr>
        <w:t xml:space="preserve"> </w:t>
      </w:r>
      <w:r w:rsidRPr="005B3CEC">
        <w:rPr>
          <w:rFonts w:ascii="Arial" w:hAnsi="Arial" w:cs="Arial"/>
          <w:sz w:val="22"/>
          <w:szCs w:val="22"/>
        </w:rPr>
        <w:t>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 do FUNDO ou dos fundos investidos. O risco de operar</w:t>
      </w:r>
      <w:r w:rsidRPr="005B3CEC">
        <w:rPr>
          <w:rFonts w:ascii="Arial" w:hAnsi="Arial" w:cs="Arial"/>
          <w:spacing w:val="-2"/>
          <w:sz w:val="22"/>
          <w:szCs w:val="22"/>
        </w:rPr>
        <w:t xml:space="preserve"> </w:t>
      </w:r>
      <w:r w:rsidRPr="005B3CEC">
        <w:rPr>
          <w:rFonts w:ascii="Arial" w:hAnsi="Arial" w:cs="Arial"/>
          <w:sz w:val="22"/>
          <w:szCs w:val="22"/>
        </w:rPr>
        <w:t>com</w:t>
      </w:r>
      <w:r w:rsidRPr="005B3CEC">
        <w:rPr>
          <w:rFonts w:ascii="Arial" w:hAnsi="Arial" w:cs="Arial"/>
          <w:spacing w:val="-1"/>
          <w:sz w:val="22"/>
          <w:szCs w:val="22"/>
        </w:rPr>
        <w:t xml:space="preserve"> </w:t>
      </w:r>
      <w:r w:rsidRPr="005B3CEC">
        <w:rPr>
          <w:rFonts w:ascii="Arial" w:hAnsi="Arial" w:cs="Arial"/>
          <w:sz w:val="22"/>
          <w:szCs w:val="22"/>
        </w:rPr>
        <w:t>uma exposição</w:t>
      </w:r>
      <w:r w:rsidRPr="005B3CEC">
        <w:rPr>
          <w:rFonts w:ascii="Arial" w:hAnsi="Arial" w:cs="Arial"/>
          <w:spacing w:val="-1"/>
          <w:sz w:val="22"/>
          <w:szCs w:val="22"/>
        </w:rPr>
        <w:t xml:space="preserve"> </w:t>
      </w:r>
      <w:r w:rsidRPr="005B3CEC">
        <w:rPr>
          <w:rFonts w:ascii="Arial" w:hAnsi="Arial" w:cs="Arial"/>
          <w:sz w:val="22"/>
          <w:szCs w:val="22"/>
        </w:rPr>
        <w:t>maior</w:t>
      </w:r>
      <w:r w:rsidRPr="005B3CEC">
        <w:rPr>
          <w:rFonts w:ascii="Arial" w:hAnsi="Arial" w:cs="Arial"/>
          <w:spacing w:val="-2"/>
          <w:sz w:val="22"/>
          <w:szCs w:val="22"/>
        </w:rPr>
        <w:t xml:space="preserve"> </w:t>
      </w:r>
      <w:r w:rsidRPr="005B3CEC">
        <w:rPr>
          <w:rFonts w:ascii="Arial" w:hAnsi="Arial" w:cs="Arial"/>
          <w:sz w:val="22"/>
          <w:szCs w:val="22"/>
        </w:rPr>
        <w:t>que</w:t>
      </w:r>
      <w:r w:rsidRPr="005B3CEC">
        <w:rPr>
          <w:rFonts w:ascii="Arial" w:hAnsi="Arial" w:cs="Arial"/>
          <w:spacing w:val="-2"/>
          <w:sz w:val="22"/>
          <w:szCs w:val="22"/>
        </w:rPr>
        <w:t xml:space="preserve"> </w:t>
      </w:r>
      <w:r w:rsidRPr="005B3CEC">
        <w:rPr>
          <w:rFonts w:ascii="Arial" w:hAnsi="Arial" w:cs="Arial"/>
          <w:sz w:val="22"/>
          <w:szCs w:val="22"/>
        </w:rPr>
        <w:t>o</w:t>
      </w:r>
      <w:r w:rsidRPr="005B3CEC">
        <w:rPr>
          <w:rFonts w:ascii="Arial" w:hAnsi="Arial" w:cs="Arial"/>
          <w:spacing w:val="-1"/>
          <w:sz w:val="22"/>
          <w:szCs w:val="22"/>
        </w:rPr>
        <w:t xml:space="preserve"> </w:t>
      </w:r>
      <w:r w:rsidRPr="005B3CEC">
        <w:rPr>
          <w:rFonts w:ascii="Arial" w:hAnsi="Arial" w:cs="Arial"/>
          <w:sz w:val="22"/>
          <w:szCs w:val="22"/>
        </w:rPr>
        <w:t>seu patrimônio líquido</w:t>
      </w:r>
      <w:r w:rsidRPr="005B3CEC">
        <w:rPr>
          <w:rFonts w:ascii="Arial" w:hAnsi="Arial" w:cs="Arial"/>
          <w:spacing w:val="-1"/>
          <w:sz w:val="22"/>
          <w:szCs w:val="22"/>
        </w:rPr>
        <w:t xml:space="preserve"> </w:t>
      </w:r>
      <w:r w:rsidRPr="005B3CEC">
        <w:rPr>
          <w:rFonts w:ascii="Arial" w:hAnsi="Arial" w:cs="Arial"/>
          <w:sz w:val="22"/>
          <w:szCs w:val="22"/>
        </w:rPr>
        <w:t>pode ser definido</w:t>
      </w:r>
      <w:r w:rsidRPr="005B3CEC">
        <w:rPr>
          <w:rFonts w:ascii="Arial" w:hAnsi="Arial" w:cs="Arial"/>
          <w:spacing w:val="-1"/>
          <w:sz w:val="22"/>
          <w:szCs w:val="22"/>
        </w:rPr>
        <w:t xml:space="preserve"> </w:t>
      </w:r>
      <w:r w:rsidRPr="005B3CEC">
        <w:rPr>
          <w:rFonts w:ascii="Arial" w:hAnsi="Arial" w:cs="Arial"/>
          <w:sz w:val="22"/>
          <w:szCs w:val="22"/>
        </w:rPr>
        <w:t>como</w:t>
      </w:r>
      <w:r w:rsidRPr="005B3CEC">
        <w:rPr>
          <w:rFonts w:ascii="Arial" w:hAnsi="Arial" w:cs="Arial"/>
          <w:spacing w:val="-1"/>
          <w:sz w:val="22"/>
          <w:szCs w:val="22"/>
        </w:rPr>
        <w:t xml:space="preserve"> </w:t>
      </w:r>
      <w:r w:rsidRPr="005B3CEC">
        <w:rPr>
          <w:rFonts w:ascii="Arial" w:hAnsi="Arial" w:cs="Arial"/>
          <w:sz w:val="22"/>
          <w:szCs w:val="22"/>
        </w:rPr>
        <w:t>a possibilidade</w:t>
      </w:r>
      <w:r w:rsidRPr="005B3CEC">
        <w:rPr>
          <w:rFonts w:ascii="Arial" w:hAnsi="Arial" w:cs="Arial"/>
          <w:spacing w:val="-5"/>
          <w:sz w:val="22"/>
          <w:szCs w:val="22"/>
        </w:rPr>
        <w:t xml:space="preserve"> </w:t>
      </w:r>
      <w:r w:rsidRPr="005B3CEC">
        <w:rPr>
          <w:rFonts w:ascii="Arial" w:hAnsi="Arial" w:cs="Arial"/>
          <w:sz w:val="22"/>
          <w:szCs w:val="22"/>
        </w:rPr>
        <w:t>de</w:t>
      </w:r>
      <w:r w:rsidRPr="005B3CEC">
        <w:rPr>
          <w:rFonts w:ascii="Arial" w:hAnsi="Arial" w:cs="Arial"/>
          <w:spacing w:val="-5"/>
          <w:sz w:val="22"/>
          <w:szCs w:val="22"/>
        </w:rPr>
        <w:t xml:space="preserve"> </w:t>
      </w:r>
      <w:r w:rsidRPr="005B3CEC">
        <w:rPr>
          <w:rFonts w:ascii="Arial" w:hAnsi="Arial" w:cs="Arial"/>
          <w:sz w:val="22"/>
          <w:szCs w:val="22"/>
        </w:rPr>
        <w:t>as</w:t>
      </w:r>
      <w:r w:rsidRPr="005B3CEC">
        <w:rPr>
          <w:rFonts w:ascii="Arial" w:hAnsi="Arial" w:cs="Arial"/>
          <w:spacing w:val="-9"/>
          <w:sz w:val="22"/>
          <w:szCs w:val="22"/>
        </w:rPr>
        <w:t xml:space="preserve"> </w:t>
      </w:r>
      <w:r w:rsidRPr="005B3CEC">
        <w:rPr>
          <w:rFonts w:ascii="Arial" w:hAnsi="Arial" w:cs="Arial"/>
          <w:sz w:val="22"/>
          <w:szCs w:val="22"/>
        </w:rPr>
        <w:t>perdas</w:t>
      </w:r>
      <w:r w:rsidRPr="005B3CEC">
        <w:rPr>
          <w:rFonts w:ascii="Arial" w:hAnsi="Arial" w:cs="Arial"/>
          <w:spacing w:val="-11"/>
          <w:sz w:val="22"/>
          <w:szCs w:val="22"/>
        </w:rPr>
        <w:t xml:space="preserve"> </w:t>
      </w:r>
      <w:r w:rsidRPr="005B3CEC">
        <w:rPr>
          <w:rFonts w:ascii="Arial" w:hAnsi="Arial" w:cs="Arial"/>
          <w:sz w:val="22"/>
          <w:szCs w:val="22"/>
        </w:rPr>
        <w:t>do FUNDO</w:t>
      </w:r>
      <w:r w:rsidRPr="005B3CEC">
        <w:rPr>
          <w:rFonts w:ascii="Arial" w:hAnsi="Arial" w:cs="Arial"/>
          <w:spacing w:val="-4"/>
          <w:sz w:val="22"/>
          <w:szCs w:val="22"/>
        </w:rPr>
        <w:t xml:space="preserve"> </w:t>
      </w:r>
      <w:r w:rsidRPr="005B3CEC">
        <w:rPr>
          <w:rFonts w:ascii="Arial" w:hAnsi="Arial" w:cs="Arial"/>
          <w:sz w:val="22"/>
          <w:szCs w:val="22"/>
        </w:rPr>
        <w:t>serem</w:t>
      </w:r>
      <w:r w:rsidRPr="005B3CEC">
        <w:rPr>
          <w:rFonts w:ascii="Arial" w:hAnsi="Arial" w:cs="Arial"/>
          <w:spacing w:val="-2"/>
          <w:sz w:val="22"/>
          <w:szCs w:val="22"/>
        </w:rPr>
        <w:t xml:space="preserve"> </w:t>
      </w:r>
      <w:r w:rsidRPr="005B3CEC">
        <w:rPr>
          <w:rFonts w:ascii="Arial" w:hAnsi="Arial" w:cs="Arial"/>
          <w:sz w:val="22"/>
          <w:szCs w:val="22"/>
        </w:rPr>
        <w:t>superiores</w:t>
      </w:r>
      <w:r w:rsidRPr="005B3CEC">
        <w:rPr>
          <w:rFonts w:ascii="Arial" w:hAnsi="Arial" w:cs="Arial"/>
          <w:spacing w:val="-6"/>
          <w:sz w:val="22"/>
          <w:szCs w:val="22"/>
        </w:rPr>
        <w:t xml:space="preserve"> </w:t>
      </w:r>
      <w:r w:rsidRPr="005B3CEC">
        <w:rPr>
          <w:rFonts w:ascii="Arial" w:hAnsi="Arial" w:cs="Arial"/>
          <w:sz w:val="22"/>
          <w:szCs w:val="22"/>
        </w:rPr>
        <w:t>ao</w:t>
      </w:r>
      <w:r w:rsidRPr="005B3CEC">
        <w:rPr>
          <w:rFonts w:ascii="Arial" w:hAnsi="Arial" w:cs="Arial"/>
          <w:spacing w:val="-8"/>
          <w:sz w:val="22"/>
          <w:szCs w:val="22"/>
        </w:rPr>
        <w:t xml:space="preserve"> </w:t>
      </w:r>
      <w:r w:rsidRPr="005B3CEC">
        <w:rPr>
          <w:rFonts w:ascii="Arial" w:hAnsi="Arial" w:cs="Arial"/>
          <w:sz w:val="22"/>
          <w:szCs w:val="22"/>
        </w:rPr>
        <w:t>seu</w:t>
      </w:r>
      <w:r w:rsidRPr="005B3CEC">
        <w:rPr>
          <w:rFonts w:ascii="Arial" w:hAnsi="Arial" w:cs="Arial"/>
          <w:spacing w:val="-9"/>
          <w:sz w:val="22"/>
          <w:szCs w:val="22"/>
        </w:rPr>
        <w:t xml:space="preserve"> </w:t>
      </w:r>
      <w:r w:rsidRPr="005B3CEC">
        <w:rPr>
          <w:rFonts w:ascii="Arial" w:hAnsi="Arial" w:cs="Arial"/>
          <w:sz w:val="22"/>
          <w:szCs w:val="22"/>
        </w:rPr>
        <w:t>patrimônio.</w:t>
      </w:r>
      <w:r w:rsidRPr="005B3CEC">
        <w:rPr>
          <w:rFonts w:ascii="Arial" w:hAnsi="Arial" w:cs="Arial"/>
          <w:spacing w:val="-6"/>
          <w:sz w:val="22"/>
          <w:szCs w:val="22"/>
        </w:rPr>
        <w:t xml:space="preserve"> </w:t>
      </w:r>
      <w:r w:rsidRPr="005B3CEC">
        <w:rPr>
          <w:rFonts w:ascii="Arial" w:hAnsi="Arial" w:cs="Arial"/>
          <w:sz w:val="22"/>
          <w:szCs w:val="22"/>
        </w:rPr>
        <w:t>Um</w:t>
      </w:r>
      <w:r w:rsidRPr="005B3CEC">
        <w:rPr>
          <w:rFonts w:ascii="Arial" w:hAnsi="Arial" w:cs="Arial"/>
          <w:spacing w:val="-5"/>
          <w:sz w:val="22"/>
          <w:szCs w:val="22"/>
        </w:rPr>
        <w:t xml:space="preserve"> </w:t>
      </w:r>
      <w:r w:rsidRPr="005B3CEC">
        <w:rPr>
          <w:rFonts w:ascii="Arial" w:hAnsi="Arial" w:cs="Arial"/>
          <w:sz w:val="22"/>
          <w:szCs w:val="22"/>
        </w:rPr>
        <w:t>fundo</w:t>
      </w:r>
      <w:r w:rsidRPr="005B3CEC">
        <w:rPr>
          <w:rFonts w:ascii="Arial" w:hAnsi="Arial" w:cs="Arial"/>
          <w:spacing w:val="-3"/>
          <w:sz w:val="22"/>
          <w:szCs w:val="22"/>
        </w:rPr>
        <w:t xml:space="preserve"> </w:t>
      </w:r>
      <w:r w:rsidRPr="005B3CEC">
        <w:rPr>
          <w:rFonts w:ascii="Arial" w:hAnsi="Arial" w:cs="Arial"/>
          <w:sz w:val="22"/>
          <w:szCs w:val="22"/>
        </w:rPr>
        <w:t>que possui níveis de exposição maiores que o seu patrimônio líquido representa risco adicional</w:t>
      </w:r>
      <w:r w:rsidRPr="005B3CEC">
        <w:rPr>
          <w:rFonts w:ascii="Arial" w:hAnsi="Arial" w:cs="Arial"/>
          <w:spacing w:val="-12"/>
          <w:sz w:val="22"/>
          <w:szCs w:val="22"/>
        </w:rPr>
        <w:t xml:space="preserve"> </w:t>
      </w:r>
      <w:r w:rsidRPr="005B3CEC">
        <w:rPr>
          <w:rFonts w:ascii="Arial" w:hAnsi="Arial" w:cs="Arial"/>
          <w:sz w:val="22"/>
          <w:szCs w:val="22"/>
        </w:rPr>
        <w:t>para</w:t>
      </w:r>
      <w:r w:rsidRPr="005B3CEC">
        <w:rPr>
          <w:rFonts w:ascii="Arial" w:hAnsi="Arial" w:cs="Arial"/>
          <w:spacing w:val="-13"/>
          <w:sz w:val="22"/>
          <w:szCs w:val="22"/>
        </w:rPr>
        <w:t xml:space="preserve"> </w:t>
      </w:r>
      <w:r w:rsidRPr="005B3CEC">
        <w:rPr>
          <w:rFonts w:ascii="Arial" w:hAnsi="Arial" w:cs="Arial"/>
          <w:sz w:val="22"/>
          <w:szCs w:val="22"/>
        </w:rPr>
        <w:t>os</w:t>
      </w:r>
      <w:r w:rsidRPr="005B3CEC">
        <w:rPr>
          <w:rFonts w:ascii="Arial" w:hAnsi="Arial" w:cs="Arial"/>
          <w:spacing w:val="-8"/>
          <w:sz w:val="22"/>
          <w:szCs w:val="22"/>
        </w:rPr>
        <w:t xml:space="preserve"> </w:t>
      </w:r>
      <w:r w:rsidRPr="005B3CEC">
        <w:rPr>
          <w:rFonts w:ascii="Arial" w:hAnsi="Arial" w:cs="Arial"/>
          <w:sz w:val="22"/>
          <w:szCs w:val="22"/>
        </w:rPr>
        <w:t>cotistas.</w:t>
      </w:r>
      <w:r w:rsidRPr="005B3CEC">
        <w:rPr>
          <w:rFonts w:ascii="Arial" w:hAnsi="Arial" w:cs="Arial"/>
          <w:spacing w:val="-13"/>
          <w:sz w:val="22"/>
          <w:szCs w:val="22"/>
        </w:rPr>
        <w:t xml:space="preserve"> </w:t>
      </w:r>
      <w:r w:rsidRPr="005B3CEC">
        <w:rPr>
          <w:rFonts w:ascii="Arial" w:hAnsi="Arial" w:cs="Arial"/>
          <w:sz w:val="22"/>
          <w:szCs w:val="22"/>
        </w:rPr>
        <w:t>Os</w:t>
      </w:r>
      <w:r w:rsidRPr="005B3CEC">
        <w:rPr>
          <w:rFonts w:ascii="Arial" w:hAnsi="Arial" w:cs="Arial"/>
          <w:spacing w:val="-5"/>
          <w:sz w:val="22"/>
          <w:szCs w:val="22"/>
        </w:rPr>
        <w:t xml:space="preserve"> </w:t>
      </w:r>
      <w:r w:rsidRPr="005B3CEC">
        <w:rPr>
          <w:rFonts w:ascii="Arial" w:hAnsi="Arial" w:cs="Arial"/>
          <w:sz w:val="22"/>
          <w:szCs w:val="22"/>
        </w:rPr>
        <w:t>preços</w:t>
      </w:r>
      <w:r w:rsidRPr="005B3CEC">
        <w:rPr>
          <w:rFonts w:ascii="Arial" w:hAnsi="Arial" w:cs="Arial"/>
          <w:spacing w:val="-7"/>
          <w:sz w:val="22"/>
          <w:szCs w:val="22"/>
        </w:rPr>
        <w:t xml:space="preserve"> </w:t>
      </w:r>
      <w:r w:rsidRPr="005B3CEC">
        <w:rPr>
          <w:rFonts w:ascii="Arial" w:hAnsi="Arial" w:cs="Arial"/>
          <w:sz w:val="22"/>
          <w:szCs w:val="22"/>
        </w:rPr>
        <w:t>dos</w:t>
      </w:r>
      <w:r w:rsidRPr="005B3CEC">
        <w:rPr>
          <w:rFonts w:ascii="Arial" w:hAnsi="Arial" w:cs="Arial"/>
          <w:spacing w:val="-5"/>
          <w:sz w:val="22"/>
          <w:szCs w:val="22"/>
        </w:rPr>
        <w:t xml:space="preserve"> </w:t>
      </w:r>
      <w:r w:rsidRPr="005B3CEC">
        <w:rPr>
          <w:rFonts w:ascii="Arial" w:hAnsi="Arial" w:cs="Arial"/>
          <w:sz w:val="22"/>
          <w:szCs w:val="22"/>
        </w:rPr>
        <w:t>ativos</w:t>
      </w:r>
      <w:r w:rsidRPr="005B3CEC">
        <w:rPr>
          <w:rFonts w:ascii="Arial" w:hAnsi="Arial" w:cs="Arial"/>
          <w:spacing w:val="-7"/>
          <w:sz w:val="22"/>
          <w:szCs w:val="22"/>
        </w:rPr>
        <w:t xml:space="preserve"> </w:t>
      </w:r>
      <w:r w:rsidRPr="005B3CEC">
        <w:rPr>
          <w:rFonts w:ascii="Arial" w:hAnsi="Arial" w:cs="Arial"/>
          <w:sz w:val="22"/>
          <w:szCs w:val="22"/>
        </w:rPr>
        <w:t>financeiros</w:t>
      </w:r>
      <w:r w:rsidRPr="005B3CEC">
        <w:rPr>
          <w:rFonts w:ascii="Arial" w:hAnsi="Arial" w:cs="Arial"/>
          <w:spacing w:val="-9"/>
          <w:sz w:val="22"/>
          <w:szCs w:val="22"/>
        </w:rPr>
        <w:t xml:space="preserve"> </w:t>
      </w:r>
      <w:r w:rsidRPr="005B3CEC">
        <w:rPr>
          <w:rFonts w:ascii="Arial" w:hAnsi="Arial" w:cs="Arial"/>
          <w:sz w:val="22"/>
          <w:szCs w:val="22"/>
        </w:rPr>
        <w:t>e</w:t>
      </w:r>
      <w:r w:rsidRPr="005B3CEC">
        <w:rPr>
          <w:rFonts w:ascii="Arial" w:hAnsi="Arial" w:cs="Arial"/>
          <w:spacing w:val="-5"/>
          <w:sz w:val="22"/>
          <w:szCs w:val="22"/>
        </w:rPr>
        <w:t xml:space="preserve"> </w:t>
      </w:r>
      <w:r w:rsidRPr="005B3CEC">
        <w:rPr>
          <w:rFonts w:ascii="Arial" w:hAnsi="Arial" w:cs="Arial"/>
          <w:sz w:val="22"/>
          <w:szCs w:val="22"/>
        </w:rPr>
        <w:t>dos</w:t>
      </w:r>
      <w:r w:rsidRPr="005B3CEC">
        <w:rPr>
          <w:rFonts w:ascii="Arial" w:hAnsi="Arial" w:cs="Arial"/>
          <w:spacing w:val="-5"/>
          <w:sz w:val="22"/>
          <w:szCs w:val="22"/>
        </w:rPr>
        <w:t xml:space="preserve"> </w:t>
      </w:r>
      <w:r w:rsidRPr="005B3CEC">
        <w:rPr>
          <w:rFonts w:ascii="Arial" w:hAnsi="Arial" w:cs="Arial"/>
          <w:sz w:val="22"/>
          <w:szCs w:val="22"/>
        </w:rPr>
        <w:t>derivativos</w:t>
      </w:r>
      <w:r w:rsidRPr="005B3CEC">
        <w:rPr>
          <w:rFonts w:ascii="Arial" w:hAnsi="Arial" w:cs="Arial"/>
          <w:spacing w:val="-5"/>
          <w:sz w:val="22"/>
          <w:szCs w:val="22"/>
        </w:rPr>
        <w:t xml:space="preserve"> </w:t>
      </w:r>
      <w:r w:rsidRPr="005B3CEC">
        <w:rPr>
          <w:rFonts w:ascii="Arial" w:hAnsi="Arial" w:cs="Arial"/>
          <w:sz w:val="22"/>
          <w:szCs w:val="22"/>
        </w:rPr>
        <w:t>podem</w:t>
      </w:r>
      <w:r w:rsidRPr="005B3CEC">
        <w:rPr>
          <w:rFonts w:ascii="Arial" w:hAnsi="Arial" w:cs="Arial"/>
          <w:spacing w:val="-4"/>
          <w:sz w:val="22"/>
          <w:szCs w:val="22"/>
        </w:rPr>
        <w:t xml:space="preserve"> </w:t>
      </w:r>
      <w:r w:rsidRPr="005B3CEC">
        <w:rPr>
          <w:rFonts w:ascii="Arial" w:hAnsi="Arial" w:cs="Arial"/>
          <w:sz w:val="22"/>
          <w:szCs w:val="22"/>
        </w:rPr>
        <w:t>sofrer alterações substanciais que podem levar a perdas ou ganhos significativos.</w:t>
      </w:r>
    </w:p>
    <w:p w14:paraId="7DD4DECB" w14:textId="77777777" w:rsidR="00107357" w:rsidRPr="005B3CEC" w:rsidRDefault="00107357" w:rsidP="00107357">
      <w:pPr>
        <w:pStyle w:val="Corpodetexto"/>
        <w:spacing w:after="0" w:line="320" w:lineRule="exact"/>
        <w:rPr>
          <w:rFonts w:ascii="Arial" w:hAnsi="Arial" w:cs="Arial"/>
          <w:sz w:val="22"/>
          <w:szCs w:val="22"/>
        </w:rPr>
      </w:pPr>
    </w:p>
    <w:p w14:paraId="6A741D43" w14:textId="77777777" w:rsidR="00107357" w:rsidRPr="005B3CEC" w:rsidRDefault="00107357" w:rsidP="00107357">
      <w:pPr>
        <w:pStyle w:val="PargrafodaLista"/>
        <w:widowControl w:val="0"/>
        <w:numPr>
          <w:ilvl w:val="0"/>
          <w:numId w:val="17"/>
        </w:numPr>
        <w:tabs>
          <w:tab w:val="left" w:pos="664"/>
          <w:tab w:val="left" w:pos="668"/>
        </w:tabs>
        <w:autoSpaceDE w:val="0"/>
        <w:autoSpaceDN w:val="0"/>
        <w:spacing w:line="320" w:lineRule="exact"/>
        <w:ind w:right="228"/>
        <w:jc w:val="both"/>
        <w:rPr>
          <w:rFonts w:ascii="Arial" w:hAnsi="Arial" w:cs="Arial"/>
          <w:sz w:val="22"/>
          <w:szCs w:val="22"/>
        </w:rPr>
      </w:pPr>
      <w:r w:rsidRPr="005B3CEC">
        <w:rPr>
          <w:rFonts w:ascii="Arial" w:hAnsi="Arial" w:cs="Arial"/>
          <w:sz w:val="22"/>
          <w:szCs w:val="22"/>
          <w:u w:val="single"/>
        </w:rPr>
        <w:t>RISCO DE CONCENTRAÇÃO</w:t>
      </w:r>
      <w:r w:rsidRPr="005B3CEC">
        <w:rPr>
          <w:rFonts w:ascii="Arial" w:hAnsi="Arial" w:cs="Arial"/>
          <w:sz w:val="22"/>
          <w:szCs w:val="22"/>
        </w:rPr>
        <w:t>: a concentração de investimento do FUNDO e/ou dos Fundos de Investimento, ativo financeiro, modalidade operacional ou mercado pode potencializar a exposição da carteira e/ou carteira de investimento dos Fundos de Investimento aos riscos mencionados nos itens anteriores.</w:t>
      </w:r>
    </w:p>
    <w:p w14:paraId="03937593" w14:textId="77777777" w:rsidR="00107357" w:rsidRPr="005B3CEC" w:rsidRDefault="00107357" w:rsidP="00107357">
      <w:pPr>
        <w:pStyle w:val="Corpodetexto"/>
        <w:spacing w:after="0" w:line="320" w:lineRule="exact"/>
        <w:rPr>
          <w:rFonts w:ascii="Arial" w:hAnsi="Arial" w:cs="Arial"/>
          <w:sz w:val="22"/>
          <w:szCs w:val="22"/>
        </w:rPr>
      </w:pPr>
    </w:p>
    <w:p w14:paraId="4B1240E6" w14:textId="77777777" w:rsidR="00107357" w:rsidRPr="005B3CEC" w:rsidRDefault="00107357" w:rsidP="00107357">
      <w:pPr>
        <w:pStyle w:val="PargrafodaLista"/>
        <w:widowControl w:val="0"/>
        <w:numPr>
          <w:ilvl w:val="0"/>
          <w:numId w:val="17"/>
        </w:numPr>
        <w:tabs>
          <w:tab w:val="left" w:pos="664"/>
          <w:tab w:val="left" w:pos="668"/>
        </w:tabs>
        <w:autoSpaceDE w:val="0"/>
        <w:autoSpaceDN w:val="0"/>
        <w:spacing w:line="320" w:lineRule="exact"/>
        <w:ind w:right="236"/>
        <w:jc w:val="both"/>
        <w:rPr>
          <w:rFonts w:ascii="Arial" w:hAnsi="Arial" w:cs="Arial"/>
          <w:sz w:val="22"/>
          <w:szCs w:val="22"/>
        </w:rPr>
      </w:pPr>
      <w:r w:rsidRPr="005B3CEC">
        <w:rPr>
          <w:rFonts w:ascii="Arial" w:hAnsi="Arial" w:cs="Arial"/>
          <w:sz w:val="22"/>
          <w:szCs w:val="22"/>
          <w:u w:val="single"/>
        </w:rPr>
        <w:t>RISCO CAMBIAL</w:t>
      </w:r>
      <w:r w:rsidRPr="005B3CEC">
        <w:rPr>
          <w:rFonts w:ascii="Arial" w:hAnsi="Arial" w:cs="Arial"/>
          <w:sz w:val="22"/>
          <w:szCs w:val="22"/>
        </w:rPr>
        <w:t>: As condições econômicas nacionais e internacionais podem afetar o mercado resultando em alterações nas taxas de câmbio e juros e nos preços dos ativos financeiros em geral, bem como afetar o desempenho do FUNDO.</w:t>
      </w:r>
    </w:p>
    <w:p w14:paraId="16508FC0" w14:textId="77777777" w:rsidR="00107357" w:rsidRPr="005B3CEC" w:rsidRDefault="00107357" w:rsidP="00107357">
      <w:pPr>
        <w:pStyle w:val="Corpodetexto"/>
        <w:spacing w:after="0" w:line="320" w:lineRule="exact"/>
        <w:rPr>
          <w:rFonts w:ascii="Arial" w:hAnsi="Arial" w:cs="Arial"/>
          <w:sz w:val="22"/>
          <w:szCs w:val="22"/>
        </w:rPr>
      </w:pPr>
    </w:p>
    <w:p w14:paraId="4FBC2C94" w14:textId="7C7AA430" w:rsidR="00107357" w:rsidRPr="00375655" w:rsidRDefault="00107357" w:rsidP="00021CE7">
      <w:pPr>
        <w:pStyle w:val="PargrafodaLista"/>
        <w:widowControl w:val="0"/>
        <w:numPr>
          <w:ilvl w:val="0"/>
          <w:numId w:val="17"/>
        </w:numPr>
        <w:tabs>
          <w:tab w:val="left" w:pos="668"/>
        </w:tabs>
        <w:autoSpaceDE w:val="0"/>
        <w:autoSpaceDN w:val="0"/>
        <w:spacing w:line="320" w:lineRule="exact"/>
        <w:ind w:right="226" w:hanging="566"/>
        <w:jc w:val="both"/>
        <w:rPr>
          <w:rFonts w:ascii="Arial" w:hAnsi="Arial" w:cs="Arial"/>
          <w:sz w:val="22"/>
          <w:szCs w:val="22"/>
        </w:rPr>
      </w:pPr>
      <w:r w:rsidRPr="00375655">
        <w:rPr>
          <w:rFonts w:ascii="Arial" w:hAnsi="Arial" w:cs="Arial"/>
          <w:sz w:val="22"/>
          <w:szCs w:val="22"/>
          <w:u w:val="single"/>
        </w:rPr>
        <w:t>RISCO</w:t>
      </w:r>
      <w:r w:rsidRPr="00375655">
        <w:rPr>
          <w:rFonts w:ascii="Arial" w:hAnsi="Arial" w:cs="Arial"/>
          <w:spacing w:val="53"/>
          <w:sz w:val="22"/>
          <w:szCs w:val="22"/>
          <w:u w:val="single"/>
        </w:rPr>
        <w:t xml:space="preserve"> </w:t>
      </w:r>
      <w:r w:rsidRPr="00375655">
        <w:rPr>
          <w:rFonts w:ascii="Arial" w:hAnsi="Arial" w:cs="Arial"/>
          <w:sz w:val="22"/>
          <w:szCs w:val="22"/>
          <w:u w:val="single"/>
        </w:rPr>
        <w:t>RELACIONADO</w:t>
      </w:r>
      <w:r w:rsidRPr="00375655">
        <w:rPr>
          <w:rFonts w:ascii="Arial" w:hAnsi="Arial" w:cs="Arial"/>
          <w:spacing w:val="54"/>
          <w:sz w:val="22"/>
          <w:szCs w:val="22"/>
          <w:u w:val="single"/>
        </w:rPr>
        <w:t xml:space="preserve"> </w:t>
      </w:r>
      <w:r w:rsidRPr="00375655">
        <w:rPr>
          <w:rFonts w:ascii="Arial" w:hAnsi="Arial" w:cs="Arial"/>
          <w:sz w:val="22"/>
          <w:szCs w:val="22"/>
          <w:u w:val="single"/>
        </w:rPr>
        <w:t>AOS</w:t>
      </w:r>
      <w:r w:rsidRPr="00375655">
        <w:rPr>
          <w:rFonts w:ascii="Arial" w:hAnsi="Arial" w:cs="Arial"/>
          <w:spacing w:val="50"/>
          <w:sz w:val="22"/>
          <w:szCs w:val="22"/>
          <w:u w:val="single"/>
        </w:rPr>
        <w:t xml:space="preserve"> </w:t>
      </w:r>
      <w:r w:rsidRPr="00375655">
        <w:rPr>
          <w:rFonts w:ascii="Arial" w:hAnsi="Arial" w:cs="Arial"/>
          <w:sz w:val="22"/>
          <w:szCs w:val="22"/>
          <w:u w:val="single"/>
        </w:rPr>
        <w:t>FUNDOS</w:t>
      </w:r>
      <w:r w:rsidRPr="00375655">
        <w:rPr>
          <w:rFonts w:ascii="Arial" w:hAnsi="Arial" w:cs="Arial"/>
          <w:spacing w:val="53"/>
          <w:sz w:val="22"/>
          <w:szCs w:val="22"/>
          <w:u w:val="single"/>
        </w:rPr>
        <w:t xml:space="preserve"> </w:t>
      </w:r>
      <w:r w:rsidRPr="00375655">
        <w:rPr>
          <w:rFonts w:ascii="Arial" w:hAnsi="Arial" w:cs="Arial"/>
          <w:sz w:val="22"/>
          <w:szCs w:val="22"/>
          <w:u w:val="single"/>
        </w:rPr>
        <w:t>DE</w:t>
      </w:r>
      <w:r w:rsidRPr="00375655">
        <w:rPr>
          <w:rFonts w:ascii="Arial" w:hAnsi="Arial" w:cs="Arial"/>
          <w:spacing w:val="53"/>
          <w:sz w:val="22"/>
          <w:szCs w:val="22"/>
          <w:u w:val="single"/>
        </w:rPr>
        <w:t xml:space="preserve"> </w:t>
      </w:r>
      <w:r w:rsidRPr="00375655">
        <w:rPr>
          <w:rFonts w:ascii="Arial" w:hAnsi="Arial" w:cs="Arial"/>
          <w:sz w:val="22"/>
          <w:szCs w:val="22"/>
          <w:u w:val="single"/>
        </w:rPr>
        <w:t>INVESTIMENTO</w:t>
      </w:r>
      <w:r w:rsidRPr="00375655">
        <w:rPr>
          <w:rFonts w:ascii="Arial" w:hAnsi="Arial" w:cs="Arial"/>
          <w:sz w:val="22"/>
          <w:szCs w:val="22"/>
        </w:rPr>
        <w:t>:</w:t>
      </w:r>
      <w:r w:rsidRPr="00375655">
        <w:rPr>
          <w:rFonts w:ascii="Arial" w:hAnsi="Arial" w:cs="Arial"/>
          <w:spacing w:val="54"/>
          <w:sz w:val="22"/>
          <w:szCs w:val="22"/>
        </w:rPr>
        <w:t xml:space="preserve"> </w:t>
      </w:r>
      <w:r w:rsidRPr="00375655">
        <w:rPr>
          <w:rFonts w:ascii="Arial" w:hAnsi="Arial" w:cs="Arial"/>
          <w:sz w:val="22"/>
          <w:szCs w:val="22"/>
        </w:rPr>
        <w:t>O</w:t>
      </w:r>
      <w:r w:rsidRPr="00375655">
        <w:rPr>
          <w:rFonts w:ascii="Arial" w:hAnsi="Arial" w:cs="Arial"/>
          <w:spacing w:val="53"/>
          <w:sz w:val="22"/>
          <w:szCs w:val="22"/>
        </w:rPr>
        <w:t xml:space="preserve"> </w:t>
      </w:r>
      <w:r w:rsidRPr="00375655">
        <w:rPr>
          <w:rFonts w:ascii="Arial" w:hAnsi="Arial" w:cs="Arial"/>
          <w:sz w:val="22"/>
          <w:szCs w:val="22"/>
        </w:rPr>
        <w:t>FUNDO,</w:t>
      </w:r>
      <w:r w:rsidRPr="00375655">
        <w:rPr>
          <w:rFonts w:ascii="Arial" w:hAnsi="Arial" w:cs="Arial"/>
          <w:spacing w:val="54"/>
          <w:sz w:val="22"/>
          <w:szCs w:val="22"/>
        </w:rPr>
        <w:t xml:space="preserve"> </w:t>
      </w:r>
      <w:r w:rsidRPr="00375655">
        <w:rPr>
          <w:rFonts w:ascii="Arial" w:hAnsi="Arial" w:cs="Arial"/>
          <w:sz w:val="22"/>
          <w:szCs w:val="22"/>
        </w:rPr>
        <w:t>na</w:t>
      </w:r>
      <w:r w:rsidRPr="00375655">
        <w:rPr>
          <w:rFonts w:ascii="Arial" w:hAnsi="Arial" w:cs="Arial"/>
          <w:spacing w:val="53"/>
          <w:sz w:val="22"/>
          <w:szCs w:val="22"/>
        </w:rPr>
        <w:t xml:space="preserve"> </w:t>
      </w:r>
      <w:r w:rsidRPr="00375655">
        <w:rPr>
          <w:rFonts w:ascii="Arial" w:hAnsi="Arial" w:cs="Arial"/>
          <w:sz w:val="22"/>
          <w:szCs w:val="22"/>
        </w:rPr>
        <w:t>qualidade</w:t>
      </w:r>
      <w:r w:rsidRPr="00375655">
        <w:rPr>
          <w:rFonts w:ascii="Arial" w:hAnsi="Arial" w:cs="Arial"/>
          <w:spacing w:val="54"/>
          <w:sz w:val="22"/>
          <w:szCs w:val="22"/>
        </w:rPr>
        <w:t xml:space="preserve"> </w:t>
      </w:r>
      <w:r w:rsidRPr="00375655">
        <w:rPr>
          <w:rFonts w:ascii="Arial" w:hAnsi="Arial" w:cs="Arial"/>
          <w:spacing w:val="-5"/>
          <w:sz w:val="22"/>
          <w:szCs w:val="22"/>
        </w:rPr>
        <w:t>de</w:t>
      </w:r>
      <w:r w:rsidR="00375655">
        <w:rPr>
          <w:rFonts w:ascii="Arial" w:hAnsi="Arial" w:cs="Arial"/>
          <w:spacing w:val="-5"/>
          <w:sz w:val="22"/>
          <w:szCs w:val="22"/>
        </w:rPr>
        <w:t xml:space="preserve"> </w:t>
      </w:r>
      <w:r w:rsidRPr="00375655">
        <w:rPr>
          <w:rFonts w:ascii="Arial" w:hAnsi="Arial" w:cs="Arial"/>
          <w:sz w:val="22"/>
          <w:szCs w:val="22"/>
        </w:rPr>
        <w:t>cotistas dos Fundos de Investimento, está sujeito a todos os riscos envolvidos nas aplicações realizadas pelos Fundos de Investimento. O ADMINISTRADOR não tem qualquer poder de decisão ou interferência na composição da carteira de investimento ou na definição de estratégia de gestão dos Fundos de Investimento de terceiros.</w:t>
      </w:r>
    </w:p>
    <w:p w14:paraId="0107161E" w14:textId="77777777" w:rsidR="00107357" w:rsidRPr="005B3CEC" w:rsidRDefault="00107357" w:rsidP="00107357">
      <w:pPr>
        <w:pStyle w:val="Corpodetexto"/>
        <w:spacing w:after="0" w:line="320" w:lineRule="exact"/>
        <w:rPr>
          <w:rFonts w:ascii="Arial" w:hAnsi="Arial" w:cs="Arial"/>
          <w:sz w:val="22"/>
          <w:szCs w:val="22"/>
        </w:rPr>
      </w:pPr>
    </w:p>
    <w:p w14:paraId="07E8230A" w14:textId="77777777" w:rsidR="00107357" w:rsidRPr="005B3CEC" w:rsidRDefault="00107357" w:rsidP="00107357">
      <w:pPr>
        <w:pStyle w:val="PargrafodaLista"/>
        <w:widowControl w:val="0"/>
        <w:numPr>
          <w:ilvl w:val="0"/>
          <w:numId w:val="17"/>
        </w:numPr>
        <w:tabs>
          <w:tab w:val="left" w:pos="666"/>
          <w:tab w:val="left" w:pos="668"/>
        </w:tabs>
        <w:autoSpaceDE w:val="0"/>
        <w:autoSpaceDN w:val="0"/>
        <w:spacing w:line="320" w:lineRule="exact"/>
        <w:ind w:right="223"/>
        <w:jc w:val="both"/>
        <w:rPr>
          <w:rFonts w:ascii="Arial" w:hAnsi="Arial" w:cs="Arial"/>
          <w:sz w:val="22"/>
          <w:szCs w:val="22"/>
        </w:rPr>
      </w:pPr>
      <w:r w:rsidRPr="005B3CEC">
        <w:rPr>
          <w:rFonts w:ascii="Arial" w:hAnsi="Arial" w:cs="Arial"/>
          <w:sz w:val="22"/>
          <w:szCs w:val="22"/>
          <w:u w:val="single"/>
        </w:rPr>
        <w:t>RISCO REGULATÓRIO</w:t>
      </w:r>
      <w:r w:rsidRPr="005B3CEC">
        <w:rPr>
          <w:rFonts w:ascii="Arial" w:hAnsi="Arial" w:cs="Arial"/>
          <w:sz w:val="22"/>
          <w:szCs w:val="22"/>
        </w:rPr>
        <w:t>: eventual interferência de órgãos reguladores no mercado, mudanças na legislação e regulamentação aplicáveis aos Fundos de Investimento, decretação de moratória, fechamento parcial ou total dos mercados, alteração nas políticas</w:t>
      </w:r>
      <w:r w:rsidRPr="005B3CEC">
        <w:rPr>
          <w:rFonts w:ascii="Arial" w:hAnsi="Arial" w:cs="Arial"/>
          <w:spacing w:val="-1"/>
          <w:sz w:val="22"/>
          <w:szCs w:val="22"/>
        </w:rPr>
        <w:t xml:space="preserve"> </w:t>
      </w:r>
      <w:r w:rsidRPr="005B3CEC">
        <w:rPr>
          <w:rFonts w:ascii="Arial" w:hAnsi="Arial" w:cs="Arial"/>
          <w:sz w:val="22"/>
          <w:szCs w:val="22"/>
        </w:rPr>
        <w:t>monetárias</w:t>
      </w:r>
      <w:r w:rsidRPr="005B3CEC">
        <w:rPr>
          <w:rFonts w:ascii="Arial" w:hAnsi="Arial" w:cs="Arial"/>
          <w:spacing w:val="-1"/>
          <w:sz w:val="22"/>
          <w:szCs w:val="22"/>
        </w:rPr>
        <w:t xml:space="preserve"> </w:t>
      </w:r>
      <w:r w:rsidRPr="005B3CEC">
        <w:rPr>
          <w:rFonts w:ascii="Arial" w:hAnsi="Arial" w:cs="Arial"/>
          <w:sz w:val="22"/>
          <w:szCs w:val="22"/>
        </w:rPr>
        <w:t>e cambiais, dentre</w:t>
      </w:r>
      <w:r w:rsidRPr="005B3CEC">
        <w:rPr>
          <w:rFonts w:ascii="Arial" w:hAnsi="Arial" w:cs="Arial"/>
          <w:spacing w:val="-1"/>
          <w:sz w:val="22"/>
          <w:szCs w:val="22"/>
        </w:rPr>
        <w:t xml:space="preserve"> </w:t>
      </w:r>
      <w:r w:rsidRPr="005B3CEC">
        <w:rPr>
          <w:rFonts w:ascii="Arial" w:hAnsi="Arial" w:cs="Arial"/>
          <w:sz w:val="22"/>
          <w:szCs w:val="22"/>
        </w:rPr>
        <w:t>outros</w:t>
      </w:r>
      <w:r w:rsidRPr="005B3CEC">
        <w:rPr>
          <w:rFonts w:ascii="Arial" w:hAnsi="Arial" w:cs="Arial"/>
          <w:spacing w:val="-1"/>
          <w:sz w:val="22"/>
          <w:szCs w:val="22"/>
        </w:rPr>
        <w:t xml:space="preserve"> </w:t>
      </w:r>
      <w:r w:rsidRPr="005B3CEC">
        <w:rPr>
          <w:rFonts w:ascii="Arial" w:hAnsi="Arial" w:cs="Arial"/>
          <w:sz w:val="22"/>
          <w:szCs w:val="22"/>
        </w:rPr>
        <w:t>eventos, podem impactar as</w:t>
      </w:r>
      <w:r w:rsidRPr="005B3CEC">
        <w:rPr>
          <w:rFonts w:ascii="Arial" w:hAnsi="Arial" w:cs="Arial"/>
          <w:spacing w:val="-1"/>
          <w:sz w:val="22"/>
          <w:szCs w:val="22"/>
        </w:rPr>
        <w:t xml:space="preserve"> </w:t>
      </w:r>
      <w:r w:rsidRPr="005B3CEC">
        <w:rPr>
          <w:rFonts w:ascii="Arial" w:hAnsi="Arial" w:cs="Arial"/>
          <w:sz w:val="22"/>
          <w:szCs w:val="22"/>
        </w:rPr>
        <w:t>condições</w:t>
      </w:r>
      <w:r w:rsidRPr="005B3CEC">
        <w:rPr>
          <w:rFonts w:ascii="Arial" w:hAnsi="Arial" w:cs="Arial"/>
          <w:spacing w:val="-1"/>
          <w:sz w:val="22"/>
          <w:szCs w:val="22"/>
        </w:rPr>
        <w:t xml:space="preserve"> </w:t>
      </w:r>
      <w:r w:rsidRPr="005B3CEC">
        <w:rPr>
          <w:rFonts w:ascii="Arial" w:hAnsi="Arial" w:cs="Arial"/>
          <w:sz w:val="22"/>
          <w:szCs w:val="22"/>
        </w:rPr>
        <w:t xml:space="preserve">de funcionamento do FUNDO e/ou dos Fundos de Investimento, bem como seu respectivo </w:t>
      </w:r>
      <w:r w:rsidRPr="005B3CEC">
        <w:rPr>
          <w:rFonts w:ascii="Arial" w:hAnsi="Arial" w:cs="Arial"/>
          <w:spacing w:val="-2"/>
          <w:sz w:val="22"/>
          <w:szCs w:val="22"/>
        </w:rPr>
        <w:t>desempenho.</w:t>
      </w:r>
    </w:p>
    <w:p w14:paraId="6F94FB91" w14:textId="77777777" w:rsidR="00107357" w:rsidRPr="005B3CEC" w:rsidRDefault="00107357" w:rsidP="00107357">
      <w:pPr>
        <w:pStyle w:val="Corpodetexto"/>
        <w:spacing w:after="0" w:line="320" w:lineRule="exact"/>
        <w:rPr>
          <w:rFonts w:ascii="Arial" w:hAnsi="Arial" w:cs="Arial"/>
          <w:sz w:val="22"/>
          <w:szCs w:val="22"/>
        </w:rPr>
      </w:pPr>
    </w:p>
    <w:p w14:paraId="4183D336" w14:textId="77777777" w:rsidR="00107357" w:rsidRPr="005B3CEC" w:rsidRDefault="00107357" w:rsidP="00107357">
      <w:pPr>
        <w:pStyle w:val="PargrafodaLista"/>
        <w:widowControl w:val="0"/>
        <w:numPr>
          <w:ilvl w:val="0"/>
          <w:numId w:val="17"/>
        </w:numPr>
        <w:tabs>
          <w:tab w:val="left" w:pos="665"/>
          <w:tab w:val="left" w:pos="668"/>
        </w:tabs>
        <w:autoSpaceDE w:val="0"/>
        <w:autoSpaceDN w:val="0"/>
        <w:spacing w:line="320" w:lineRule="exact"/>
        <w:ind w:right="224"/>
        <w:jc w:val="both"/>
        <w:rPr>
          <w:rFonts w:ascii="Arial" w:hAnsi="Arial" w:cs="Arial"/>
          <w:sz w:val="22"/>
          <w:szCs w:val="22"/>
        </w:rPr>
      </w:pPr>
      <w:r w:rsidRPr="005B3CEC">
        <w:rPr>
          <w:rFonts w:ascii="Arial" w:hAnsi="Arial" w:cs="Arial"/>
          <w:sz w:val="22"/>
          <w:szCs w:val="22"/>
          <w:u w:val="single"/>
        </w:rPr>
        <w:t>RISCO</w:t>
      </w:r>
      <w:r w:rsidRPr="005B3CEC">
        <w:rPr>
          <w:rFonts w:ascii="Arial" w:hAnsi="Arial" w:cs="Arial"/>
          <w:spacing w:val="-8"/>
          <w:sz w:val="22"/>
          <w:szCs w:val="22"/>
          <w:u w:val="single"/>
        </w:rPr>
        <w:t xml:space="preserve"> </w:t>
      </w:r>
      <w:r w:rsidRPr="005B3CEC">
        <w:rPr>
          <w:rFonts w:ascii="Arial" w:hAnsi="Arial" w:cs="Arial"/>
          <w:sz w:val="22"/>
          <w:szCs w:val="22"/>
          <w:u w:val="single"/>
        </w:rPr>
        <w:t>DE</w:t>
      </w:r>
      <w:r w:rsidRPr="005B3CEC">
        <w:rPr>
          <w:rFonts w:ascii="Arial" w:hAnsi="Arial" w:cs="Arial"/>
          <w:spacing w:val="-5"/>
          <w:sz w:val="22"/>
          <w:szCs w:val="22"/>
          <w:u w:val="single"/>
        </w:rPr>
        <w:t xml:space="preserve"> </w:t>
      </w:r>
      <w:r w:rsidRPr="005B3CEC">
        <w:rPr>
          <w:rFonts w:ascii="Arial" w:hAnsi="Arial" w:cs="Arial"/>
          <w:sz w:val="22"/>
          <w:szCs w:val="22"/>
          <w:u w:val="single"/>
        </w:rPr>
        <w:t>CRÉDITO</w:t>
      </w:r>
      <w:r w:rsidRPr="005B3CEC">
        <w:rPr>
          <w:rFonts w:ascii="Arial" w:hAnsi="Arial" w:cs="Arial"/>
          <w:spacing w:val="-7"/>
          <w:sz w:val="22"/>
          <w:szCs w:val="22"/>
          <w:u w:val="single"/>
        </w:rPr>
        <w:t xml:space="preserve"> </w:t>
      </w:r>
      <w:r w:rsidRPr="005B3CEC">
        <w:rPr>
          <w:rFonts w:ascii="Arial" w:hAnsi="Arial" w:cs="Arial"/>
          <w:sz w:val="22"/>
          <w:szCs w:val="22"/>
          <w:u w:val="single"/>
        </w:rPr>
        <w:t>PRIVADO</w:t>
      </w:r>
      <w:r w:rsidRPr="005B3CEC">
        <w:rPr>
          <w:rFonts w:ascii="Arial" w:hAnsi="Arial" w:cs="Arial"/>
          <w:sz w:val="22"/>
          <w:szCs w:val="22"/>
        </w:rPr>
        <w:t>:</w:t>
      </w:r>
      <w:r w:rsidRPr="005B3CEC">
        <w:rPr>
          <w:rFonts w:ascii="Arial" w:hAnsi="Arial" w:cs="Arial"/>
          <w:spacing w:val="-5"/>
          <w:sz w:val="22"/>
          <w:szCs w:val="22"/>
        </w:rPr>
        <w:t xml:space="preserve"> </w:t>
      </w:r>
      <w:r w:rsidRPr="005B3CEC">
        <w:rPr>
          <w:rFonts w:ascii="Arial" w:hAnsi="Arial" w:cs="Arial"/>
          <w:sz w:val="22"/>
          <w:szCs w:val="22"/>
        </w:rPr>
        <w:t>O</w:t>
      </w:r>
      <w:r w:rsidRPr="005B3CEC">
        <w:rPr>
          <w:rFonts w:ascii="Arial" w:hAnsi="Arial" w:cs="Arial"/>
          <w:spacing w:val="-8"/>
          <w:sz w:val="22"/>
          <w:szCs w:val="22"/>
        </w:rPr>
        <w:t xml:space="preserve"> </w:t>
      </w:r>
      <w:r w:rsidRPr="005B3CEC">
        <w:rPr>
          <w:rFonts w:ascii="Arial" w:hAnsi="Arial" w:cs="Arial"/>
          <w:sz w:val="22"/>
          <w:szCs w:val="22"/>
        </w:rPr>
        <w:t>FUNDO</w:t>
      </w:r>
      <w:r w:rsidRPr="005B3CEC">
        <w:rPr>
          <w:rFonts w:ascii="Arial" w:hAnsi="Arial" w:cs="Arial"/>
          <w:spacing w:val="-8"/>
          <w:sz w:val="22"/>
          <w:szCs w:val="22"/>
        </w:rPr>
        <w:t xml:space="preserve"> </w:t>
      </w:r>
      <w:r w:rsidRPr="005B3CEC">
        <w:rPr>
          <w:rFonts w:ascii="Arial" w:hAnsi="Arial" w:cs="Arial"/>
          <w:sz w:val="22"/>
          <w:szCs w:val="22"/>
        </w:rPr>
        <w:t>PODERÁ</w:t>
      </w:r>
      <w:r w:rsidRPr="005B3CEC">
        <w:rPr>
          <w:rFonts w:ascii="Arial" w:hAnsi="Arial" w:cs="Arial"/>
          <w:spacing w:val="-8"/>
          <w:sz w:val="22"/>
          <w:szCs w:val="22"/>
        </w:rPr>
        <w:t xml:space="preserve"> </w:t>
      </w:r>
      <w:r w:rsidRPr="005B3CEC">
        <w:rPr>
          <w:rFonts w:ascii="Arial" w:hAnsi="Arial" w:cs="Arial"/>
          <w:sz w:val="22"/>
          <w:szCs w:val="22"/>
        </w:rPr>
        <w:t>APLICAR</w:t>
      </w:r>
      <w:r w:rsidRPr="005B3CEC">
        <w:rPr>
          <w:rFonts w:ascii="Arial" w:hAnsi="Arial" w:cs="Arial"/>
          <w:spacing w:val="-6"/>
          <w:sz w:val="22"/>
          <w:szCs w:val="22"/>
        </w:rPr>
        <w:t xml:space="preserve"> </w:t>
      </w:r>
      <w:r w:rsidRPr="005B3CEC">
        <w:rPr>
          <w:rFonts w:ascii="Arial" w:hAnsi="Arial" w:cs="Arial"/>
          <w:sz w:val="22"/>
          <w:szCs w:val="22"/>
        </w:rPr>
        <w:t>ATÉ</w:t>
      </w:r>
      <w:r w:rsidRPr="005B3CEC">
        <w:rPr>
          <w:rFonts w:ascii="Arial" w:hAnsi="Arial" w:cs="Arial"/>
          <w:spacing w:val="-10"/>
          <w:sz w:val="22"/>
          <w:szCs w:val="22"/>
        </w:rPr>
        <w:t xml:space="preserve"> </w:t>
      </w:r>
      <w:r w:rsidRPr="005B3CEC">
        <w:rPr>
          <w:rFonts w:ascii="Arial" w:hAnsi="Arial" w:cs="Arial"/>
          <w:sz w:val="22"/>
          <w:szCs w:val="22"/>
        </w:rPr>
        <w:t>100%</w:t>
      </w:r>
      <w:r w:rsidRPr="005B3CEC">
        <w:rPr>
          <w:rFonts w:ascii="Arial" w:hAnsi="Arial" w:cs="Arial"/>
          <w:spacing w:val="-5"/>
          <w:sz w:val="22"/>
          <w:szCs w:val="22"/>
        </w:rPr>
        <w:t xml:space="preserve"> </w:t>
      </w:r>
      <w:r w:rsidRPr="005B3CEC">
        <w:rPr>
          <w:rFonts w:ascii="Arial" w:hAnsi="Arial" w:cs="Arial"/>
          <w:sz w:val="22"/>
          <w:szCs w:val="22"/>
        </w:rPr>
        <w:t>(CEM</w:t>
      </w:r>
      <w:r w:rsidRPr="005B3CEC">
        <w:rPr>
          <w:rFonts w:ascii="Arial" w:hAnsi="Arial" w:cs="Arial"/>
          <w:spacing w:val="-9"/>
          <w:sz w:val="22"/>
          <w:szCs w:val="22"/>
        </w:rPr>
        <w:t xml:space="preserve"> </w:t>
      </w:r>
      <w:r w:rsidRPr="005B3CEC">
        <w:rPr>
          <w:rFonts w:ascii="Arial" w:hAnsi="Arial" w:cs="Arial"/>
          <w:sz w:val="22"/>
          <w:szCs w:val="22"/>
        </w:rPr>
        <w:t>POR</w:t>
      </w:r>
      <w:r w:rsidRPr="005B3CEC">
        <w:rPr>
          <w:rFonts w:ascii="Arial" w:hAnsi="Arial" w:cs="Arial"/>
          <w:spacing w:val="-8"/>
          <w:sz w:val="22"/>
          <w:szCs w:val="22"/>
        </w:rPr>
        <w:t xml:space="preserve"> </w:t>
      </w:r>
      <w:r w:rsidRPr="005B3CEC">
        <w:rPr>
          <w:rFonts w:ascii="Arial" w:hAnsi="Arial" w:cs="Arial"/>
          <w:sz w:val="22"/>
          <w:szCs w:val="22"/>
        </w:rPr>
        <w:t>CENTO)</w:t>
      </w:r>
      <w:r w:rsidRPr="005B3CEC">
        <w:rPr>
          <w:rFonts w:ascii="Arial" w:hAnsi="Arial" w:cs="Arial"/>
          <w:spacing w:val="-8"/>
          <w:sz w:val="22"/>
          <w:szCs w:val="22"/>
        </w:rPr>
        <w:t xml:space="preserve"> </w:t>
      </w:r>
      <w:r w:rsidRPr="005B3CEC">
        <w:rPr>
          <w:rFonts w:ascii="Arial" w:hAnsi="Arial" w:cs="Arial"/>
          <w:sz w:val="22"/>
          <w:szCs w:val="22"/>
        </w:rPr>
        <w:t xml:space="preserve">DE SEU PATRIMÔNIO LÍQUIDO EM ATIVOS DE CRÉDITO PRIVADO. </w:t>
      </w:r>
      <w:r w:rsidRPr="005B3CEC">
        <w:rPr>
          <w:rFonts w:ascii="Arial" w:hAnsi="Arial" w:cs="Arial"/>
          <w:sz w:val="22"/>
          <w:szCs w:val="22"/>
        </w:rPr>
        <w:lastRenderedPageBreak/>
        <w:t>PORTANTO, FUNDO ESTÁ SUJEITO A RISCO DE PERDA SUBSTANCIAL DE SEU PATRIMÔNIO LÍQUIDO EM CASO DE EVENTOS QUE ACARRETEM O NÃO PAGAMENTO DOS ATIVOS INTEGRANTES DE SUA CARTEIRA, INCLUSIVE POR FORÇA DE INTERVENÇÃO, LIQUIDAÇÃO, REGIME DE ADMINISTRAÇÃO TEMPORÁRIA, FALÊNCIA, RECUPERAÇÃO JUDICIAL OU EXTRAJUDICIAL DOS EMISSORES RESPONSÁVEIS PELOS ATIVOS DO FUNDO.</w:t>
      </w:r>
    </w:p>
    <w:p w14:paraId="603C31B2" w14:textId="77777777" w:rsidR="00321807" w:rsidRPr="005B3CEC" w:rsidRDefault="00321807" w:rsidP="00107357">
      <w:pPr>
        <w:spacing w:line="320" w:lineRule="exact"/>
        <w:jc w:val="center"/>
        <w:rPr>
          <w:rFonts w:ascii="Arial" w:eastAsia="Times New Roman" w:hAnsi="Arial" w:cs="Arial"/>
          <w:b/>
          <w:sz w:val="22"/>
          <w:szCs w:val="22"/>
        </w:rPr>
      </w:pPr>
    </w:p>
    <w:p w14:paraId="5AA0C33B" w14:textId="46665E4B"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CAPÍTULO IV</w:t>
      </w:r>
    </w:p>
    <w:p w14:paraId="646E96F5" w14:textId="615B0930"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DA ADMINISTRAÇÃO E DOS PRESTADORES DE SERVIÇOS</w:t>
      </w:r>
    </w:p>
    <w:p w14:paraId="01A21DC2" w14:textId="77777777" w:rsidR="00B913C2" w:rsidRPr="005B3CEC" w:rsidRDefault="00B913C2" w:rsidP="00107357">
      <w:pPr>
        <w:spacing w:line="320" w:lineRule="exact"/>
        <w:rPr>
          <w:rFonts w:ascii="Arial" w:eastAsia="Times New Roman" w:hAnsi="Arial" w:cs="Arial"/>
          <w:sz w:val="22"/>
          <w:szCs w:val="22"/>
        </w:rPr>
      </w:pPr>
    </w:p>
    <w:p w14:paraId="435C4C68" w14:textId="21B091E4" w:rsidR="00B913C2" w:rsidRPr="005B3CEC" w:rsidRDefault="00B913C2" w:rsidP="00107357">
      <w:pPr>
        <w:spacing w:line="320" w:lineRule="exact"/>
        <w:ind w:left="7"/>
        <w:jc w:val="both"/>
        <w:rPr>
          <w:rFonts w:ascii="Arial" w:eastAsia="Times New Roman" w:hAnsi="Arial" w:cs="Arial"/>
          <w:sz w:val="22"/>
          <w:szCs w:val="22"/>
        </w:rPr>
      </w:pPr>
      <w:r w:rsidRPr="005B3CEC">
        <w:rPr>
          <w:rFonts w:ascii="Arial" w:eastAsia="Times New Roman" w:hAnsi="Arial" w:cs="Arial"/>
          <w:b/>
          <w:sz w:val="22"/>
          <w:szCs w:val="22"/>
        </w:rPr>
        <w:t xml:space="preserve">Artigo </w:t>
      </w:r>
      <w:r w:rsidR="00D862D9" w:rsidRPr="005B3CEC">
        <w:rPr>
          <w:rFonts w:ascii="Arial" w:eastAsia="Times New Roman" w:hAnsi="Arial" w:cs="Arial"/>
          <w:b/>
          <w:sz w:val="22"/>
          <w:szCs w:val="22"/>
        </w:rPr>
        <w:t>16</w:t>
      </w:r>
      <w:r w:rsidRPr="005B3CEC">
        <w:rPr>
          <w:rFonts w:ascii="Arial" w:eastAsia="Times New Roman" w:hAnsi="Arial" w:cs="Arial"/>
          <w:b/>
          <w:sz w:val="22"/>
          <w:szCs w:val="22"/>
          <w:u w:val="single"/>
          <w:vertAlign w:val="superscript"/>
        </w:rPr>
        <w:t>o</w:t>
      </w:r>
      <w:r w:rsidRPr="005B3CEC">
        <w:rPr>
          <w:rFonts w:ascii="Arial" w:eastAsia="Times New Roman" w:hAnsi="Arial" w:cs="Arial"/>
          <w:b/>
          <w:sz w:val="22"/>
          <w:szCs w:val="22"/>
        </w:rPr>
        <w:t xml:space="preserve"> - </w:t>
      </w:r>
      <w:r w:rsidRPr="005B3CEC">
        <w:rPr>
          <w:rFonts w:ascii="Arial" w:eastAsia="Times New Roman" w:hAnsi="Arial" w:cs="Arial"/>
          <w:sz w:val="22"/>
          <w:szCs w:val="22"/>
        </w:rPr>
        <w:t>O FUNDO</w:t>
      </w:r>
      <w:r w:rsidRPr="005B3CEC">
        <w:rPr>
          <w:rFonts w:ascii="Arial" w:eastAsia="Times New Roman" w:hAnsi="Arial" w:cs="Arial"/>
          <w:b/>
          <w:sz w:val="22"/>
          <w:szCs w:val="22"/>
        </w:rPr>
        <w:t xml:space="preserve"> </w:t>
      </w:r>
      <w:r w:rsidRPr="005B3CEC">
        <w:rPr>
          <w:rFonts w:ascii="Arial" w:eastAsia="Times New Roman" w:hAnsi="Arial" w:cs="Arial"/>
          <w:sz w:val="22"/>
          <w:szCs w:val="22"/>
        </w:rPr>
        <w:t xml:space="preserve">é administrado pela </w:t>
      </w:r>
      <w:r w:rsidRPr="005B3CEC">
        <w:rPr>
          <w:rFonts w:ascii="Arial" w:hAnsi="Arial" w:cs="Arial"/>
          <w:b/>
          <w:sz w:val="22"/>
          <w:szCs w:val="22"/>
        </w:rPr>
        <w:t>VÓRTX DISTRIBUIDORA DE TÍTULOS E VALORES MOBILIÁRIOS LTDA</w:t>
      </w:r>
      <w:r w:rsidRPr="005B3CEC">
        <w:rPr>
          <w:rFonts w:ascii="Arial" w:hAnsi="Arial" w:cs="Arial"/>
          <w:sz w:val="22"/>
          <w:szCs w:val="22"/>
        </w:rPr>
        <w:t>., com sede na</w:t>
      </w:r>
      <w:r w:rsidR="004552F7" w:rsidRPr="005B3CEC">
        <w:rPr>
          <w:rFonts w:ascii="Arial" w:hAnsi="Arial" w:cs="Arial"/>
          <w:sz w:val="22"/>
          <w:szCs w:val="22"/>
        </w:rPr>
        <w:t xml:space="preserve"> Rua Gilberto Sabino</w:t>
      </w:r>
      <w:r w:rsidRPr="005B3CEC">
        <w:rPr>
          <w:rFonts w:ascii="Arial" w:hAnsi="Arial" w:cs="Arial"/>
          <w:sz w:val="22"/>
          <w:szCs w:val="22"/>
        </w:rPr>
        <w:t>,</w:t>
      </w:r>
      <w:r w:rsidR="004552F7" w:rsidRPr="005B3CEC">
        <w:rPr>
          <w:rFonts w:ascii="Arial" w:hAnsi="Arial" w:cs="Arial"/>
          <w:sz w:val="22"/>
          <w:szCs w:val="22"/>
        </w:rPr>
        <w:t xml:space="preserve"> n° 215 – 4° andar – Pinheiros, São Paulo - SP</w:t>
      </w:r>
      <w:r w:rsidRPr="005B3CEC">
        <w:rPr>
          <w:rFonts w:ascii="Arial" w:hAnsi="Arial" w:cs="Arial"/>
          <w:sz w:val="22"/>
          <w:szCs w:val="22"/>
        </w:rPr>
        <w:t xml:space="preserve"> inscrita no CNPJ/M</w:t>
      </w:r>
      <w:r w:rsidR="007534C1" w:rsidRPr="005B3CEC">
        <w:rPr>
          <w:rFonts w:ascii="Arial" w:hAnsi="Arial" w:cs="Arial"/>
          <w:sz w:val="22"/>
          <w:szCs w:val="22"/>
        </w:rPr>
        <w:t>E</w:t>
      </w:r>
      <w:r w:rsidRPr="005B3CEC">
        <w:rPr>
          <w:rFonts w:ascii="Arial" w:hAnsi="Arial" w:cs="Arial"/>
          <w:sz w:val="22"/>
          <w:szCs w:val="22"/>
        </w:rPr>
        <w:t xml:space="preserve"> sob n.º 22.610.500/0001-88, autorizada a prestar serviço de administração de carteiras de valores mobiliários pela CVM, de acordo com o Ato Declaratório CVM n.º 14820, e</w:t>
      </w:r>
      <w:r w:rsidRPr="005B3CEC">
        <w:rPr>
          <w:rFonts w:ascii="Arial" w:hAnsi="Arial" w:cs="Arial"/>
          <w:color w:val="000000"/>
          <w:sz w:val="22"/>
          <w:szCs w:val="22"/>
        </w:rPr>
        <w:t xml:space="preserve">xpedido em </w:t>
      </w:r>
      <w:r w:rsidRPr="005B3CEC">
        <w:rPr>
          <w:rFonts w:ascii="Arial" w:hAnsi="Arial" w:cs="Arial"/>
          <w:sz w:val="22"/>
          <w:szCs w:val="22"/>
        </w:rPr>
        <w:t>8 de janeiro de 2016</w:t>
      </w:r>
      <w:r w:rsidRPr="005B3CEC">
        <w:rPr>
          <w:rFonts w:ascii="Arial" w:eastAsia="Times New Roman" w:hAnsi="Arial" w:cs="Arial"/>
          <w:sz w:val="22"/>
          <w:szCs w:val="22"/>
        </w:rPr>
        <w:t>, doravante denominada ADMINISTRADORA.</w:t>
      </w:r>
    </w:p>
    <w:p w14:paraId="46EBFCB6" w14:textId="77777777" w:rsidR="00B913C2" w:rsidRPr="005B3CEC" w:rsidRDefault="00B913C2" w:rsidP="00107357">
      <w:pPr>
        <w:spacing w:line="320" w:lineRule="exact"/>
        <w:ind w:left="7"/>
        <w:jc w:val="both"/>
        <w:rPr>
          <w:rFonts w:ascii="Arial" w:eastAsia="Times New Roman" w:hAnsi="Arial" w:cs="Arial"/>
          <w:b/>
          <w:sz w:val="22"/>
          <w:szCs w:val="22"/>
        </w:rPr>
      </w:pPr>
    </w:p>
    <w:p w14:paraId="664AA9A2" w14:textId="24FB8CF3" w:rsidR="00B913C2" w:rsidRPr="005B3CEC" w:rsidRDefault="00B913C2" w:rsidP="00107357">
      <w:pPr>
        <w:spacing w:line="320" w:lineRule="exact"/>
        <w:ind w:left="7"/>
        <w:jc w:val="both"/>
        <w:rPr>
          <w:rFonts w:ascii="Arial" w:eastAsia="Times New Roman" w:hAnsi="Arial" w:cs="Arial"/>
          <w:b/>
          <w:sz w:val="22"/>
          <w:szCs w:val="22"/>
        </w:rPr>
      </w:pPr>
      <w:r w:rsidRPr="005B3CEC">
        <w:rPr>
          <w:rFonts w:ascii="Arial" w:hAnsi="Arial" w:cs="Arial"/>
          <w:b/>
          <w:sz w:val="22"/>
          <w:szCs w:val="22"/>
        </w:rPr>
        <w:t xml:space="preserve">Parágrafo Primeiro - </w:t>
      </w:r>
      <w:r w:rsidRPr="005B3CEC">
        <w:rPr>
          <w:rFonts w:ascii="Arial" w:hAnsi="Arial" w:cs="Arial"/>
          <w:sz w:val="22"/>
          <w:szCs w:val="22"/>
        </w:rPr>
        <w:t>A ADMINISTRADORA</w:t>
      </w:r>
      <w:r w:rsidRPr="005B3CEC">
        <w:rPr>
          <w:rFonts w:ascii="Arial" w:hAnsi="Arial" w:cs="Arial"/>
          <w:b/>
          <w:sz w:val="22"/>
          <w:szCs w:val="22"/>
        </w:rPr>
        <w:t xml:space="preserve"> </w:t>
      </w:r>
      <w:r w:rsidRPr="005B3CEC">
        <w:rPr>
          <w:rFonts w:ascii="Arial" w:hAnsi="Arial" w:cs="Arial"/>
          <w:sz w:val="22"/>
          <w:szCs w:val="22"/>
        </w:rPr>
        <w:t xml:space="preserve">é instituição financeira participante aderente ao Foreign Account Tax Compliance Act (“FATCA”) com Global Intermediary Identification Number (“GIIN”) HL73EA.00000.LE.076. </w:t>
      </w:r>
    </w:p>
    <w:p w14:paraId="595A8BAF" w14:textId="77777777" w:rsidR="00B913C2" w:rsidRPr="005B3CEC" w:rsidRDefault="00B913C2" w:rsidP="00107357">
      <w:pPr>
        <w:spacing w:line="320" w:lineRule="exact"/>
        <w:ind w:left="7"/>
        <w:jc w:val="both"/>
        <w:rPr>
          <w:rFonts w:ascii="Arial" w:eastAsia="Times New Roman" w:hAnsi="Arial" w:cs="Arial"/>
          <w:b/>
          <w:sz w:val="22"/>
          <w:szCs w:val="22"/>
        </w:rPr>
      </w:pPr>
    </w:p>
    <w:p w14:paraId="5B12009D" w14:textId="33D6845E" w:rsidR="00A468B8" w:rsidRPr="005B3CEC" w:rsidRDefault="00B913C2" w:rsidP="00D862D9">
      <w:pPr>
        <w:spacing w:line="320" w:lineRule="exact"/>
        <w:ind w:left="7"/>
        <w:jc w:val="both"/>
        <w:rPr>
          <w:rFonts w:ascii="Arial" w:eastAsia="Times New Roman" w:hAnsi="Arial" w:cs="Arial"/>
          <w:sz w:val="22"/>
          <w:szCs w:val="22"/>
        </w:rPr>
      </w:pPr>
      <w:r w:rsidRPr="005B3CEC">
        <w:rPr>
          <w:rFonts w:ascii="Arial" w:hAnsi="Arial" w:cs="Arial"/>
          <w:b/>
          <w:sz w:val="22"/>
          <w:szCs w:val="22"/>
        </w:rPr>
        <w:t xml:space="preserve">Parágrafo Segundo </w:t>
      </w:r>
      <w:r w:rsidRPr="005B3CEC">
        <w:rPr>
          <w:rFonts w:ascii="Arial" w:hAnsi="Arial" w:cs="Arial"/>
          <w:sz w:val="22"/>
          <w:szCs w:val="22"/>
        </w:rPr>
        <w:t>- A gestão da carteira do FUNDO é exercida pela</w:t>
      </w:r>
      <w:r w:rsidR="00D862D9" w:rsidRPr="005B3CEC">
        <w:rPr>
          <w:rFonts w:ascii="Arial" w:hAnsi="Arial" w:cs="Arial"/>
          <w:sz w:val="22"/>
          <w:szCs w:val="22"/>
        </w:rPr>
        <w:t xml:space="preserve"> </w:t>
      </w:r>
      <w:bookmarkStart w:id="11" w:name="_Hlk171616159"/>
      <w:r w:rsidR="00E5075F" w:rsidRPr="00E5075F">
        <w:rPr>
          <w:rFonts w:ascii="Arial" w:hAnsi="Arial" w:cs="Arial"/>
          <w:b/>
          <w:bCs/>
          <w:sz w:val="22"/>
          <w:szCs w:val="22"/>
        </w:rPr>
        <w:t>HIGH ASSET MANAGEMENT LTDA</w:t>
      </w:r>
      <w:r w:rsidR="00E5075F">
        <w:rPr>
          <w:rFonts w:ascii="Arial" w:hAnsi="Arial" w:cs="Arial"/>
          <w:b/>
          <w:bCs/>
          <w:sz w:val="22"/>
          <w:szCs w:val="22"/>
        </w:rPr>
        <w:t>.,</w:t>
      </w:r>
      <w:r w:rsidR="00E5075F" w:rsidRPr="00E5075F">
        <w:rPr>
          <w:rFonts w:ascii="Arial" w:hAnsi="Arial" w:cs="Arial"/>
          <w:b/>
          <w:bCs/>
          <w:sz w:val="22"/>
          <w:szCs w:val="22"/>
        </w:rPr>
        <w:t xml:space="preserve"> </w:t>
      </w:r>
      <w:r w:rsidR="00E5075F" w:rsidRPr="00F12C68">
        <w:rPr>
          <w:rFonts w:ascii="Arial" w:hAnsi="Arial" w:cs="Arial"/>
          <w:sz w:val="22"/>
          <w:szCs w:val="22"/>
        </w:rPr>
        <w:t>sociedade com sede na Avenida Deputado Jamel Cecílio nº 2690, sala 1413, Jardim Goiás, Goiânia /GO, CEP 74810-100, inscrita no CNPJ/ME sob o nº 45.036.300/0001-69, credenciada como administradora de carteira de valores mobiliários pela Comissão de Valores Mobiliários – CVM pelo Ato Declaratório nº 20.019, expedido em 01 de agosto de 2022</w:t>
      </w:r>
      <w:bookmarkEnd w:id="11"/>
      <w:r w:rsidR="00E5075F" w:rsidRPr="00E5075F">
        <w:rPr>
          <w:rFonts w:ascii="Arial" w:hAnsi="Arial" w:cs="Arial"/>
          <w:b/>
          <w:bCs/>
          <w:sz w:val="22"/>
          <w:szCs w:val="22"/>
        </w:rPr>
        <w:t>,</w:t>
      </w:r>
      <w:r w:rsidR="00564B91" w:rsidRPr="005B3CEC">
        <w:rPr>
          <w:rFonts w:ascii="Arial" w:hAnsi="Arial" w:cs="Arial"/>
          <w:sz w:val="22"/>
          <w:szCs w:val="22"/>
        </w:rPr>
        <w:t xml:space="preserve"> </w:t>
      </w:r>
      <w:r w:rsidRPr="005B3CEC">
        <w:rPr>
          <w:rFonts w:ascii="Arial" w:hAnsi="Arial" w:cs="Arial"/>
          <w:sz w:val="22"/>
          <w:szCs w:val="22"/>
        </w:rPr>
        <w:t>doravante denominado GESTORA.</w:t>
      </w:r>
    </w:p>
    <w:p w14:paraId="5CAE5C4D" w14:textId="77777777" w:rsidR="00A468B8" w:rsidRPr="005B3CEC" w:rsidRDefault="00A468B8" w:rsidP="00107357">
      <w:pPr>
        <w:spacing w:line="320" w:lineRule="exact"/>
        <w:rPr>
          <w:rFonts w:ascii="Arial" w:eastAsia="Times New Roman" w:hAnsi="Arial" w:cs="Arial"/>
          <w:sz w:val="22"/>
          <w:szCs w:val="22"/>
        </w:rPr>
      </w:pPr>
    </w:p>
    <w:p w14:paraId="16725937" w14:textId="56DFF746" w:rsidR="00B913C2" w:rsidRDefault="00B913C2" w:rsidP="00C07CF2">
      <w:pPr>
        <w:spacing w:line="320" w:lineRule="exact"/>
        <w:ind w:left="7" w:right="20"/>
        <w:jc w:val="both"/>
        <w:rPr>
          <w:rFonts w:ascii="Arial" w:eastAsia="Times New Roman" w:hAnsi="Arial" w:cs="Arial"/>
          <w:sz w:val="22"/>
          <w:szCs w:val="22"/>
        </w:rPr>
      </w:pPr>
      <w:r w:rsidRPr="005B3CEC">
        <w:rPr>
          <w:rFonts w:ascii="Arial" w:eastAsia="Times New Roman" w:hAnsi="Arial" w:cs="Arial"/>
          <w:b/>
          <w:sz w:val="22"/>
          <w:szCs w:val="22"/>
        </w:rPr>
        <w:t>Parágrafo</w:t>
      </w:r>
      <w:r w:rsidR="00DC0027" w:rsidRPr="005B3CEC">
        <w:rPr>
          <w:rFonts w:ascii="Arial" w:eastAsia="Times New Roman" w:hAnsi="Arial" w:cs="Arial"/>
          <w:b/>
          <w:sz w:val="22"/>
          <w:szCs w:val="22"/>
        </w:rPr>
        <w:t xml:space="preserve"> </w:t>
      </w:r>
      <w:r w:rsidR="00D862D9" w:rsidRPr="005B3CEC">
        <w:rPr>
          <w:rFonts w:ascii="Arial" w:eastAsia="Times New Roman" w:hAnsi="Arial" w:cs="Arial"/>
          <w:b/>
          <w:sz w:val="22"/>
          <w:szCs w:val="22"/>
        </w:rPr>
        <w:t>Terceiro</w:t>
      </w:r>
      <w:r w:rsidRPr="005B3CEC">
        <w:rPr>
          <w:rFonts w:ascii="Arial" w:eastAsia="Times New Roman" w:hAnsi="Arial" w:cs="Arial"/>
          <w:b/>
          <w:sz w:val="22"/>
          <w:szCs w:val="22"/>
        </w:rPr>
        <w:t xml:space="preserve"> - </w:t>
      </w:r>
      <w:r w:rsidRPr="005B3CEC">
        <w:rPr>
          <w:rFonts w:ascii="Arial" w:eastAsia="Times New Roman" w:hAnsi="Arial" w:cs="Arial"/>
          <w:sz w:val="22"/>
          <w:szCs w:val="22"/>
        </w:rPr>
        <w:t>A custódia, tesouraria e controladoria dos ativos financeiros do FUNDO</w:t>
      </w:r>
      <w:r w:rsidRPr="005B3CEC">
        <w:rPr>
          <w:rFonts w:ascii="Arial" w:eastAsia="Times New Roman" w:hAnsi="Arial" w:cs="Arial"/>
          <w:b/>
          <w:sz w:val="22"/>
          <w:szCs w:val="22"/>
        </w:rPr>
        <w:t xml:space="preserve"> </w:t>
      </w:r>
      <w:r w:rsidRPr="005B3CEC">
        <w:rPr>
          <w:rFonts w:ascii="Arial" w:eastAsia="Times New Roman" w:hAnsi="Arial" w:cs="Arial"/>
          <w:sz w:val="22"/>
          <w:szCs w:val="22"/>
        </w:rPr>
        <w:t xml:space="preserve">é realizada pela </w:t>
      </w:r>
      <w:r w:rsidR="00534B7F" w:rsidRPr="005B3CEC">
        <w:rPr>
          <w:rFonts w:ascii="Arial" w:hAnsi="Arial" w:cs="Arial"/>
          <w:b/>
          <w:sz w:val="22"/>
          <w:szCs w:val="22"/>
        </w:rPr>
        <w:t>VÓRTX DISTRIBUIDORA DE TÍTULOS E VALORES MOBILIÁRIOS LTDA</w:t>
      </w:r>
      <w:r w:rsidR="00534B7F" w:rsidRPr="005B3CEC">
        <w:rPr>
          <w:rFonts w:ascii="Arial" w:hAnsi="Arial" w:cs="Arial"/>
          <w:sz w:val="22"/>
          <w:szCs w:val="22"/>
        </w:rPr>
        <w:t>., com sede na Rua Gilberto Sabino, n° 215 – 4° andar – Pinheiros, São Paulo - SP inscrita no CNPJ/ME sob n.º 22.610.500/0001-88, autorizada a prestar serviço de administração de carteiras de valores mobiliários pela CVM, de acordo com o Ato Declaratório CVM n.º 14820, e</w:t>
      </w:r>
      <w:r w:rsidR="00534B7F" w:rsidRPr="005B3CEC">
        <w:rPr>
          <w:rFonts w:ascii="Arial" w:hAnsi="Arial" w:cs="Arial"/>
          <w:color w:val="000000"/>
          <w:sz w:val="22"/>
          <w:szCs w:val="22"/>
        </w:rPr>
        <w:t xml:space="preserve">xpedido em </w:t>
      </w:r>
      <w:r w:rsidR="00534B7F" w:rsidRPr="005B3CEC">
        <w:rPr>
          <w:rFonts w:ascii="Arial" w:hAnsi="Arial" w:cs="Arial"/>
          <w:sz w:val="22"/>
          <w:szCs w:val="22"/>
        </w:rPr>
        <w:t>8 de janeiro de 2016</w:t>
      </w:r>
      <w:r w:rsidRPr="005B3CEC">
        <w:rPr>
          <w:rFonts w:ascii="Arial" w:eastAsia="Times New Roman" w:hAnsi="Arial" w:cs="Arial"/>
          <w:sz w:val="22"/>
          <w:szCs w:val="22"/>
        </w:rPr>
        <w:t>, doravante denominado CUSTODIANTE.</w:t>
      </w:r>
    </w:p>
    <w:p w14:paraId="311D4D0B" w14:textId="77777777" w:rsidR="00534B7F" w:rsidRPr="005B3CEC" w:rsidRDefault="00534B7F" w:rsidP="00107357">
      <w:pPr>
        <w:spacing w:line="320" w:lineRule="exact"/>
        <w:rPr>
          <w:rFonts w:ascii="Arial" w:eastAsia="Times New Roman" w:hAnsi="Arial" w:cs="Arial"/>
          <w:sz w:val="22"/>
          <w:szCs w:val="22"/>
        </w:rPr>
      </w:pPr>
    </w:p>
    <w:p w14:paraId="6B371FEE" w14:textId="0BE89EB4" w:rsidR="00B913C2" w:rsidRPr="005B3CEC" w:rsidRDefault="00B913C2" w:rsidP="00107357">
      <w:pPr>
        <w:spacing w:line="320" w:lineRule="exact"/>
        <w:ind w:left="1300"/>
        <w:jc w:val="center"/>
        <w:rPr>
          <w:rFonts w:ascii="Arial" w:eastAsia="Times New Roman" w:hAnsi="Arial" w:cs="Arial"/>
          <w:b/>
          <w:sz w:val="22"/>
          <w:szCs w:val="22"/>
        </w:rPr>
      </w:pPr>
      <w:r w:rsidRPr="005B3CEC">
        <w:rPr>
          <w:rFonts w:ascii="Arial" w:eastAsia="Times New Roman" w:hAnsi="Arial" w:cs="Arial"/>
          <w:b/>
          <w:sz w:val="22"/>
          <w:szCs w:val="22"/>
        </w:rPr>
        <w:t>CAPÍTULO V</w:t>
      </w:r>
    </w:p>
    <w:p w14:paraId="3CD0E858" w14:textId="6C1FCA9B" w:rsidR="00B913C2" w:rsidRPr="005B3CEC" w:rsidRDefault="00B913C2" w:rsidP="00107357">
      <w:pPr>
        <w:spacing w:line="320" w:lineRule="exact"/>
        <w:ind w:left="1300"/>
        <w:jc w:val="center"/>
        <w:rPr>
          <w:rFonts w:ascii="Arial" w:eastAsia="Times New Roman" w:hAnsi="Arial" w:cs="Arial"/>
          <w:b/>
          <w:sz w:val="22"/>
          <w:szCs w:val="22"/>
        </w:rPr>
      </w:pPr>
      <w:r w:rsidRPr="005B3CEC">
        <w:rPr>
          <w:rFonts w:ascii="Arial" w:eastAsia="Times New Roman" w:hAnsi="Arial" w:cs="Arial"/>
          <w:b/>
          <w:sz w:val="22"/>
          <w:szCs w:val="22"/>
        </w:rPr>
        <w:t>DA REMUNERAÇÃO E DEMAIS DESPESAS DO FUNDO</w:t>
      </w:r>
    </w:p>
    <w:p w14:paraId="356E4D9D" w14:textId="77777777" w:rsidR="00B913C2" w:rsidRPr="005B3CEC" w:rsidRDefault="00B913C2" w:rsidP="00107357">
      <w:pPr>
        <w:spacing w:line="320" w:lineRule="exact"/>
        <w:rPr>
          <w:rFonts w:ascii="Arial" w:eastAsia="Times New Roman" w:hAnsi="Arial" w:cs="Arial"/>
          <w:sz w:val="22"/>
          <w:szCs w:val="22"/>
        </w:rPr>
      </w:pPr>
    </w:p>
    <w:p w14:paraId="225B99FC" w14:textId="698485B3" w:rsidR="00966B6B" w:rsidRPr="005B3CEC" w:rsidRDefault="00966B6B" w:rsidP="00107357">
      <w:pPr>
        <w:spacing w:line="320" w:lineRule="exact"/>
        <w:jc w:val="both"/>
        <w:rPr>
          <w:rFonts w:ascii="Arial" w:hAnsi="Arial" w:cs="Arial"/>
          <w:sz w:val="22"/>
          <w:szCs w:val="22"/>
        </w:rPr>
      </w:pPr>
      <w:r w:rsidRPr="005B3CEC">
        <w:rPr>
          <w:rFonts w:ascii="Arial" w:eastAsia="Times New Roman" w:hAnsi="Arial" w:cs="Arial"/>
          <w:b/>
          <w:sz w:val="22"/>
          <w:szCs w:val="22"/>
        </w:rPr>
        <w:t>Artigo 1</w:t>
      </w:r>
      <w:r w:rsidR="00885597" w:rsidRPr="005B3CEC">
        <w:rPr>
          <w:rFonts w:ascii="Arial" w:eastAsia="Times New Roman" w:hAnsi="Arial" w:cs="Arial"/>
          <w:b/>
          <w:sz w:val="22"/>
          <w:szCs w:val="22"/>
        </w:rPr>
        <w:t>7º</w:t>
      </w:r>
      <w:r w:rsidRPr="005B3CEC">
        <w:rPr>
          <w:rFonts w:ascii="Arial" w:eastAsia="Times New Roman" w:hAnsi="Arial" w:cs="Arial"/>
          <w:b/>
          <w:sz w:val="22"/>
          <w:szCs w:val="22"/>
        </w:rPr>
        <w:t xml:space="preserve"> </w:t>
      </w:r>
      <w:r w:rsidRPr="005B3CEC">
        <w:rPr>
          <w:rFonts w:ascii="Arial" w:hAnsi="Arial" w:cs="Arial"/>
          <w:sz w:val="22"/>
          <w:szCs w:val="22"/>
        </w:rPr>
        <w:t xml:space="preserve">- Pela prestação dos serviços de administração do FUNDO, que incluem a administração propriamente dita, a gestão da carteira, as atividades de tesouraria e de controle e processamento dos ativos financeiros, a distribuição de cotas e a escrituração da emissão e resgate de cotas, o FUNDO pagará o percentual anual equivalente </w:t>
      </w:r>
      <w:r w:rsidRPr="00861FCE">
        <w:rPr>
          <w:rFonts w:ascii="Arial" w:hAnsi="Arial" w:cs="Arial"/>
          <w:sz w:val="22"/>
          <w:szCs w:val="22"/>
        </w:rPr>
        <w:t xml:space="preserve">a </w:t>
      </w:r>
      <w:r w:rsidR="00885597" w:rsidRPr="00861FCE">
        <w:rPr>
          <w:rFonts w:ascii="Arial" w:hAnsi="Arial" w:cs="Arial"/>
          <w:sz w:val="22"/>
          <w:szCs w:val="22"/>
        </w:rPr>
        <w:t>0,</w:t>
      </w:r>
      <w:r w:rsidR="00861FCE" w:rsidRPr="00861FCE">
        <w:rPr>
          <w:rFonts w:ascii="Arial" w:hAnsi="Arial" w:cs="Arial"/>
          <w:sz w:val="22"/>
          <w:szCs w:val="22"/>
        </w:rPr>
        <w:t>25</w:t>
      </w:r>
      <w:r w:rsidR="00885597" w:rsidRPr="00861FCE">
        <w:rPr>
          <w:rFonts w:ascii="Arial" w:hAnsi="Arial" w:cs="Arial"/>
          <w:sz w:val="22"/>
          <w:szCs w:val="22"/>
        </w:rPr>
        <w:t>% a.a</w:t>
      </w:r>
      <w:r w:rsidR="00885597" w:rsidRPr="005B3CEC">
        <w:rPr>
          <w:rFonts w:ascii="Arial" w:hAnsi="Arial" w:cs="Arial"/>
          <w:sz w:val="22"/>
          <w:szCs w:val="22"/>
        </w:rPr>
        <w:t>.</w:t>
      </w:r>
      <w:r w:rsidR="00885597" w:rsidRPr="005B3CEC">
        <w:rPr>
          <w:rFonts w:ascii="Arial" w:hAnsi="Arial" w:cs="Arial"/>
          <w:spacing w:val="-4"/>
          <w:sz w:val="22"/>
          <w:szCs w:val="22"/>
        </w:rPr>
        <w:t xml:space="preserve"> </w:t>
      </w:r>
      <w:r w:rsidR="00885597" w:rsidRPr="005B3CEC">
        <w:rPr>
          <w:rFonts w:ascii="Arial" w:hAnsi="Arial" w:cs="Arial"/>
          <w:sz w:val="22"/>
          <w:szCs w:val="22"/>
        </w:rPr>
        <w:t>(</w:t>
      </w:r>
      <w:r w:rsidR="00861FCE">
        <w:rPr>
          <w:rFonts w:ascii="Arial" w:hAnsi="Arial" w:cs="Arial"/>
          <w:sz w:val="22"/>
          <w:szCs w:val="22"/>
        </w:rPr>
        <w:t>vinte e cinco</w:t>
      </w:r>
      <w:r w:rsidR="00885597" w:rsidRPr="005B3CEC">
        <w:rPr>
          <w:rFonts w:ascii="Arial" w:hAnsi="Arial" w:cs="Arial"/>
          <w:spacing w:val="-5"/>
          <w:sz w:val="22"/>
          <w:szCs w:val="22"/>
        </w:rPr>
        <w:t xml:space="preserve"> </w:t>
      </w:r>
      <w:r w:rsidR="00885597" w:rsidRPr="005B3CEC">
        <w:rPr>
          <w:rFonts w:ascii="Arial" w:hAnsi="Arial" w:cs="Arial"/>
          <w:sz w:val="22"/>
          <w:szCs w:val="22"/>
        </w:rPr>
        <w:t>centésimos</w:t>
      </w:r>
      <w:r w:rsidR="00885597" w:rsidRPr="005B3CEC">
        <w:rPr>
          <w:rFonts w:ascii="Arial" w:hAnsi="Arial" w:cs="Arial"/>
          <w:spacing w:val="-3"/>
          <w:sz w:val="22"/>
          <w:szCs w:val="22"/>
        </w:rPr>
        <w:t xml:space="preserve"> </w:t>
      </w:r>
      <w:r w:rsidR="00885597" w:rsidRPr="005B3CEC">
        <w:rPr>
          <w:rFonts w:ascii="Arial" w:hAnsi="Arial" w:cs="Arial"/>
          <w:sz w:val="22"/>
          <w:szCs w:val="22"/>
        </w:rPr>
        <w:t>por</w:t>
      </w:r>
      <w:r w:rsidR="00885597" w:rsidRPr="005B3CEC">
        <w:rPr>
          <w:rFonts w:ascii="Arial" w:hAnsi="Arial" w:cs="Arial"/>
          <w:spacing w:val="-6"/>
          <w:sz w:val="22"/>
          <w:szCs w:val="22"/>
        </w:rPr>
        <w:t xml:space="preserve"> </w:t>
      </w:r>
      <w:r w:rsidR="00885597" w:rsidRPr="005B3CEC">
        <w:rPr>
          <w:rFonts w:ascii="Arial" w:hAnsi="Arial" w:cs="Arial"/>
          <w:sz w:val="22"/>
          <w:szCs w:val="22"/>
        </w:rPr>
        <w:t>cento</w:t>
      </w:r>
      <w:r w:rsidR="00885597" w:rsidRPr="005B3CEC">
        <w:rPr>
          <w:rFonts w:ascii="Arial" w:hAnsi="Arial" w:cs="Arial"/>
          <w:spacing w:val="-1"/>
          <w:sz w:val="22"/>
          <w:szCs w:val="22"/>
        </w:rPr>
        <w:t xml:space="preserve"> </w:t>
      </w:r>
      <w:r w:rsidR="00885597" w:rsidRPr="005B3CEC">
        <w:rPr>
          <w:rFonts w:ascii="Arial" w:hAnsi="Arial" w:cs="Arial"/>
          <w:sz w:val="22"/>
          <w:szCs w:val="22"/>
        </w:rPr>
        <w:t>ao ano) sobre o valor do patrimônio líquido do FUNDO</w:t>
      </w:r>
      <w:r w:rsidR="005B3CEC" w:rsidRPr="005B3CEC">
        <w:rPr>
          <w:rFonts w:ascii="Arial" w:hAnsi="Arial" w:cs="Arial"/>
          <w:sz w:val="22"/>
          <w:szCs w:val="22"/>
        </w:rPr>
        <w:t>,</w:t>
      </w:r>
      <w:r w:rsidR="00885597" w:rsidRPr="005B3CEC">
        <w:rPr>
          <w:rFonts w:ascii="Arial" w:hAnsi="Arial" w:cs="Arial"/>
          <w:sz w:val="22"/>
          <w:szCs w:val="22"/>
        </w:rPr>
        <w:t xml:space="preserve"> </w:t>
      </w:r>
      <w:r w:rsidR="00861FCE" w:rsidRPr="00861FCE">
        <w:rPr>
          <w:rFonts w:ascii="Arial" w:hAnsi="Arial" w:cs="Arial"/>
          <w:sz w:val="22"/>
          <w:szCs w:val="22"/>
        </w:rPr>
        <w:t>respeitado o valor mínimo mensal de R$6.500,00 (seis mil e quinhentos reais)</w:t>
      </w:r>
      <w:r w:rsidRPr="005B3CEC">
        <w:rPr>
          <w:rFonts w:ascii="Arial" w:hAnsi="Arial" w:cs="Arial"/>
          <w:sz w:val="22"/>
          <w:szCs w:val="22"/>
        </w:rPr>
        <w:t xml:space="preserve">, que será composta da Taxa de Administração Específica e da Taxa de </w:t>
      </w:r>
      <w:r w:rsidRPr="005B3CEC">
        <w:rPr>
          <w:rFonts w:ascii="Arial" w:hAnsi="Arial" w:cs="Arial"/>
          <w:sz w:val="22"/>
          <w:szCs w:val="22"/>
        </w:rPr>
        <w:lastRenderedPageBreak/>
        <w:t>Gestão abaixo definidas (em conjunto, a “Taxa de Administração”). A Taxa de Administração não inclui a remuneração do prestador de serviços de auditoria das demonstrações financeiras do FUNDO nem os valores correspondentes aos demais encargos do FUNDO, os quais serão debitados do FUNDO de acordo com o disposto neste Regulamento e na regulamentação em vigor.</w:t>
      </w:r>
    </w:p>
    <w:p w14:paraId="2F2F1B76" w14:textId="77777777" w:rsidR="00966B6B" w:rsidRPr="005B3CEC" w:rsidRDefault="00966B6B" w:rsidP="00107357">
      <w:pPr>
        <w:spacing w:line="320" w:lineRule="exact"/>
        <w:jc w:val="both"/>
        <w:rPr>
          <w:rFonts w:ascii="Arial" w:hAnsi="Arial" w:cs="Arial"/>
          <w:sz w:val="22"/>
          <w:szCs w:val="22"/>
        </w:rPr>
      </w:pPr>
    </w:p>
    <w:p w14:paraId="3D3D3936" w14:textId="308B4F67" w:rsidR="00966B6B" w:rsidRPr="00417234" w:rsidRDefault="00966B6B" w:rsidP="00107357">
      <w:pPr>
        <w:spacing w:line="320" w:lineRule="exact"/>
        <w:jc w:val="both"/>
        <w:rPr>
          <w:rFonts w:ascii="Arial" w:hAnsi="Arial" w:cs="Arial"/>
          <w:sz w:val="22"/>
          <w:szCs w:val="22"/>
          <w:highlight w:val="yellow"/>
        </w:rPr>
      </w:pPr>
      <w:r w:rsidRPr="005B3CEC">
        <w:rPr>
          <w:rFonts w:ascii="Arial" w:eastAsia="Times New Roman" w:hAnsi="Arial" w:cs="Arial"/>
          <w:b/>
          <w:sz w:val="22"/>
          <w:szCs w:val="22"/>
        </w:rPr>
        <w:t>Parágrafo Primeiro –</w:t>
      </w:r>
      <w:r w:rsidRPr="005B3CEC">
        <w:rPr>
          <w:rFonts w:ascii="Arial" w:hAnsi="Arial" w:cs="Arial"/>
          <w:sz w:val="22"/>
          <w:szCs w:val="22"/>
        </w:rPr>
        <w:t xml:space="preserve"> </w:t>
      </w:r>
      <w:r w:rsidRPr="00EB00AB">
        <w:rPr>
          <w:rFonts w:ascii="Arial" w:hAnsi="Arial" w:cs="Arial"/>
          <w:sz w:val="22"/>
          <w:szCs w:val="22"/>
        </w:rPr>
        <w:t xml:space="preserve">A Taxa de Administração Específica é devida à ADMINISTRADORA pelos serviços de administração propriamente dita e controladoria de ativos e passivos equivalente a </w:t>
      </w:r>
      <w:r w:rsidR="00EB00AB" w:rsidRPr="00EB00AB">
        <w:rPr>
          <w:rFonts w:ascii="Arial" w:hAnsi="Arial" w:cs="Arial"/>
          <w:sz w:val="22"/>
          <w:szCs w:val="22"/>
        </w:rPr>
        <w:t xml:space="preserve">0,15% a.a. (quinze centésimos por cento ao ano), respeitado o valor mínimo mensal de R$3.000,00 (três mil reais), </w:t>
      </w:r>
      <w:r w:rsidRPr="00EB00AB">
        <w:rPr>
          <w:rFonts w:ascii="Arial" w:hAnsi="Arial" w:cs="Arial"/>
          <w:sz w:val="22"/>
          <w:szCs w:val="22"/>
        </w:rPr>
        <w:t>o valor do Patrimônio Líquido do FUNDO.</w:t>
      </w:r>
    </w:p>
    <w:p w14:paraId="70C8A10F" w14:textId="77777777" w:rsidR="00966B6B" w:rsidRPr="00417234" w:rsidRDefault="00966B6B" w:rsidP="00107357">
      <w:pPr>
        <w:spacing w:line="320" w:lineRule="exact"/>
        <w:jc w:val="both"/>
        <w:rPr>
          <w:rFonts w:ascii="Arial" w:hAnsi="Arial" w:cs="Arial"/>
          <w:sz w:val="22"/>
          <w:szCs w:val="22"/>
          <w:highlight w:val="yellow"/>
        </w:rPr>
      </w:pPr>
    </w:p>
    <w:p w14:paraId="5BD7B17C" w14:textId="2096542C" w:rsidR="00966B6B" w:rsidRPr="00D135ED" w:rsidRDefault="00966B6B" w:rsidP="00107357">
      <w:pPr>
        <w:spacing w:line="320" w:lineRule="exact"/>
        <w:jc w:val="both"/>
        <w:rPr>
          <w:rFonts w:ascii="Arial" w:hAnsi="Arial" w:cs="Arial"/>
          <w:sz w:val="22"/>
          <w:szCs w:val="22"/>
        </w:rPr>
      </w:pPr>
      <w:r w:rsidRPr="00D135ED">
        <w:rPr>
          <w:rFonts w:ascii="Arial" w:eastAsia="Times New Roman" w:hAnsi="Arial" w:cs="Arial"/>
          <w:b/>
          <w:sz w:val="22"/>
          <w:szCs w:val="22"/>
        </w:rPr>
        <w:t xml:space="preserve">Parágrafo Segundo - </w:t>
      </w:r>
      <w:r w:rsidRPr="00D135ED">
        <w:rPr>
          <w:rFonts w:ascii="Arial" w:hAnsi="Arial" w:cs="Arial"/>
          <w:sz w:val="22"/>
          <w:szCs w:val="22"/>
        </w:rPr>
        <w:t xml:space="preserve">A Taxa de Gestão é devida pelo FUNDO à GESTORA pelos serviços de gestão, a qual será paga após o pagamento da Taxa de Administração Específica à ADMINISTRADORA. A Taxa de Gestão é equivalente a </w:t>
      </w:r>
      <w:r w:rsidR="00D135ED" w:rsidRPr="00D135ED">
        <w:rPr>
          <w:rFonts w:ascii="Arial" w:hAnsi="Arial" w:cs="Arial"/>
          <w:sz w:val="22"/>
          <w:szCs w:val="22"/>
        </w:rPr>
        <w:t xml:space="preserve">0,10% a.a. (dez centésimos por cento ao ano) sobre o valor do patrimônio líquido do FUNDO com mínimo mensal de R$ 3.500,00 (três mil e quinhentos reais), </w:t>
      </w:r>
      <w:r w:rsidRPr="00D135ED">
        <w:rPr>
          <w:rFonts w:ascii="Arial" w:hAnsi="Arial" w:cs="Arial"/>
          <w:sz w:val="22"/>
          <w:szCs w:val="22"/>
        </w:rPr>
        <w:t>ao ano sobre o Patrimônio Líquido do FUNDO</w:t>
      </w:r>
      <w:r w:rsidR="00885597" w:rsidRPr="00D135ED">
        <w:rPr>
          <w:rFonts w:ascii="Arial" w:hAnsi="Arial" w:cs="Arial"/>
          <w:sz w:val="22"/>
          <w:szCs w:val="22"/>
        </w:rPr>
        <w:t>.</w:t>
      </w:r>
    </w:p>
    <w:p w14:paraId="6F8D8894" w14:textId="77777777" w:rsidR="00966B6B" w:rsidRDefault="00966B6B" w:rsidP="00107357">
      <w:pPr>
        <w:spacing w:line="320" w:lineRule="exact"/>
        <w:rPr>
          <w:rFonts w:ascii="Arial" w:eastAsia="Times New Roman" w:hAnsi="Arial" w:cs="Arial"/>
          <w:b/>
          <w:sz w:val="22"/>
          <w:szCs w:val="22"/>
          <w:highlight w:val="yellow"/>
        </w:rPr>
      </w:pPr>
    </w:p>
    <w:p w14:paraId="5A92BE33" w14:textId="3F36D3C0" w:rsidR="00885597" w:rsidRPr="005B3CEC" w:rsidRDefault="00966B6B" w:rsidP="00885597">
      <w:pPr>
        <w:spacing w:line="320" w:lineRule="exact"/>
        <w:jc w:val="both"/>
        <w:rPr>
          <w:rFonts w:ascii="Arial" w:hAnsi="Arial" w:cs="Arial"/>
          <w:sz w:val="22"/>
          <w:szCs w:val="22"/>
        </w:rPr>
      </w:pPr>
      <w:r w:rsidRPr="00054D10">
        <w:rPr>
          <w:rFonts w:ascii="Arial" w:eastAsia="Times New Roman" w:hAnsi="Arial" w:cs="Arial"/>
          <w:b/>
          <w:sz w:val="22"/>
          <w:szCs w:val="22"/>
        </w:rPr>
        <w:t xml:space="preserve">Parágrafo </w:t>
      </w:r>
      <w:r w:rsidR="00524D54" w:rsidRPr="00054D10">
        <w:rPr>
          <w:rFonts w:ascii="Arial" w:eastAsia="Times New Roman" w:hAnsi="Arial" w:cs="Arial"/>
          <w:b/>
          <w:sz w:val="22"/>
          <w:szCs w:val="22"/>
        </w:rPr>
        <w:t>Segundo</w:t>
      </w:r>
      <w:r w:rsidR="006D3204" w:rsidRPr="00054D10">
        <w:rPr>
          <w:rFonts w:ascii="Arial" w:eastAsia="Times New Roman" w:hAnsi="Arial" w:cs="Arial"/>
          <w:b/>
          <w:sz w:val="22"/>
          <w:szCs w:val="22"/>
        </w:rPr>
        <w:t xml:space="preserve"> </w:t>
      </w:r>
      <w:r w:rsidRPr="00054D10">
        <w:rPr>
          <w:rFonts w:ascii="Arial" w:eastAsia="Times New Roman" w:hAnsi="Arial" w:cs="Arial"/>
          <w:b/>
          <w:sz w:val="22"/>
          <w:szCs w:val="22"/>
        </w:rPr>
        <w:t xml:space="preserve">– </w:t>
      </w:r>
      <w:r w:rsidRPr="00054D10">
        <w:rPr>
          <w:rFonts w:ascii="Arial" w:hAnsi="Arial" w:cs="Arial"/>
          <w:sz w:val="22"/>
          <w:szCs w:val="22"/>
        </w:rPr>
        <w:t xml:space="preserve">Será paga diretamente pelo FUNDO a taxa de custódia correspondente a </w:t>
      </w:r>
      <w:r w:rsidR="00885597" w:rsidRPr="00054D10">
        <w:rPr>
          <w:rFonts w:ascii="Arial" w:hAnsi="Arial" w:cs="Arial"/>
        </w:rPr>
        <w:t>0,03</w:t>
      </w:r>
      <w:r w:rsidR="006564CA" w:rsidRPr="00054D10">
        <w:rPr>
          <w:rFonts w:ascii="Arial" w:hAnsi="Arial" w:cs="Arial"/>
        </w:rPr>
        <w:t>3</w:t>
      </w:r>
      <w:r w:rsidR="00885597" w:rsidRPr="00054D10">
        <w:rPr>
          <w:rFonts w:ascii="Arial" w:hAnsi="Arial" w:cs="Arial"/>
        </w:rPr>
        <w:t xml:space="preserve">% sobre o valor do patrimônio líquido do FUNDO, com taxa mínima mensal de R$ </w:t>
      </w:r>
      <w:r w:rsidR="00BB6552" w:rsidRPr="00054D10">
        <w:rPr>
          <w:rFonts w:ascii="Arial" w:hAnsi="Arial" w:cs="Arial"/>
        </w:rPr>
        <w:t>1.000</w:t>
      </w:r>
      <w:r w:rsidR="00885597" w:rsidRPr="00054D10">
        <w:rPr>
          <w:rFonts w:ascii="Arial" w:hAnsi="Arial" w:cs="Arial"/>
        </w:rPr>
        <w:t>,00 (</w:t>
      </w:r>
      <w:r w:rsidR="00BB6552" w:rsidRPr="00054D10">
        <w:rPr>
          <w:rFonts w:ascii="Arial" w:hAnsi="Arial" w:cs="Arial"/>
        </w:rPr>
        <w:t>um mil</w:t>
      </w:r>
      <w:r w:rsidR="00885597" w:rsidRPr="00054D10">
        <w:rPr>
          <w:rFonts w:ascii="Arial" w:hAnsi="Arial" w:cs="Arial"/>
        </w:rPr>
        <w:t xml:space="preserve"> reais)</w:t>
      </w:r>
      <w:r w:rsidR="00054D10">
        <w:rPr>
          <w:rFonts w:ascii="Arial" w:hAnsi="Arial" w:cs="Arial"/>
        </w:rPr>
        <w:t>.</w:t>
      </w:r>
    </w:p>
    <w:p w14:paraId="396BD138" w14:textId="77777777" w:rsidR="00966B6B" w:rsidRPr="005B3CEC" w:rsidRDefault="00966B6B" w:rsidP="00107357">
      <w:pPr>
        <w:spacing w:line="320" w:lineRule="exact"/>
        <w:rPr>
          <w:rFonts w:ascii="Arial" w:eastAsia="Times New Roman" w:hAnsi="Arial" w:cs="Arial"/>
          <w:sz w:val="22"/>
          <w:szCs w:val="22"/>
        </w:rPr>
      </w:pPr>
    </w:p>
    <w:p w14:paraId="7846337F" w14:textId="35663D00" w:rsidR="00966B6B" w:rsidRPr="005B3CEC" w:rsidRDefault="00966B6B"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Parágrafo </w:t>
      </w:r>
      <w:r w:rsidR="00524D54">
        <w:rPr>
          <w:rFonts w:ascii="Arial" w:eastAsia="Times New Roman" w:hAnsi="Arial" w:cs="Arial"/>
          <w:b/>
          <w:sz w:val="22"/>
          <w:szCs w:val="22"/>
        </w:rPr>
        <w:t>Terceiro</w:t>
      </w:r>
      <w:r w:rsidRPr="005B3CEC">
        <w:rPr>
          <w:rFonts w:ascii="Arial" w:eastAsia="Times New Roman" w:hAnsi="Arial" w:cs="Arial"/>
          <w:b/>
          <w:sz w:val="22"/>
          <w:szCs w:val="22"/>
        </w:rPr>
        <w:t xml:space="preserve"> –</w:t>
      </w:r>
      <w:r w:rsidRPr="005B3CEC">
        <w:rPr>
          <w:rFonts w:ascii="Arial" w:eastAsia="Times New Roman" w:hAnsi="Arial" w:cs="Arial"/>
          <w:sz w:val="22"/>
          <w:szCs w:val="22"/>
        </w:rPr>
        <w:t xml:space="preserve"> A taxa de administração é calculada e provisionada diariamente, à base de 1/252</w:t>
      </w:r>
      <w:r w:rsidRPr="005B3CEC">
        <w:rPr>
          <w:rFonts w:ascii="Arial" w:eastAsia="Times New Roman" w:hAnsi="Arial" w:cs="Arial"/>
          <w:b/>
          <w:sz w:val="22"/>
          <w:szCs w:val="22"/>
        </w:rPr>
        <w:t xml:space="preserve"> </w:t>
      </w:r>
      <w:r w:rsidRPr="005B3CEC">
        <w:rPr>
          <w:rFonts w:ascii="Arial" w:eastAsia="Times New Roman" w:hAnsi="Arial" w:cs="Arial"/>
          <w:sz w:val="22"/>
          <w:szCs w:val="22"/>
        </w:rPr>
        <w:t>(um duzentos e cinquenta e dois avos) e será paga pelo FUNDO, mensalmente, por períodos vencidos.</w:t>
      </w:r>
    </w:p>
    <w:p w14:paraId="38328D64" w14:textId="77777777" w:rsidR="00966B6B" w:rsidRPr="005B3CEC" w:rsidRDefault="00966B6B" w:rsidP="00107357">
      <w:pPr>
        <w:spacing w:line="320" w:lineRule="exact"/>
        <w:ind w:right="20"/>
        <w:jc w:val="both"/>
        <w:rPr>
          <w:rFonts w:ascii="Arial" w:eastAsia="Times New Roman" w:hAnsi="Arial" w:cs="Arial"/>
          <w:b/>
          <w:sz w:val="22"/>
          <w:szCs w:val="22"/>
        </w:rPr>
      </w:pPr>
    </w:p>
    <w:p w14:paraId="066711B8" w14:textId="3FB3826E" w:rsidR="00966B6B" w:rsidRPr="005B3CEC" w:rsidRDefault="00966B6B" w:rsidP="00107357">
      <w:pPr>
        <w:spacing w:line="320" w:lineRule="exact"/>
        <w:ind w:right="20"/>
        <w:jc w:val="both"/>
        <w:rPr>
          <w:rFonts w:ascii="Arial" w:eastAsia="Times New Roman" w:hAnsi="Arial" w:cs="Arial"/>
          <w:b/>
          <w:sz w:val="22"/>
          <w:szCs w:val="22"/>
        </w:rPr>
      </w:pPr>
      <w:r w:rsidRPr="005B3CEC">
        <w:rPr>
          <w:rFonts w:ascii="Arial" w:eastAsia="Times New Roman" w:hAnsi="Arial" w:cs="Arial"/>
          <w:b/>
          <w:sz w:val="22"/>
          <w:szCs w:val="22"/>
        </w:rPr>
        <w:t xml:space="preserve">Parágrafo </w:t>
      </w:r>
      <w:r w:rsidR="00524D54">
        <w:rPr>
          <w:rFonts w:ascii="Arial" w:eastAsia="Times New Roman" w:hAnsi="Arial" w:cs="Arial"/>
          <w:b/>
          <w:sz w:val="22"/>
          <w:szCs w:val="22"/>
        </w:rPr>
        <w:t>Quarto</w:t>
      </w:r>
      <w:r w:rsidR="0098420C" w:rsidRPr="005B3CEC">
        <w:rPr>
          <w:rFonts w:ascii="Arial" w:eastAsia="Times New Roman" w:hAnsi="Arial" w:cs="Arial"/>
          <w:b/>
          <w:sz w:val="22"/>
          <w:szCs w:val="22"/>
        </w:rPr>
        <w:t xml:space="preserve"> </w:t>
      </w:r>
      <w:r w:rsidRPr="005B3CEC">
        <w:rPr>
          <w:rFonts w:ascii="Arial" w:eastAsia="Times New Roman" w:hAnsi="Arial" w:cs="Arial"/>
          <w:sz w:val="22"/>
          <w:szCs w:val="22"/>
        </w:rPr>
        <w:t>– O pagamento das despesas com prestadores de serviço, não considerados como encargos do FUNDO, poderá ser efetuado diretamente pelo FUNDO ao prestador de serviço, desde que os correspondentes valores sejam deduzidos da taxa de administração.</w:t>
      </w:r>
    </w:p>
    <w:p w14:paraId="3B1F71E5" w14:textId="77777777" w:rsidR="00966B6B" w:rsidRPr="005B3CEC" w:rsidRDefault="00966B6B" w:rsidP="00107357">
      <w:pPr>
        <w:spacing w:line="320" w:lineRule="exact"/>
        <w:rPr>
          <w:rFonts w:ascii="Arial" w:eastAsia="Times New Roman" w:hAnsi="Arial" w:cs="Arial"/>
          <w:sz w:val="22"/>
          <w:szCs w:val="22"/>
        </w:rPr>
      </w:pPr>
    </w:p>
    <w:p w14:paraId="0EC32768" w14:textId="649F7A98" w:rsidR="00C7287F" w:rsidRDefault="00C7287F" w:rsidP="00C7287F">
      <w:pPr>
        <w:spacing w:line="320" w:lineRule="exact"/>
        <w:jc w:val="both"/>
        <w:rPr>
          <w:rFonts w:ascii="Arial" w:eastAsia="Times New Roman" w:hAnsi="Arial" w:cs="Arial"/>
          <w:sz w:val="22"/>
          <w:szCs w:val="22"/>
        </w:rPr>
      </w:pPr>
      <w:r w:rsidRPr="005B3CEC">
        <w:rPr>
          <w:rFonts w:ascii="Arial" w:eastAsia="Times New Roman" w:hAnsi="Arial" w:cs="Arial"/>
          <w:b/>
          <w:bCs/>
          <w:sz w:val="22"/>
          <w:szCs w:val="22"/>
        </w:rPr>
        <w:t xml:space="preserve">Parágrafo </w:t>
      </w:r>
      <w:r w:rsidR="006D3204">
        <w:rPr>
          <w:rFonts w:ascii="Arial" w:eastAsia="Times New Roman" w:hAnsi="Arial" w:cs="Arial"/>
          <w:b/>
          <w:bCs/>
          <w:sz w:val="22"/>
          <w:szCs w:val="22"/>
        </w:rPr>
        <w:t>Quarto</w:t>
      </w:r>
      <w:r w:rsidR="0098420C" w:rsidRPr="005B3CEC">
        <w:rPr>
          <w:rFonts w:ascii="Arial" w:eastAsia="Times New Roman" w:hAnsi="Arial" w:cs="Arial"/>
          <w:b/>
          <w:bCs/>
          <w:sz w:val="22"/>
          <w:szCs w:val="22"/>
        </w:rPr>
        <w:t xml:space="preserve"> </w:t>
      </w:r>
      <w:r w:rsidRPr="005B3CEC">
        <w:rPr>
          <w:rFonts w:ascii="Arial" w:eastAsia="Times New Roman" w:hAnsi="Arial" w:cs="Arial"/>
          <w:b/>
          <w:bCs/>
          <w:sz w:val="22"/>
          <w:szCs w:val="22"/>
        </w:rPr>
        <w:t xml:space="preserve">– </w:t>
      </w:r>
      <w:r w:rsidRPr="005B3CEC">
        <w:rPr>
          <w:rFonts w:ascii="Arial" w:eastAsia="Times New Roman" w:hAnsi="Arial" w:cs="Arial"/>
          <w:sz w:val="22"/>
          <w:szCs w:val="22"/>
        </w:rPr>
        <w:t>A taxa de administração estabelecida no “caput” é a taxa de administração mínima do FUNDO. Tendo em vista que o FUNDO admite aplicação em cotas de fundos de investimento, fica instituída a taxa de administração máxima de 2,50% a.a. (dois inteiros e meio por cento ao ano) sobre o valor do patrimônio líquido do FUNDO.</w:t>
      </w:r>
    </w:p>
    <w:p w14:paraId="10EAE01D" w14:textId="77777777" w:rsidR="00285E32" w:rsidRDefault="00285E32" w:rsidP="00C7287F">
      <w:pPr>
        <w:spacing w:line="320" w:lineRule="exact"/>
        <w:jc w:val="both"/>
        <w:rPr>
          <w:rFonts w:ascii="Arial" w:eastAsia="Times New Roman" w:hAnsi="Arial" w:cs="Arial"/>
          <w:sz w:val="22"/>
          <w:szCs w:val="22"/>
        </w:rPr>
      </w:pPr>
    </w:p>
    <w:p w14:paraId="0B22E13E" w14:textId="77777777" w:rsidR="0022003F" w:rsidRPr="00787574" w:rsidRDefault="0022003F" w:rsidP="0022003F">
      <w:pPr>
        <w:spacing w:line="320" w:lineRule="exact"/>
        <w:jc w:val="both"/>
        <w:rPr>
          <w:rFonts w:ascii="Arial" w:eastAsia="Times New Roman" w:hAnsi="Arial" w:cs="Arial"/>
          <w:b/>
          <w:bCs/>
          <w:sz w:val="22"/>
          <w:szCs w:val="22"/>
        </w:rPr>
      </w:pPr>
      <w:r w:rsidRPr="00787574">
        <w:rPr>
          <w:rFonts w:ascii="Arial" w:eastAsia="Times New Roman" w:hAnsi="Arial" w:cs="Arial"/>
          <w:b/>
          <w:bCs/>
          <w:sz w:val="22"/>
          <w:szCs w:val="22"/>
        </w:rPr>
        <w:t>Parágrafo Quinto –</w:t>
      </w:r>
      <w:r w:rsidRPr="00787574">
        <w:rPr>
          <w:rFonts w:ascii="Arial" w:eastAsia="Times New Roman" w:hAnsi="Arial" w:cs="Arial"/>
          <w:sz w:val="22"/>
          <w:szCs w:val="22"/>
        </w:rPr>
        <w:t xml:space="preserve"> As taxas cobradas pelo Fundo serão devidamente corrigidas anualmente, de acordo com a variação do IGP-M (Índice Geral de Preços de Mercado) da Fundação Getúlio Vargas, a partir da data da primeira integralização do Fundo.</w:t>
      </w:r>
    </w:p>
    <w:p w14:paraId="19827C3A" w14:textId="77777777" w:rsidR="00C7287F" w:rsidRPr="005B3CEC" w:rsidRDefault="00C7287F" w:rsidP="00107357">
      <w:pPr>
        <w:spacing w:line="320" w:lineRule="exact"/>
        <w:rPr>
          <w:rFonts w:ascii="Arial" w:eastAsia="Times New Roman" w:hAnsi="Arial" w:cs="Arial"/>
          <w:sz w:val="22"/>
          <w:szCs w:val="22"/>
        </w:rPr>
      </w:pPr>
    </w:p>
    <w:p w14:paraId="68E097F5" w14:textId="4CC43B31" w:rsidR="00885597" w:rsidRPr="005B3CEC" w:rsidRDefault="00966B6B" w:rsidP="00D74394">
      <w:pPr>
        <w:spacing w:line="320" w:lineRule="exact"/>
        <w:jc w:val="both"/>
        <w:rPr>
          <w:rFonts w:ascii="Arial" w:hAnsi="Arial" w:cs="Arial"/>
          <w:sz w:val="22"/>
          <w:szCs w:val="22"/>
        </w:rPr>
      </w:pPr>
      <w:r w:rsidRPr="005B3CEC">
        <w:rPr>
          <w:rFonts w:ascii="Arial" w:eastAsia="Times New Roman" w:hAnsi="Arial" w:cs="Arial"/>
          <w:b/>
          <w:sz w:val="22"/>
          <w:szCs w:val="22"/>
        </w:rPr>
        <w:t>Artigo 1</w:t>
      </w:r>
      <w:r w:rsidR="00885597" w:rsidRPr="005B3CEC">
        <w:rPr>
          <w:rFonts w:ascii="Arial" w:eastAsia="Times New Roman" w:hAnsi="Arial" w:cs="Arial"/>
          <w:b/>
          <w:sz w:val="22"/>
          <w:szCs w:val="22"/>
        </w:rPr>
        <w:t>8º</w:t>
      </w:r>
      <w:r w:rsidRPr="005B3CEC">
        <w:rPr>
          <w:rFonts w:ascii="Arial" w:eastAsia="Times New Roman" w:hAnsi="Arial" w:cs="Arial"/>
          <w:b/>
          <w:sz w:val="22"/>
          <w:szCs w:val="22"/>
        </w:rPr>
        <w:t xml:space="preserve"> </w:t>
      </w:r>
      <w:r w:rsidR="00885597" w:rsidRPr="005B3CEC">
        <w:rPr>
          <w:rFonts w:ascii="Arial" w:eastAsia="Times New Roman" w:hAnsi="Arial" w:cs="Arial"/>
          <w:sz w:val="22"/>
          <w:szCs w:val="22"/>
        </w:rPr>
        <w:t>–</w:t>
      </w:r>
      <w:r w:rsidRPr="005B3CEC">
        <w:rPr>
          <w:rFonts w:ascii="Arial" w:eastAsia="Times New Roman" w:hAnsi="Arial" w:cs="Arial"/>
          <w:sz w:val="22"/>
          <w:szCs w:val="22"/>
        </w:rPr>
        <w:t xml:space="preserve"> </w:t>
      </w:r>
      <w:r w:rsidR="00885597" w:rsidRPr="005B3CEC">
        <w:rPr>
          <w:rFonts w:ascii="Arial" w:hAnsi="Arial" w:cs="Arial"/>
          <w:sz w:val="22"/>
          <w:szCs w:val="22"/>
        </w:rPr>
        <w:t xml:space="preserve">O FUNDO </w:t>
      </w:r>
      <w:r w:rsidR="00D74394">
        <w:rPr>
          <w:rFonts w:ascii="Arial" w:hAnsi="Arial" w:cs="Arial"/>
          <w:sz w:val="22"/>
          <w:szCs w:val="22"/>
        </w:rPr>
        <w:t>não cobra taxa de performance.</w:t>
      </w:r>
    </w:p>
    <w:p w14:paraId="4FA5CE56" w14:textId="77777777" w:rsidR="00C7287F" w:rsidRPr="005B3CEC" w:rsidRDefault="00C7287F" w:rsidP="00C7287F">
      <w:pPr>
        <w:pStyle w:val="Corpodetexto"/>
        <w:spacing w:after="0" w:line="320" w:lineRule="exact"/>
        <w:jc w:val="both"/>
        <w:rPr>
          <w:rFonts w:ascii="Arial" w:hAnsi="Arial" w:cs="Arial"/>
          <w:sz w:val="22"/>
          <w:szCs w:val="22"/>
        </w:rPr>
      </w:pPr>
    </w:p>
    <w:p w14:paraId="39976998" w14:textId="6524CBA8" w:rsidR="00C7287F" w:rsidRPr="005B3CEC" w:rsidRDefault="00C7287F" w:rsidP="00C7287F">
      <w:pPr>
        <w:pStyle w:val="Corpodetexto"/>
        <w:spacing w:after="0" w:line="320" w:lineRule="exact"/>
        <w:jc w:val="both"/>
        <w:rPr>
          <w:rFonts w:ascii="Arial" w:hAnsi="Arial" w:cs="Arial"/>
          <w:sz w:val="22"/>
          <w:szCs w:val="22"/>
        </w:rPr>
      </w:pPr>
      <w:r w:rsidRPr="005B3CEC">
        <w:rPr>
          <w:rFonts w:ascii="Arial" w:hAnsi="Arial" w:cs="Arial"/>
          <w:b/>
          <w:bCs/>
          <w:sz w:val="22"/>
          <w:szCs w:val="22"/>
        </w:rPr>
        <w:t>Parágrafo Quarto -</w:t>
      </w:r>
      <w:r w:rsidRPr="005B3CEC">
        <w:rPr>
          <w:rFonts w:ascii="Arial" w:hAnsi="Arial" w:cs="Arial"/>
          <w:sz w:val="22"/>
          <w:szCs w:val="22"/>
        </w:rPr>
        <w:t xml:space="preserve"> O FUNDO poderá investir em Fundos de Investimento que possuem taxa de performance.</w:t>
      </w:r>
    </w:p>
    <w:p w14:paraId="1D6B3AAC" w14:textId="00BAD0B4" w:rsidR="00C7287F" w:rsidRPr="005B3CEC" w:rsidRDefault="00C7287F" w:rsidP="00C7287F">
      <w:pPr>
        <w:pStyle w:val="Corpodetexto"/>
        <w:spacing w:after="0" w:line="320" w:lineRule="exact"/>
        <w:rPr>
          <w:rFonts w:ascii="Arial" w:hAnsi="Arial" w:cs="Arial"/>
          <w:b/>
          <w:bCs/>
          <w:sz w:val="22"/>
          <w:szCs w:val="22"/>
        </w:rPr>
      </w:pPr>
    </w:p>
    <w:p w14:paraId="09ED09A9" w14:textId="0A59CB38" w:rsidR="00B913C2" w:rsidRPr="005B3CEC" w:rsidRDefault="00B913C2" w:rsidP="00C7287F">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lastRenderedPageBreak/>
        <w:t>Artigo 1</w:t>
      </w:r>
      <w:r w:rsidR="00885597" w:rsidRPr="005B3CEC">
        <w:rPr>
          <w:rFonts w:ascii="Arial" w:eastAsia="Times New Roman" w:hAnsi="Arial" w:cs="Arial"/>
          <w:b/>
          <w:sz w:val="22"/>
          <w:szCs w:val="22"/>
        </w:rPr>
        <w:t>9º</w:t>
      </w:r>
      <w:r w:rsidRPr="005B3CEC">
        <w:rPr>
          <w:rFonts w:ascii="Arial" w:eastAsia="Times New Roman" w:hAnsi="Arial" w:cs="Arial"/>
          <w:b/>
          <w:sz w:val="22"/>
          <w:szCs w:val="22"/>
        </w:rPr>
        <w:t xml:space="preserve"> </w:t>
      </w:r>
      <w:r w:rsidRPr="005B3CEC">
        <w:rPr>
          <w:rFonts w:ascii="Arial" w:eastAsia="Times New Roman" w:hAnsi="Arial" w:cs="Arial"/>
          <w:sz w:val="22"/>
          <w:szCs w:val="22"/>
        </w:rPr>
        <w:t>- Constituem encargos do FUNDO, além da remuneração cobrada pela prestação</w:t>
      </w:r>
      <w:r w:rsidRPr="005B3CEC">
        <w:rPr>
          <w:rFonts w:ascii="Arial" w:eastAsia="Times New Roman" w:hAnsi="Arial" w:cs="Arial"/>
          <w:b/>
          <w:sz w:val="22"/>
          <w:szCs w:val="22"/>
        </w:rPr>
        <w:t xml:space="preserve"> </w:t>
      </w:r>
      <w:r w:rsidRPr="005B3CEC">
        <w:rPr>
          <w:rFonts w:ascii="Arial" w:eastAsia="Times New Roman" w:hAnsi="Arial" w:cs="Arial"/>
          <w:sz w:val="22"/>
          <w:szCs w:val="22"/>
        </w:rPr>
        <w:t>dos serviços de administração de que trata o Artigo 10, as seguintes despesas que lhe podem ser debitadas diretamente:</w:t>
      </w:r>
    </w:p>
    <w:p w14:paraId="65984A25" w14:textId="77777777" w:rsidR="00B913C2" w:rsidRPr="005B3CEC" w:rsidRDefault="00B913C2" w:rsidP="00C7287F">
      <w:pPr>
        <w:spacing w:line="320" w:lineRule="exact"/>
        <w:rPr>
          <w:rFonts w:ascii="Arial" w:eastAsia="Times New Roman" w:hAnsi="Arial" w:cs="Arial"/>
          <w:sz w:val="22"/>
          <w:szCs w:val="22"/>
        </w:rPr>
      </w:pPr>
    </w:p>
    <w:p w14:paraId="1E615EA9" w14:textId="77777777" w:rsidR="00B913C2" w:rsidRPr="005B3CEC" w:rsidRDefault="00B913C2" w:rsidP="00C7287F">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I </w:t>
      </w:r>
      <w:r w:rsidRPr="005B3CEC">
        <w:rPr>
          <w:rFonts w:ascii="Arial" w:eastAsia="Times New Roman" w:hAnsi="Arial" w:cs="Arial"/>
          <w:sz w:val="22"/>
          <w:szCs w:val="22"/>
        </w:rPr>
        <w:t>- taxas, impostos ou contribuições federais, estaduais, municipais ou autárquicas, que</w:t>
      </w:r>
      <w:r w:rsidRPr="005B3CEC">
        <w:rPr>
          <w:rFonts w:ascii="Arial" w:eastAsia="Times New Roman" w:hAnsi="Arial" w:cs="Arial"/>
          <w:b/>
          <w:sz w:val="22"/>
          <w:szCs w:val="22"/>
        </w:rPr>
        <w:t xml:space="preserve"> </w:t>
      </w:r>
      <w:r w:rsidRPr="005B3CEC">
        <w:rPr>
          <w:rFonts w:ascii="Arial" w:eastAsia="Times New Roman" w:hAnsi="Arial" w:cs="Arial"/>
          <w:sz w:val="22"/>
          <w:szCs w:val="22"/>
        </w:rPr>
        <w:t>recaiam ou venham a recair sobre os bens, direitos e obrigações do FUNDO;</w:t>
      </w:r>
    </w:p>
    <w:p w14:paraId="18793E7B" w14:textId="77777777" w:rsidR="00B913C2" w:rsidRPr="005B3CEC" w:rsidRDefault="00B913C2" w:rsidP="00107357">
      <w:pPr>
        <w:spacing w:line="320" w:lineRule="exact"/>
        <w:rPr>
          <w:rFonts w:ascii="Arial" w:eastAsia="Times New Roman" w:hAnsi="Arial" w:cs="Arial"/>
          <w:sz w:val="22"/>
          <w:szCs w:val="22"/>
        </w:rPr>
      </w:pPr>
    </w:p>
    <w:p w14:paraId="7E5EBA4A"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II </w:t>
      </w:r>
      <w:r w:rsidRPr="005B3CEC">
        <w:rPr>
          <w:rFonts w:ascii="Arial" w:eastAsia="Times New Roman" w:hAnsi="Arial" w:cs="Arial"/>
          <w:sz w:val="22"/>
          <w:szCs w:val="22"/>
        </w:rPr>
        <w:t>- despesas com o registro de documentos em cartório, impressão, expedição, publicação</w:t>
      </w:r>
      <w:r w:rsidRPr="005B3CEC">
        <w:rPr>
          <w:rFonts w:ascii="Arial" w:eastAsia="Times New Roman" w:hAnsi="Arial" w:cs="Arial"/>
          <w:b/>
          <w:sz w:val="22"/>
          <w:szCs w:val="22"/>
        </w:rPr>
        <w:t xml:space="preserve"> </w:t>
      </w:r>
      <w:r w:rsidRPr="005B3CEC">
        <w:rPr>
          <w:rFonts w:ascii="Arial" w:eastAsia="Times New Roman" w:hAnsi="Arial" w:cs="Arial"/>
          <w:sz w:val="22"/>
          <w:szCs w:val="22"/>
        </w:rPr>
        <w:t>de relatórios e informações periódicas previstas na regulamentação vigente;</w:t>
      </w:r>
    </w:p>
    <w:p w14:paraId="131D9F46" w14:textId="77777777" w:rsidR="00B913C2" w:rsidRPr="005B3CEC" w:rsidRDefault="00B913C2" w:rsidP="00107357">
      <w:pPr>
        <w:spacing w:line="320" w:lineRule="exact"/>
        <w:rPr>
          <w:rFonts w:ascii="Arial" w:eastAsia="Times New Roman" w:hAnsi="Arial" w:cs="Arial"/>
          <w:sz w:val="22"/>
          <w:szCs w:val="22"/>
        </w:rPr>
      </w:pPr>
    </w:p>
    <w:p w14:paraId="7273F39A"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III </w:t>
      </w:r>
      <w:r w:rsidRPr="005B3CEC">
        <w:rPr>
          <w:rFonts w:ascii="Arial" w:eastAsia="Times New Roman" w:hAnsi="Arial" w:cs="Arial"/>
          <w:sz w:val="22"/>
          <w:szCs w:val="22"/>
        </w:rPr>
        <w:t>- despesas com correspondência de interesse do FUNDO, inclusive comunicações aos</w:t>
      </w:r>
      <w:r w:rsidRPr="005B3CEC">
        <w:rPr>
          <w:rFonts w:ascii="Arial" w:eastAsia="Times New Roman" w:hAnsi="Arial" w:cs="Arial"/>
          <w:b/>
          <w:sz w:val="22"/>
          <w:szCs w:val="22"/>
        </w:rPr>
        <w:t xml:space="preserve"> </w:t>
      </w:r>
      <w:r w:rsidRPr="005B3CEC">
        <w:rPr>
          <w:rFonts w:ascii="Arial" w:eastAsia="Times New Roman" w:hAnsi="Arial" w:cs="Arial"/>
          <w:sz w:val="22"/>
          <w:szCs w:val="22"/>
        </w:rPr>
        <w:t>Cotistas;</w:t>
      </w:r>
    </w:p>
    <w:p w14:paraId="65555D78" w14:textId="77777777" w:rsidR="00B913C2" w:rsidRPr="005B3CEC" w:rsidRDefault="00B913C2" w:rsidP="00107357">
      <w:pPr>
        <w:spacing w:line="320" w:lineRule="exact"/>
        <w:rPr>
          <w:rFonts w:ascii="Arial" w:eastAsia="Times New Roman" w:hAnsi="Arial" w:cs="Arial"/>
          <w:sz w:val="22"/>
          <w:szCs w:val="22"/>
        </w:rPr>
      </w:pPr>
    </w:p>
    <w:p w14:paraId="16EFAE9F" w14:textId="70E52574"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IV </w:t>
      </w:r>
      <w:r w:rsidRPr="005B3CEC">
        <w:rPr>
          <w:rFonts w:ascii="Arial" w:eastAsia="Times New Roman" w:hAnsi="Arial" w:cs="Arial"/>
          <w:sz w:val="22"/>
          <w:szCs w:val="22"/>
        </w:rPr>
        <w:t>- honorários e despesas do Auditor Independente;</w:t>
      </w:r>
    </w:p>
    <w:p w14:paraId="21DAC688" w14:textId="77777777" w:rsidR="000662FA" w:rsidRPr="005B3CEC" w:rsidRDefault="000662FA" w:rsidP="00107357">
      <w:pPr>
        <w:spacing w:line="320" w:lineRule="exact"/>
        <w:rPr>
          <w:rFonts w:ascii="Arial" w:eastAsia="Times New Roman" w:hAnsi="Arial" w:cs="Arial"/>
          <w:sz w:val="22"/>
          <w:szCs w:val="22"/>
        </w:rPr>
      </w:pPr>
    </w:p>
    <w:p w14:paraId="040ABE11" w14:textId="77777777"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V </w:t>
      </w:r>
      <w:r w:rsidRPr="005B3CEC">
        <w:rPr>
          <w:rFonts w:ascii="Arial" w:eastAsia="Times New Roman" w:hAnsi="Arial" w:cs="Arial"/>
          <w:sz w:val="22"/>
          <w:szCs w:val="22"/>
        </w:rPr>
        <w:t>- emolumentos e comissões pagas por operações do FUNDO;</w:t>
      </w:r>
    </w:p>
    <w:p w14:paraId="2B2A3D69" w14:textId="77777777" w:rsidR="00B913C2" w:rsidRPr="005B3CEC" w:rsidRDefault="00B913C2" w:rsidP="00107357">
      <w:pPr>
        <w:spacing w:line="320" w:lineRule="exact"/>
        <w:rPr>
          <w:rFonts w:ascii="Arial" w:eastAsia="Times New Roman" w:hAnsi="Arial" w:cs="Arial"/>
          <w:sz w:val="22"/>
          <w:szCs w:val="22"/>
        </w:rPr>
      </w:pPr>
    </w:p>
    <w:p w14:paraId="0E82B792"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VI </w:t>
      </w:r>
      <w:r w:rsidRPr="005B3CEC">
        <w:rPr>
          <w:rFonts w:ascii="Arial" w:eastAsia="Times New Roman" w:hAnsi="Arial" w:cs="Arial"/>
          <w:sz w:val="22"/>
          <w:szCs w:val="22"/>
        </w:rPr>
        <w:t>- honorários de advogado, custas e despesas processuais correlatas, incorridas em razão</w:t>
      </w:r>
      <w:r w:rsidRPr="005B3CEC">
        <w:rPr>
          <w:rFonts w:ascii="Arial" w:eastAsia="Times New Roman" w:hAnsi="Arial" w:cs="Arial"/>
          <w:b/>
          <w:sz w:val="22"/>
          <w:szCs w:val="22"/>
        </w:rPr>
        <w:t xml:space="preserve"> </w:t>
      </w:r>
      <w:r w:rsidRPr="005B3CEC">
        <w:rPr>
          <w:rFonts w:ascii="Arial" w:eastAsia="Times New Roman" w:hAnsi="Arial" w:cs="Arial"/>
          <w:sz w:val="22"/>
          <w:szCs w:val="22"/>
        </w:rPr>
        <w:t>de defesa dos interesses do FUNDO, em juízo ou fora dele, inclusive o valor da condenação imputada ao FUNDO, se for o caso;</w:t>
      </w:r>
    </w:p>
    <w:p w14:paraId="47C90806" w14:textId="77777777" w:rsidR="00B913C2" w:rsidRPr="005B3CEC" w:rsidRDefault="00B913C2" w:rsidP="00107357">
      <w:pPr>
        <w:spacing w:line="320" w:lineRule="exact"/>
        <w:rPr>
          <w:rFonts w:ascii="Arial" w:eastAsia="Times New Roman" w:hAnsi="Arial" w:cs="Arial"/>
          <w:sz w:val="22"/>
          <w:szCs w:val="22"/>
        </w:rPr>
      </w:pPr>
    </w:p>
    <w:p w14:paraId="06459990"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VII </w:t>
      </w:r>
      <w:r w:rsidRPr="005B3CEC">
        <w:rPr>
          <w:rFonts w:ascii="Arial" w:eastAsia="Times New Roman" w:hAnsi="Arial" w:cs="Arial"/>
          <w:sz w:val="22"/>
          <w:szCs w:val="22"/>
        </w:rPr>
        <w:t>- parcela de prejuízos não coberta por apólices de seguro e não decorrente diretamente</w:t>
      </w:r>
      <w:r w:rsidRPr="005B3CEC">
        <w:rPr>
          <w:rFonts w:ascii="Arial" w:eastAsia="Times New Roman" w:hAnsi="Arial" w:cs="Arial"/>
          <w:b/>
          <w:sz w:val="22"/>
          <w:szCs w:val="22"/>
        </w:rPr>
        <w:t xml:space="preserve"> </w:t>
      </w:r>
      <w:r w:rsidRPr="005B3CEC">
        <w:rPr>
          <w:rFonts w:ascii="Arial" w:eastAsia="Times New Roman" w:hAnsi="Arial" w:cs="Arial"/>
          <w:sz w:val="22"/>
          <w:szCs w:val="22"/>
        </w:rPr>
        <w:t>de culpa ou dolo dos prestadores dos serviços de administração no exercício de suas respectivas funções;</w:t>
      </w:r>
    </w:p>
    <w:p w14:paraId="3720D273" w14:textId="77777777" w:rsidR="00B913C2" w:rsidRPr="005B3CEC" w:rsidRDefault="00B913C2" w:rsidP="00107357">
      <w:pPr>
        <w:spacing w:line="320" w:lineRule="exact"/>
        <w:rPr>
          <w:rFonts w:ascii="Arial" w:eastAsia="Times New Roman" w:hAnsi="Arial" w:cs="Arial"/>
          <w:sz w:val="22"/>
          <w:szCs w:val="22"/>
        </w:rPr>
      </w:pPr>
    </w:p>
    <w:p w14:paraId="013654E8"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VIII </w:t>
      </w:r>
      <w:r w:rsidRPr="005B3CEC">
        <w:rPr>
          <w:rFonts w:ascii="Arial" w:eastAsia="Times New Roman" w:hAnsi="Arial" w:cs="Arial"/>
          <w:sz w:val="22"/>
          <w:szCs w:val="22"/>
        </w:rPr>
        <w:t>–</w:t>
      </w:r>
      <w:r w:rsidRPr="005B3CEC">
        <w:rPr>
          <w:rFonts w:ascii="Arial" w:eastAsia="Times New Roman" w:hAnsi="Arial" w:cs="Arial"/>
          <w:b/>
          <w:sz w:val="22"/>
          <w:szCs w:val="22"/>
        </w:rPr>
        <w:t xml:space="preserve"> </w:t>
      </w:r>
      <w:r w:rsidRPr="005B3CEC">
        <w:rPr>
          <w:rFonts w:ascii="Arial" w:eastAsia="Times New Roman" w:hAnsi="Arial" w:cs="Arial"/>
          <w:sz w:val="22"/>
          <w:szCs w:val="22"/>
        </w:rPr>
        <w:t>despesas relacionadas, direta ou indiretamente, ao exercício do direito de voto dos</w:t>
      </w:r>
      <w:r w:rsidRPr="005B3CEC">
        <w:rPr>
          <w:rFonts w:ascii="Arial" w:eastAsia="Times New Roman" w:hAnsi="Arial" w:cs="Arial"/>
          <w:b/>
          <w:sz w:val="22"/>
          <w:szCs w:val="22"/>
        </w:rPr>
        <w:t xml:space="preserve"> </w:t>
      </w:r>
      <w:r w:rsidRPr="005B3CEC">
        <w:rPr>
          <w:rFonts w:ascii="Arial" w:eastAsia="Times New Roman" w:hAnsi="Arial" w:cs="Arial"/>
          <w:sz w:val="22"/>
          <w:szCs w:val="22"/>
        </w:rPr>
        <w:t>ativos financeiros do FUNDO;</w:t>
      </w:r>
    </w:p>
    <w:p w14:paraId="1C63F491" w14:textId="77777777" w:rsidR="00B913C2" w:rsidRPr="005B3CEC" w:rsidRDefault="00B913C2" w:rsidP="00107357">
      <w:pPr>
        <w:spacing w:line="320" w:lineRule="exact"/>
        <w:rPr>
          <w:rFonts w:ascii="Arial" w:eastAsia="Times New Roman" w:hAnsi="Arial" w:cs="Arial"/>
          <w:sz w:val="22"/>
          <w:szCs w:val="22"/>
        </w:rPr>
      </w:pPr>
    </w:p>
    <w:p w14:paraId="41AA1F91"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IX </w:t>
      </w:r>
      <w:r w:rsidRPr="005B3CEC">
        <w:rPr>
          <w:rFonts w:ascii="Arial" w:eastAsia="Times New Roman" w:hAnsi="Arial" w:cs="Arial"/>
          <w:sz w:val="22"/>
          <w:szCs w:val="22"/>
        </w:rPr>
        <w:t>–</w:t>
      </w:r>
      <w:r w:rsidRPr="005B3CEC">
        <w:rPr>
          <w:rFonts w:ascii="Arial" w:eastAsia="Times New Roman" w:hAnsi="Arial" w:cs="Arial"/>
          <w:b/>
          <w:sz w:val="22"/>
          <w:szCs w:val="22"/>
        </w:rPr>
        <w:t xml:space="preserve"> </w:t>
      </w:r>
      <w:r w:rsidRPr="005B3CEC">
        <w:rPr>
          <w:rFonts w:ascii="Arial" w:eastAsia="Times New Roman" w:hAnsi="Arial" w:cs="Arial"/>
          <w:sz w:val="22"/>
          <w:szCs w:val="22"/>
        </w:rPr>
        <w:t>despesas com liquidação, registro, e custódia de operações com títulos e valores</w:t>
      </w:r>
      <w:r w:rsidRPr="005B3CEC">
        <w:rPr>
          <w:rFonts w:ascii="Arial" w:eastAsia="Times New Roman" w:hAnsi="Arial" w:cs="Arial"/>
          <w:b/>
          <w:sz w:val="22"/>
          <w:szCs w:val="22"/>
        </w:rPr>
        <w:t xml:space="preserve"> </w:t>
      </w:r>
      <w:r w:rsidRPr="005B3CEC">
        <w:rPr>
          <w:rFonts w:ascii="Arial" w:eastAsia="Times New Roman" w:hAnsi="Arial" w:cs="Arial"/>
          <w:sz w:val="22"/>
          <w:szCs w:val="22"/>
        </w:rPr>
        <w:t>mobiliários, ativos financeiros e modalidades operacionais;</w:t>
      </w:r>
    </w:p>
    <w:p w14:paraId="3689C831" w14:textId="77777777" w:rsidR="00B913C2" w:rsidRPr="005B3CEC" w:rsidRDefault="00B913C2" w:rsidP="00107357">
      <w:pPr>
        <w:spacing w:line="320" w:lineRule="exact"/>
        <w:rPr>
          <w:rFonts w:ascii="Arial" w:eastAsia="Times New Roman" w:hAnsi="Arial" w:cs="Arial"/>
          <w:sz w:val="22"/>
          <w:szCs w:val="22"/>
        </w:rPr>
      </w:pPr>
    </w:p>
    <w:p w14:paraId="5ED1DF1C"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X </w:t>
      </w:r>
      <w:r w:rsidRPr="005B3CEC">
        <w:rPr>
          <w:rFonts w:ascii="Arial" w:eastAsia="Times New Roman" w:hAnsi="Arial" w:cs="Arial"/>
          <w:sz w:val="22"/>
          <w:szCs w:val="22"/>
        </w:rPr>
        <w:t>–</w:t>
      </w:r>
      <w:r w:rsidRPr="005B3CEC">
        <w:rPr>
          <w:rFonts w:ascii="Arial" w:eastAsia="Times New Roman" w:hAnsi="Arial" w:cs="Arial"/>
          <w:b/>
          <w:sz w:val="22"/>
          <w:szCs w:val="22"/>
        </w:rPr>
        <w:t xml:space="preserve"> </w:t>
      </w:r>
      <w:r w:rsidRPr="005B3CEC">
        <w:rPr>
          <w:rFonts w:ascii="Arial" w:eastAsia="Times New Roman" w:hAnsi="Arial" w:cs="Arial"/>
          <w:sz w:val="22"/>
          <w:szCs w:val="22"/>
        </w:rPr>
        <w:t>despesas com fechamento de câmbio, vinculadas às suas operações ou com certificados</w:t>
      </w:r>
      <w:r w:rsidRPr="005B3CEC">
        <w:rPr>
          <w:rFonts w:ascii="Arial" w:eastAsia="Times New Roman" w:hAnsi="Arial" w:cs="Arial"/>
          <w:b/>
          <w:sz w:val="22"/>
          <w:szCs w:val="22"/>
        </w:rPr>
        <w:t xml:space="preserve"> </w:t>
      </w:r>
      <w:r w:rsidRPr="005B3CEC">
        <w:rPr>
          <w:rFonts w:ascii="Arial" w:eastAsia="Times New Roman" w:hAnsi="Arial" w:cs="Arial"/>
          <w:sz w:val="22"/>
          <w:szCs w:val="22"/>
        </w:rPr>
        <w:t>ou recibos de depósito de valores mobiliários;</w:t>
      </w:r>
    </w:p>
    <w:p w14:paraId="346910CF" w14:textId="77777777" w:rsidR="00B913C2" w:rsidRPr="005B3CEC" w:rsidRDefault="00B913C2" w:rsidP="00107357">
      <w:pPr>
        <w:spacing w:line="320" w:lineRule="exact"/>
        <w:rPr>
          <w:rFonts w:ascii="Arial" w:eastAsia="Times New Roman" w:hAnsi="Arial" w:cs="Arial"/>
          <w:sz w:val="22"/>
          <w:szCs w:val="22"/>
        </w:rPr>
      </w:pPr>
    </w:p>
    <w:p w14:paraId="253D7A9B" w14:textId="1FE3AB7F"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XI </w:t>
      </w:r>
      <w:r w:rsidRPr="005B3CEC">
        <w:rPr>
          <w:rFonts w:ascii="Arial" w:eastAsia="Times New Roman" w:hAnsi="Arial" w:cs="Arial"/>
          <w:sz w:val="22"/>
          <w:szCs w:val="22"/>
        </w:rPr>
        <w:t>–</w:t>
      </w:r>
      <w:r w:rsidRPr="005B3CEC">
        <w:rPr>
          <w:rFonts w:ascii="Arial" w:eastAsia="Times New Roman" w:hAnsi="Arial" w:cs="Arial"/>
          <w:b/>
          <w:sz w:val="22"/>
          <w:szCs w:val="22"/>
        </w:rPr>
        <w:t xml:space="preserve"> </w:t>
      </w:r>
      <w:r w:rsidR="00F377F3">
        <w:rPr>
          <w:rFonts w:ascii="Arial" w:eastAsia="Times New Roman" w:hAnsi="Arial" w:cs="Arial"/>
          <w:sz w:val="22"/>
          <w:szCs w:val="22"/>
        </w:rPr>
        <w:t>d</w:t>
      </w:r>
      <w:r w:rsidR="00F377F3" w:rsidRPr="00D7656E">
        <w:rPr>
          <w:rFonts w:ascii="Arial" w:eastAsia="Times New Roman" w:hAnsi="Arial" w:cs="Arial"/>
          <w:sz w:val="22"/>
          <w:szCs w:val="22"/>
        </w:rPr>
        <w:t>espesas com contribuição anual devida às entidades autorreguladoras ou às entidades administradoras do mercado organizado em que o fundo tenha suas cotas admitidas à negociação</w:t>
      </w:r>
      <w:r w:rsidR="00F377F3">
        <w:rPr>
          <w:rFonts w:ascii="Arial" w:eastAsia="Times New Roman" w:hAnsi="Arial" w:cs="Arial"/>
          <w:sz w:val="22"/>
          <w:szCs w:val="22"/>
        </w:rPr>
        <w:t>;</w:t>
      </w:r>
    </w:p>
    <w:p w14:paraId="42956386"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XII </w:t>
      </w:r>
      <w:r w:rsidRPr="005B3CEC">
        <w:rPr>
          <w:rFonts w:ascii="Arial" w:eastAsia="Times New Roman" w:hAnsi="Arial" w:cs="Arial"/>
          <w:sz w:val="22"/>
          <w:szCs w:val="22"/>
        </w:rPr>
        <w:t>–</w:t>
      </w:r>
      <w:r w:rsidRPr="005B3CEC">
        <w:rPr>
          <w:rFonts w:ascii="Arial" w:eastAsia="Times New Roman" w:hAnsi="Arial" w:cs="Arial"/>
          <w:b/>
          <w:sz w:val="22"/>
          <w:szCs w:val="22"/>
        </w:rPr>
        <w:t xml:space="preserve"> </w:t>
      </w:r>
      <w:r w:rsidRPr="005B3CEC">
        <w:rPr>
          <w:rFonts w:ascii="Arial" w:eastAsia="Times New Roman" w:hAnsi="Arial" w:cs="Arial"/>
          <w:sz w:val="22"/>
          <w:szCs w:val="22"/>
        </w:rPr>
        <w:t>os montantes devidos a fundos investidores na hipótese de acordo de remuneração</w:t>
      </w:r>
      <w:r w:rsidRPr="005B3CEC">
        <w:rPr>
          <w:rFonts w:ascii="Arial" w:eastAsia="Times New Roman" w:hAnsi="Arial" w:cs="Arial"/>
          <w:b/>
          <w:sz w:val="22"/>
          <w:szCs w:val="22"/>
        </w:rPr>
        <w:t xml:space="preserve"> </w:t>
      </w:r>
      <w:r w:rsidRPr="005B3CEC">
        <w:rPr>
          <w:rFonts w:ascii="Arial" w:eastAsia="Times New Roman" w:hAnsi="Arial" w:cs="Arial"/>
          <w:sz w:val="22"/>
          <w:szCs w:val="22"/>
        </w:rPr>
        <w:t>com base na taxa de administração e/ou performance, observado ainda o disposto no art. 85, § 8º da ICVM 555/14; e</w:t>
      </w:r>
    </w:p>
    <w:p w14:paraId="7817F600" w14:textId="77777777" w:rsidR="00B913C2" w:rsidRPr="005B3CEC" w:rsidRDefault="00B913C2" w:rsidP="00107357">
      <w:pPr>
        <w:spacing w:line="320" w:lineRule="exact"/>
        <w:rPr>
          <w:rFonts w:ascii="Arial" w:eastAsia="Times New Roman" w:hAnsi="Arial" w:cs="Arial"/>
          <w:sz w:val="22"/>
          <w:szCs w:val="22"/>
        </w:rPr>
      </w:pPr>
    </w:p>
    <w:p w14:paraId="4A455489" w14:textId="77777777"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XIII </w:t>
      </w:r>
      <w:r w:rsidRPr="005B3CEC">
        <w:rPr>
          <w:rFonts w:ascii="Arial" w:eastAsia="Times New Roman" w:hAnsi="Arial" w:cs="Arial"/>
          <w:sz w:val="22"/>
          <w:szCs w:val="22"/>
        </w:rPr>
        <w:t>–</w:t>
      </w:r>
      <w:r w:rsidRPr="005B3CEC">
        <w:rPr>
          <w:rFonts w:ascii="Arial" w:eastAsia="Times New Roman" w:hAnsi="Arial" w:cs="Arial"/>
          <w:b/>
          <w:sz w:val="22"/>
          <w:szCs w:val="22"/>
        </w:rPr>
        <w:t xml:space="preserve"> </w:t>
      </w:r>
      <w:r w:rsidRPr="005B3CEC">
        <w:rPr>
          <w:rFonts w:ascii="Arial" w:eastAsia="Times New Roman" w:hAnsi="Arial" w:cs="Arial"/>
          <w:sz w:val="22"/>
          <w:szCs w:val="22"/>
        </w:rPr>
        <w:t>honorários e despesas relacionadas à atividade de formador de mercado.</w:t>
      </w:r>
    </w:p>
    <w:p w14:paraId="60C8F365" w14:textId="77777777" w:rsidR="00B913C2" w:rsidRPr="005B3CEC" w:rsidRDefault="00B913C2" w:rsidP="00107357">
      <w:pPr>
        <w:spacing w:line="320" w:lineRule="exact"/>
        <w:rPr>
          <w:rFonts w:ascii="Arial" w:eastAsia="Times New Roman" w:hAnsi="Arial" w:cs="Arial"/>
          <w:sz w:val="22"/>
          <w:szCs w:val="22"/>
        </w:rPr>
      </w:pPr>
    </w:p>
    <w:p w14:paraId="182E4B8D"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Parágrafo Único - </w:t>
      </w:r>
      <w:r w:rsidRPr="005B3CEC">
        <w:rPr>
          <w:rFonts w:ascii="Arial" w:eastAsia="Times New Roman" w:hAnsi="Arial" w:cs="Arial"/>
          <w:sz w:val="22"/>
          <w:szCs w:val="22"/>
        </w:rPr>
        <w:t>Quaisquer despesas não previstas como encargos do FUNDO</w:t>
      </w:r>
      <w:r w:rsidRPr="005B3CEC">
        <w:rPr>
          <w:rFonts w:ascii="Arial" w:eastAsia="Times New Roman" w:hAnsi="Arial" w:cs="Arial"/>
          <w:b/>
          <w:sz w:val="22"/>
          <w:szCs w:val="22"/>
        </w:rPr>
        <w:t xml:space="preserve"> </w:t>
      </w:r>
      <w:r w:rsidRPr="005B3CEC">
        <w:rPr>
          <w:rFonts w:ascii="Arial" w:eastAsia="Times New Roman" w:hAnsi="Arial" w:cs="Arial"/>
          <w:sz w:val="22"/>
          <w:szCs w:val="22"/>
        </w:rPr>
        <w:t>correm por</w:t>
      </w:r>
      <w:r w:rsidRPr="005B3CEC">
        <w:rPr>
          <w:rFonts w:ascii="Arial" w:eastAsia="Times New Roman" w:hAnsi="Arial" w:cs="Arial"/>
          <w:b/>
          <w:sz w:val="22"/>
          <w:szCs w:val="22"/>
        </w:rPr>
        <w:t xml:space="preserve"> </w:t>
      </w:r>
      <w:r w:rsidRPr="005B3CEC">
        <w:rPr>
          <w:rFonts w:ascii="Arial" w:eastAsia="Times New Roman" w:hAnsi="Arial" w:cs="Arial"/>
          <w:sz w:val="22"/>
          <w:szCs w:val="22"/>
        </w:rPr>
        <w:t xml:space="preserve">conta da ADMINISTRADORA, devendo ser por ela contratadas, inclusive, a remuneração dos membros do </w:t>
      </w:r>
      <w:r w:rsidRPr="005B3CEC">
        <w:rPr>
          <w:rFonts w:ascii="Arial" w:eastAsia="Times New Roman" w:hAnsi="Arial" w:cs="Arial"/>
          <w:sz w:val="22"/>
          <w:szCs w:val="22"/>
        </w:rPr>
        <w:lastRenderedPageBreak/>
        <w:t>conselho ou comitê de investimentos do FUNDO, quando constituídos por iniciativa da ADMINISTRADORA ou GESTORA.</w:t>
      </w:r>
    </w:p>
    <w:p w14:paraId="3016F729" w14:textId="77777777" w:rsidR="00B913C2" w:rsidRPr="005B3CEC" w:rsidRDefault="00B913C2" w:rsidP="00107357">
      <w:pPr>
        <w:spacing w:line="320" w:lineRule="exact"/>
        <w:rPr>
          <w:rFonts w:ascii="Arial" w:eastAsia="Times New Roman" w:hAnsi="Arial" w:cs="Arial"/>
          <w:sz w:val="22"/>
          <w:szCs w:val="22"/>
        </w:rPr>
      </w:pPr>
    </w:p>
    <w:p w14:paraId="5DD452F3" w14:textId="77777777" w:rsidR="00B913C2" w:rsidRPr="005B3CEC" w:rsidRDefault="00B913C2" w:rsidP="00107357">
      <w:pPr>
        <w:spacing w:line="320" w:lineRule="exact"/>
        <w:ind w:left="340"/>
        <w:jc w:val="center"/>
        <w:rPr>
          <w:rFonts w:ascii="Arial" w:eastAsia="Times New Roman" w:hAnsi="Arial" w:cs="Arial"/>
          <w:b/>
          <w:sz w:val="22"/>
          <w:szCs w:val="22"/>
        </w:rPr>
      </w:pPr>
      <w:r w:rsidRPr="005B3CEC">
        <w:rPr>
          <w:rFonts w:ascii="Arial" w:eastAsia="Times New Roman" w:hAnsi="Arial" w:cs="Arial"/>
          <w:b/>
          <w:sz w:val="22"/>
          <w:szCs w:val="22"/>
        </w:rPr>
        <w:t>CAPÍTULO VI</w:t>
      </w:r>
    </w:p>
    <w:p w14:paraId="6AF650E6" w14:textId="1D8A005A" w:rsidR="00B913C2" w:rsidRPr="005B3CEC" w:rsidRDefault="00B913C2" w:rsidP="003B0AF8">
      <w:pPr>
        <w:jc w:val="center"/>
        <w:rPr>
          <w:rFonts w:ascii="Arial" w:eastAsia="Times New Roman" w:hAnsi="Arial" w:cs="Arial"/>
          <w:b/>
          <w:sz w:val="22"/>
          <w:szCs w:val="22"/>
        </w:rPr>
      </w:pPr>
      <w:r w:rsidRPr="005B3CEC">
        <w:rPr>
          <w:rFonts w:ascii="Arial" w:eastAsia="Times New Roman" w:hAnsi="Arial" w:cs="Arial"/>
          <w:b/>
          <w:sz w:val="22"/>
          <w:szCs w:val="22"/>
        </w:rPr>
        <w:t>DA EMISSÃO E DO RESGATE DE COTAS</w:t>
      </w:r>
    </w:p>
    <w:p w14:paraId="02A76105" w14:textId="77777777" w:rsidR="008A7A25" w:rsidRPr="005B3CEC" w:rsidRDefault="008A7A25" w:rsidP="00107357">
      <w:pPr>
        <w:spacing w:line="320" w:lineRule="exact"/>
        <w:rPr>
          <w:rFonts w:ascii="Arial" w:hAnsi="Arial" w:cs="Arial"/>
          <w:sz w:val="22"/>
          <w:szCs w:val="22"/>
        </w:rPr>
      </w:pPr>
    </w:p>
    <w:p w14:paraId="6A41AA38" w14:textId="13915E66" w:rsidR="008A7A25" w:rsidRPr="005B3CEC" w:rsidRDefault="008A7A25" w:rsidP="00107357">
      <w:pPr>
        <w:pStyle w:val="PargrafodaLista"/>
        <w:spacing w:line="320" w:lineRule="exact"/>
        <w:ind w:left="0" w:right="-1"/>
        <w:jc w:val="both"/>
        <w:rPr>
          <w:rFonts w:ascii="Arial" w:hAnsi="Arial" w:cs="Arial"/>
          <w:sz w:val="22"/>
          <w:szCs w:val="22"/>
        </w:rPr>
      </w:pPr>
      <w:r w:rsidRPr="005B3CEC">
        <w:rPr>
          <w:rFonts w:ascii="Arial" w:hAnsi="Arial" w:cs="Arial"/>
          <w:b/>
          <w:bCs/>
          <w:sz w:val="22"/>
          <w:szCs w:val="22"/>
        </w:rPr>
        <w:t xml:space="preserve">Artigo </w:t>
      </w:r>
      <w:r w:rsidR="00C7287F" w:rsidRPr="005B3CEC">
        <w:rPr>
          <w:rFonts w:ascii="Arial" w:hAnsi="Arial" w:cs="Arial"/>
          <w:b/>
          <w:bCs/>
          <w:sz w:val="22"/>
          <w:szCs w:val="22"/>
        </w:rPr>
        <w:t>20º</w:t>
      </w:r>
      <w:r w:rsidRPr="005B3CEC">
        <w:rPr>
          <w:rFonts w:ascii="Arial" w:hAnsi="Arial" w:cs="Arial"/>
          <w:b/>
          <w:bCs/>
          <w:sz w:val="22"/>
          <w:szCs w:val="22"/>
        </w:rPr>
        <w:t xml:space="preserve"> - </w:t>
      </w:r>
      <w:r w:rsidRPr="005B3CEC">
        <w:rPr>
          <w:rFonts w:ascii="Arial" w:hAnsi="Arial" w:cs="Arial"/>
          <w:sz w:val="22"/>
          <w:szCs w:val="22"/>
        </w:rPr>
        <w:t xml:space="preserve">As cotas do Fundo correspondem a frações ideais de seu patrimônio, são escriturais e nominativas, conferem iguais direitos e obrigações aos </w:t>
      </w:r>
      <w:r w:rsidRPr="005B3CEC">
        <w:rPr>
          <w:rFonts w:ascii="Arial" w:hAnsi="Arial" w:cs="Arial"/>
          <w:color w:val="000000"/>
          <w:sz w:val="22"/>
          <w:szCs w:val="22"/>
        </w:rPr>
        <w:t>cotistas</w:t>
      </w:r>
      <w:r w:rsidRPr="005B3CEC">
        <w:rPr>
          <w:rFonts w:ascii="Arial" w:hAnsi="Arial" w:cs="Arial"/>
          <w:sz w:val="22"/>
          <w:szCs w:val="22"/>
        </w:rPr>
        <w:t>.</w:t>
      </w:r>
    </w:p>
    <w:p w14:paraId="742C2965" w14:textId="77777777" w:rsidR="008A7A25" w:rsidRPr="005B3CEC" w:rsidRDefault="008A7A25" w:rsidP="00107357">
      <w:pPr>
        <w:pStyle w:val="PargrafodaLista"/>
        <w:spacing w:line="320" w:lineRule="exact"/>
        <w:jc w:val="both"/>
        <w:rPr>
          <w:rFonts w:ascii="Arial" w:hAnsi="Arial" w:cs="Arial"/>
          <w:sz w:val="22"/>
          <w:szCs w:val="22"/>
        </w:rPr>
      </w:pPr>
    </w:p>
    <w:p w14:paraId="5D3CEC9E" w14:textId="77777777" w:rsidR="008A7A25" w:rsidRPr="005B3CEC" w:rsidRDefault="008A7A25" w:rsidP="00107357">
      <w:pPr>
        <w:spacing w:line="320" w:lineRule="exact"/>
        <w:jc w:val="both"/>
        <w:rPr>
          <w:rFonts w:ascii="Arial" w:hAnsi="Arial" w:cs="Arial"/>
          <w:sz w:val="22"/>
          <w:szCs w:val="22"/>
        </w:rPr>
      </w:pPr>
      <w:r w:rsidRPr="005B3CEC">
        <w:rPr>
          <w:rFonts w:ascii="Arial" w:hAnsi="Arial" w:cs="Arial"/>
          <w:b/>
          <w:sz w:val="22"/>
          <w:szCs w:val="22"/>
        </w:rPr>
        <w:t xml:space="preserve">Parágrafo Único. </w:t>
      </w:r>
      <w:r w:rsidRPr="005B3CEC">
        <w:rPr>
          <w:rFonts w:ascii="Arial" w:hAnsi="Arial" w:cs="Arial"/>
          <w:sz w:val="22"/>
          <w:szCs w:val="22"/>
        </w:rPr>
        <w:t>Não há limites para aquisição de cotas do Fundo por um único cotista.</w:t>
      </w:r>
    </w:p>
    <w:p w14:paraId="054E5D04" w14:textId="77777777" w:rsidR="008A7A25" w:rsidRPr="005B3CEC" w:rsidRDefault="008A7A25" w:rsidP="00107357">
      <w:pPr>
        <w:snapToGrid w:val="0"/>
        <w:spacing w:line="320" w:lineRule="exact"/>
        <w:jc w:val="both"/>
        <w:rPr>
          <w:rFonts w:ascii="Arial" w:hAnsi="Arial" w:cs="Arial"/>
          <w:b/>
          <w:color w:val="000000"/>
          <w:sz w:val="22"/>
          <w:szCs w:val="22"/>
        </w:rPr>
      </w:pPr>
    </w:p>
    <w:p w14:paraId="2A532058" w14:textId="2DEFBAC5" w:rsidR="008A7A25" w:rsidRPr="005B3CEC" w:rsidRDefault="008A7A25" w:rsidP="00107357">
      <w:pPr>
        <w:pStyle w:val="Default"/>
        <w:spacing w:line="320" w:lineRule="exact"/>
        <w:jc w:val="both"/>
        <w:rPr>
          <w:rFonts w:ascii="Arial" w:hAnsi="Arial" w:cs="Arial"/>
          <w:sz w:val="22"/>
          <w:szCs w:val="22"/>
        </w:rPr>
      </w:pPr>
      <w:r w:rsidRPr="005B3CEC">
        <w:rPr>
          <w:rFonts w:ascii="Arial" w:hAnsi="Arial" w:cs="Arial"/>
          <w:b/>
          <w:sz w:val="22"/>
          <w:szCs w:val="22"/>
        </w:rPr>
        <w:t xml:space="preserve">Artigo </w:t>
      </w:r>
      <w:r w:rsidR="00C7287F" w:rsidRPr="005B3CEC">
        <w:rPr>
          <w:rFonts w:ascii="Arial" w:hAnsi="Arial" w:cs="Arial"/>
          <w:b/>
          <w:sz w:val="22"/>
          <w:szCs w:val="22"/>
        </w:rPr>
        <w:t>21º</w:t>
      </w:r>
      <w:r w:rsidRPr="005B3CEC">
        <w:rPr>
          <w:rFonts w:ascii="Arial" w:hAnsi="Arial" w:cs="Arial"/>
          <w:b/>
          <w:sz w:val="22"/>
          <w:szCs w:val="22"/>
        </w:rPr>
        <w:t xml:space="preserve"> - </w:t>
      </w:r>
      <w:r w:rsidRPr="005B3CEC">
        <w:rPr>
          <w:rFonts w:ascii="Arial" w:hAnsi="Arial" w:cs="Arial"/>
          <w:sz w:val="22"/>
          <w:szCs w:val="22"/>
        </w:rPr>
        <w:t>O valor da cota do dia é resultante da divisão do valor do patrimônio líquido do Fundo pelo número de cotas emitidas pelo Fundo, naquela data, sendo o valor do patrimônio líquido do Fundo apurado após o fechamento dos mercados em que o Fundo atue (“</w:t>
      </w:r>
      <w:r w:rsidRPr="005B3CEC">
        <w:rPr>
          <w:rFonts w:ascii="Arial" w:hAnsi="Arial" w:cs="Arial"/>
          <w:sz w:val="22"/>
          <w:szCs w:val="22"/>
          <w:u w:val="single"/>
        </w:rPr>
        <w:t>Cota de Fechamento</w:t>
      </w:r>
      <w:r w:rsidRPr="005B3CEC">
        <w:rPr>
          <w:rFonts w:ascii="Arial" w:hAnsi="Arial" w:cs="Arial"/>
          <w:sz w:val="22"/>
          <w:szCs w:val="22"/>
        </w:rPr>
        <w:t>”). As cotas do Fundo terão seu valor calculado diariamente, com base em critérios estabelecidos pela regulamentação em vigor.</w:t>
      </w:r>
    </w:p>
    <w:p w14:paraId="520CAB28" w14:textId="77777777" w:rsidR="008A7A25" w:rsidRPr="005B3CEC" w:rsidRDefault="008A7A25" w:rsidP="00107357">
      <w:pPr>
        <w:pStyle w:val="Default"/>
        <w:spacing w:line="320" w:lineRule="exact"/>
        <w:jc w:val="both"/>
        <w:rPr>
          <w:rFonts w:ascii="Arial" w:hAnsi="Arial" w:cs="Arial"/>
          <w:i/>
          <w:color w:val="FF0000"/>
          <w:sz w:val="22"/>
          <w:szCs w:val="22"/>
          <w:highlight w:val="lightGray"/>
        </w:rPr>
      </w:pPr>
    </w:p>
    <w:p w14:paraId="4B0EF98B" w14:textId="77777777" w:rsidR="008A7A25" w:rsidRPr="005B3CEC" w:rsidRDefault="008A7A25" w:rsidP="00107357">
      <w:pPr>
        <w:pStyle w:val="Default"/>
        <w:spacing w:line="320" w:lineRule="exact"/>
        <w:jc w:val="both"/>
        <w:rPr>
          <w:rFonts w:ascii="Arial" w:hAnsi="Arial" w:cs="Arial"/>
          <w:sz w:val="22"/>
          <w:szCs w:val="22"/>
        </w:rPr>
      </w:pPr>
      <w:r w:rsidRPr="005B3CEC">
        <w:rPr>
          <w:rFonts w:ascii="Arial" w:hAnsi="Arial" w:cs="Arial"/>
          <w:b/>
          <w:sz w:val="22"/>
          <w:szCs w:val="22"/>
        </w:rPr>
        <w:t xml:space="preserve">Parágrafo Primeiro. </w:t>
      </w:r>
      <w:r w:rsidRPr="005B3CEC">
        <w:rPr>
          <w:rFonts w:ascii="Arial" w:hAnsi="Arial" w:cs="Arial"/>
          <w:sz w:val="22"/>
          <w:szCs w:val="22"/>
        </w:rPr>
        <w:t xml:space="preserve">É admitida a utilização de ativos financeiros na integralização do valor das cotas do Fundo e no pagamento do resgate de cotas do Fundo, observada a legislação, obrigações fiscais e a regulamentação em vigor para tal finalidade e, ainda, observados os seguintes critérios: </w:t>
      </w:r>
    </w:p>
    <w:p w14:paraId="18882570" w14:textId="77777777" w:rsidR="008A7A25" w:rsidRPr="005B3CEC" w:rsidRDefault="008A7A25" w:rsidP="00107357">
      <w:pPr>
        <w:spacing w:line="320" w:lineRule="exact"/>
        <w:jc w:val="both"/>
        <w:rPr>
          <w:rFonts w:ascii="Arial" w:hAnsi="Arial" w:cs="Arial"/>
          <w:b/>
          <w:color w:val="000000"/>
          <w:sz w:val="22"/>
          <w:szCs w:val="22"/>
        </w:rPr>
      </w:pPr>
    </w:p>
    <w:p w14:paraId="3A10E84B" w14:textId="77777777" w:rsidR="008A7A25" w:rsidRPr="005B3CEC" w:rsidRDefault="008A7A25" w:rsidP="00107357">
      <w:pPr>
        <w:spacing w:line="320" w:lineRule="exact"/>
        <w:jc w:val="both"/>
        <w:rPr>
          <w:rFonts w:ascii="Arial" w:hAnsi="Arial" w:cs="Arial"/>
          <w:sz w:val="22"/>
          <w:szCs w:val="22"/>
        </w:rPr>
      </w:pPr>
      <w:r w:rsidRPr="005B3CEC">
        <w:rPr>
          <w:rFonts w:ascii="Arial" w:hAnsi="Arial" w:cs="Arial"/>
          <w:color w:val="000000"/>
          <w:sz w:val="22"/>
          <w:szCs w:val="22"/>
        </w:rPr>
        <w:t xml:space="preserve">I - os ativos financeiros utilizados pelo cotista na integralização das cotas do </w:t>
      </w:r>
      <w:r w:rsidRPr="005B3CEC">
        <w:rPr>
          <w:rFonts w:ascii="Arial" w:hAnsi="Arial" w:cs="Arial"/>
          <w:sz w:val="22"/>
          <w:szCs w:val="22"/>
        </w:rPr>
        <w:t xml:space="preserve">Fundo </w:t>
      </w:r>
      <w:r w:rsidRPr="005B3CEC">
        <w:rPr>
          <w:rFonts w:ascii="Arial" w:hAnsi="Arial" w:cs="Arial"/>
          <w:color w:val="000000"/>
          <w:sz w:val="22"/>
          <w:szCs w:val="22"/>
        </w:rPr>
        <w:t xml:space="preserve">devem ser previamente aprovados pela Gestora e compatíveis com a Política de Investimento do </w:t>
      </w:r>
      <w:r w:rsidRPr="005B3CEC">
        <w:rPr>
          <w:rFonts w:ascii="Arial" w:hAnsi="Arial" w:cs="Arial"/>
          <w:sz w:val="22"/>
          <w:szCs w:val="22"/>
        </w:rPr>
        <w:t>Fundo</w:t>
      </w:r>
      <w:r w:rsidRPr="005B3CEC">
        <w:rPr>
          <w:rFonts w:ascii="Arial" w:hAnsi="Arial" w:cs="Arial"/>
          <w:color w:val="000000"/>
          <w:sz w:val="22"/>
          <w:szCs w:val="22"/>
        </w:rPr>
        <w:t>;</w:t>
      </w:r>
    </w:p>
    <w:p w14:paraId="35AC5E56" w14:textId="77777777" w:rsidR="008A7A25" w:rsidRPr="005B3CEC" w:rsidRDefault="008A7A25" w:rsidP="00107357">
      <w:pPr>
        <w:autoSpaceDE w:val="0"/>
        <w:autoSpaceDN w:val="0"/>
        <w:adjustRightInd w:val="0"/>
        <w:spacing w:line="320" w:lineRule="exact"/>
        <w:jc w:val="both"/>
        <w:rPr>
          <w:rFonts w:ascii="Arial" w:hAnsi="Arial" w:cs="Arial"/>
          <w:color w:val="000000"/>
          <w:sz w:val="22"/>
          <w:szCs w:val="22"/>
        </w:rPr>
      </w:pPr>
      <w:r w:rsidRPr="005B3CEC">
        <w:rPr>
          <w:rFonts w:ascii="Arial" w:hAnsi="Arial" w:cs="Arial"/>
          <w:color w:val="000000"/>
          <w:sz w:val="22"/>
          <w:szCs w:val="22"/>
        </w:rPr>
        <w:t xml:space="preserve">II - a integralização das cotas do </w:t>
      </w:r>
      <w:r w:rsidRPr="005B3CEC">
        <w:rPr>
          <w:rFonts w:ascii="Arial" w:hAnsi="Arial" w:cs="Arial"/>
          <w:sz w:val="22"/>
          <w:szCs w:val="22"/>
        </w:rPr>
        <w:t xml:space="preserve">Fundo </w:t>
      </w:r>
      <w:r w:rsidRPr="005B3CEC">
        <w:rPr>
          <w:rFonts w:ascii="Arial" w:hAnsi="Arial" w:cs="Arial"/>
          <w:color w:val="000000"/>
          <w:sz w:val="22"/>
          <w:szCs w:val="22"/>
        </w:rPr>
        <w:t xml:space="preserve">deve ser realizada por meio da alienação, pelo cotista, dos ativos financeiros ao </w:t>
      </w:r>
      <w:r w:rsidRPr="005B3CEC">
        <w:rPr>
          <w:rFonts w:ascii="Arial" w:hAnsi="Arial" w:cs="Arial"/>
          <w:sz w:val="22"/>
          <w:szCs w:val="22"/>
        </w:rPr>
        <w:t>Fundo</w:t>
      </w:r>
      <w:r w:rsidRPr="005B3CEC">
        <w:rPr>
          <w:rFonts w:ascii="Arial" w:hAnsi="Arial" w:cs="Arial"/>
          <w:color w:val="000000"/>
          <w:sz w:val="22"/>
          <w:szCs w:val="22"/>
        </w:rPr>
        <w:t xml:space="preserve">, em valor correspondente ao integralizado, calculado pelo preço de mercado na data da integralização; e </w:t>
      </w:r>
    </w:p>
    <w:p w14:paraId="30ABE1F5" w14:textId="77777777" w:rsidR="008A7A25" w:rsidRPr="005B3CEC" w:rsidRDefault="008A7A25" w:rsidP="00107357">
      <w:pPr>
        <w:autoSpaceDE w:val="0"/>
        <w:autoSpaceDN w:val="0"/>
        <w:adjustRightInd w:val="0"/>
        <w:spacing w:line="320" w:lineRule="exact"/>
        <w:jc w:val="both"/>
        <w:rPr>
          <w:rFonts w:ascii="Arial" w:hAnsi="Arial" w:cs="Arial"/>
          <w:color w:val="000000"/>
          <w:sz w:val="22"/>
          <w:szCs w:val="22"/>
        </w:rPr>
      </w:pPr>
      <w:r w:rsidRPr="005B3CEC">
        <w:rPr>
          <w:rFonts w:ascii="Arial" w:hAnsi="Arial" w:cs="Arial"/>
          <w:color w:val="000000"/>
          <w:sz w:val="22"/>
          <w:szCs w:val="22"/>
        </w:rPr>
        <w:t>III</w:t>
      </w:r>
      <w:r w:rsidRPr="005B3CEC">
        <w:rPr>
          <w:rFonts w:ascii="Arial" w:hAnsi="Arial" w:cs="Arial"/>
          <w:b/>
          <w:color w:val="000000"/>
          <w:sz w:val="22"/>
          <w:szCs w:val="22"/>
        </w:rPr>
        <w:t xml:space="preserve"> </w:t>
      </w:r>
      <w:r w:rsidRPr="005B3CEC">
        <w:rPr>
          <w:rFonts w:ascii="Arial" w:hAnsi="Arial" w:cs="Arial"/>
          <w:color w:val="000000"/>
          <w:sz w:val="22"/>
          <w:szCs w:val="22"/>
        </w:rPr>
        <w:t xml:space="preserve">- o resgate das cotas seja realizado mediante o recebimento, pelo cotista, de ativos financeiros integrantes da carteira de titularidade do </w:t>
      </w:r>
      <w:r w:rsidRPr="005B3CEC">
        <w:rPr>
          <w:rFonts w:ascii="Arial" w:hAnsi="Arial" w:cs="Arial"/>
          <w:sz w:val="22"/>
          <w:szCs w:val="22"/>
        </w:rPr>
        <w:t>Fundo</w:t>
      </w:r>
      <w:r w:rsidRPr="005B3CEC">
        <w:rPr>
          <w:rFonts w:ascii="Arial" w:hAnsi="Arial" w:cs="Arial"/>
          <w:color w:val="000000"/>
          <w:sz w:val="22"/>
          <w:szCs w:val="22"/>
        </w:rPr>
        <w:t>, em valor correspondente ao resgatado, pelo preço de mercado na data da conversão das cotas.</w:t>
      </w:r>
    </w:p>
    <w:p w14:paraId="4D08503D" w14:textId="77777777" w:rsidR="008A7A25" w:rsidRPr="005B3CEC" w:rsidRDefault="008A7A25" w:rsidP="00107357">
      <w:pPr>
        <w:pStyle w:val="Default"/>
        <w:spacing w:line="320" w:lineRule="exact"/>
        <w:jc w:val="both"/>
        <w:rPr>
          <w:rFonts w:ascii="Arial" w:hAnsi="Arial" w:cs="Arial"/>
          <w:color w:val="auto"/>
          <w:sz w:val="22"/>
          <w:szCs w:val="22"/>
        </w:rPr>
      </w:pPr>
    </w:p>
    <w:p w14:paraId="52FB2500" w14:textId="77777777" w:rsidR="008A7A25" w:rsidRPr="005B3CEC" w:rsidRDefault="008A7A25" w:rsidP="00107357">
      <w:pPr>
        <w:pStyle w:val="Default"/>
        <w:spacing w:line="320" w:lineRule="exact"/>
        <w:jc w:val="both"/>
        <w:rPr>
          <w:rFonts w:ascii="Arial" w:hAnsi="Arial" w:cs="Arial"/>
          <w:color w:val="auto"/>
          <w:sz w:val="22"/>
          <w:szCs w:val="22"/>
        </w:rPr>
      </w:pPr>
      <w:r w:rsidRPr="005B3CEC">
        <w:rPr>
          <w:rFonts w:ascii="Arial" w:hAnsi="Arial" w:cs="Arial"/>
          <w:b/>
          <w:sz w:val="22"/>
          <w:szCs w:val="22"/>
        </w:rPr>
        <w:t xml:space="preserve">Parágrafo Segundo. </w:t>
      </w:r>
      <w:r w:rsidRPr="005B3CEC">
        <w:rPr>
          <w:rFonts w:ascii="Arial" w:hAnsi="Arial" w:cs="Arial"/>
          <w:sz w:val="22"/>
          <w:szCs w:val="22"/>
        </w:rPr>
        <w:t xml:space="preserve">A cota do </w:t>
      </w:r>
      <w:bookmarkStart w:id="12" w:name="_Hlk27146170"/>
      <w:r w:rsidRPr="005B3CEC">
        <w:rPr>
          <w:rFonts w:ascii="Arial" w:hAnsi="Arial" w:cs="Arial"/>
          <w:sz w:val="22"/>
          <w:szCs w:val="22"/>
        </w:rPr>
        <w:t>Fundo pode ser transferida mediante termo de cessão e transferência devidamente assinado pelo cedente e cessionário, sendo vedada a negociação em bolsa de valores ou em entidade de balcão organizado. A transferência de titularidade das cotas do Fundo fica condicionada à verificação pela Administradora da adequação do investidor à condição de investidor qualificado ou profissional, bem como do atendimento das demais formalidades estabelecidas neste Regulamento e na regulamentação vigente.</w:t>
      </w:r>
      <w:bookmarkEnd w:id="12"/>
    </w:p>
    <w:p w14:paraId="07C75FF9" w14:textId="77777777" w:rsidR="008A7A25" w:rsidRPr="005B3CEC" w:rsidRDefault="008A7A25" w:rsidP="00107357">
      <w:pPr>
        <w:pStyle w:val="PargrafodaLista"/>
        <w:spacing w:line="320" w:lineRule="exact"/>
        <w:jc w:val="both"/>
        <w:rPr>
          <w:rFonts w:ascii="Arial" w:hAnsi="Arial" w:cs="Arial"/>
          <w:sz w:val="22"/>
          <w:szCs w:val="22"/>
        </w:rPr>
      </w:pPr>
    </w:p>
    <w:p w14:paraId="06B98750" w14:textId="15D39218" w:rsidR="008A7A25" w:rsidRPr="005B3CEC" w:rsidRDefault="008A7A25" w:rsidP="00107357">
      <w:pPr>
        <w:pStyle w:val="PargrafodaLista"/>
        <w:spacing w:line="320" w:lineRule="exact"/>
        <w:ind w:left="0" w:right="-1"/>
        <w:jc w:val="both"/>
        <w:rPr>
          <w:rFonts w:ascii="Arial" w:hAnsi="Arial" w:cs="Arial"/>
          <w:sz w:val="22"/>
          <w:szCs w:val="22"/>
        </w:rPr>
      </w:pPr>
      <w:r w:rsidRPr="005B3CEC">
        <w:rPr>
          <w:rFonts w:ascii="Arial" w:hAnsi="Arial" w:cs="Arial"/>
          <w:b/>
          <w:bCs/>
          <w:sz w:val="22"/>
          <w:szCs w:val="22"/>
        </w:rPr>
        <w:t xml:space="preserve">Artigo </w:t>
      </w:r>
      <w:r w:rsidR="00C7287F" w:rsidRPr="005B3CEC">
        <w:rPr>
          <w:rFonts w:ascii="Arial" w:hAnsi="Arial" w:cs="Arial"/>
          <w:b/>
          <w:bCs/>
          <w:sz w:val="22"/>
          <w:szCs w:val="22"/>
        </w:rPr>
        <w:t>22º</w:t>
      </w:r>
      <w:r w:rsidRPr="005B3CEC">
        <w:rPr>
          <w:rFonts w:ascii="Arial" w:hAnsi="Arial" w:cs="Arial"/>
          <w:b/>
          <w:bCs/>
          <w:sz w:val="22"/>
          <w:szCs w:val="22"/>
        </w:rPr>
        <w:t xml:space="preserve"> - </w:t>
      </w:r>
      <w:r w:rsidRPr="005B3CEC">
        <w:rPr>
          <w:rFonts w:ascii="Arial" w:hAnsi="Arial" w:cs="Arial"/>
          <w:sz w:val="22"/>
          <w:szCs w:val="22"/>
        </w:rPr>
        <w:t>Todo cotista, antes do seu ingresso no Fundo, deve atestar, mediante termo próprio, que (i) recebeu cópia deste Regulamento e da lâmina (se aplicável); (ii) tomou ciência dos riscos envolvidos e da política de investimento do Fundo.</w:t>
      </w:r>
    </w:p>
    <w:p w14:paraId="1688AFDA" w14:textId="77777777" w:rsidR="008A7A25" w:rsidRPr="005B3CEC" w:rsidRDefault="008A7A25" w:rsidP="00107357">
      <w:pPr>
        <w:spacing w:line="320" w:lineRule="exact"/>
        <w:ind w:right="-1"/>
        <w:jc w:val="both"/>
        <w:rPr>
          <w:rFonts w:ascii="Arial" w:hAnsi="Arial" w:cs="Arial"/>
          <w:sz w:val="22"/>
          <w:szCs w:val="22"/>
        </w:rPr>
      </w:pPr>
    </w:p>
    <w:p w14:paraId="14CF02FC" w14:textId="67483685" w:rsidR="008A7A25" w:rsidRPr="005B3CEC" w:rsidRDefault="008A7A25" w:rsidP="00107357">
      <w:pPr>
        <w:pStyle w:val="PargrafodaLista"/>
        <w:spacing w:line="320" w:lineRule="exact"/>
        <w:ind w:left="0" w:right="-1"/>
        <w:jc w:val="both"/>
        <w:rPr>
          <w:rFonts w:ascii="Arial" w:hAnsi="Arial" w:cs="Arial"/>
          <w:sz w:val="22"/>
          <w:szCs w:val="22"/>
        </w:rPr>
      </w:pPr>
      <w:r w:rsidRPr="005B3CEC">
        <w:rPr>
          <w:rFonts w:ascii="Arial" w:hAnsi="Arial" w:cs="Arial"/>
          <w:b/>
          <w:bCs/>
          <w:sz w:val="22"/>
          <w:szCs w:val="22"/>
        </w:rPr>
        <w:t xml:space="preserve">Artigo </w:t>
      </w:r>
      <w:r w:rsidR="00C7287F" w:rsidRPr="005B3CEC">
        <w:rPr>
          <w:rFonts w:ascii="Arial" w:hAnsi="Arial" w:cs="Arial"/>
          <w:b/>
          <w:bCs/>
          <w:sz w:val="22"/>
          <w:szCs w:val="22"/>
        </w:rPr>
        <w:t>23º</w:t>
      </w:r>
      <w:r w:rsidRPr="005B3CEC">
        <w:rPr>
          <w:rFonts w:ascii="Arial" w:hAnsi="Arial" w:cs="Arial"/>
          <w:b/>
          <w:bCs/>
          <w:sz w:val="22"/>
          <w:szCs w:val="22"/>
        </w:rPr>
        <w:t xml:space="preserve"> - </w:t>
      </w:r>
      <w:r w:rsidRPr="005B3CEC">
        <w:rPr>
          <w:rFonts w:ascii="Arial" w:hAnsi="Arial" w:cs="Arial"/>
          <w:sz w:val="22"/>
          <w:szCs w:val="22"/>
        </w:rPr>
        <w:t xml:space="preserve">A Administradora poderá recusar proposta de investimento inicial feita por qualquer investidor em função das disposições legais e regulamentares relativas à política de prevenção e </w:t>
      </w:r>
      <w:r w:rsidRPr="005B3CEC">
        <w:rPr>
          <w:rFonts w:ascii="Arial" w:hAnsi="Arial" w:cs="Arial"/>
          <w:sz w:val="22"/>
          <w:szCs w:val="22"/>
        </w:rPr>
        <w:lastRenderedPageBreak/>
        <w:t>combate à lavagem de dinheiro, de suas normas e políticas internas e/ou do não enquadramento do investidor no público-alvo do Fundo, sem necessidade de justificar sua recusa.</w:t>
      </w:r>
    </w:p>
    <w:p w14:paraId="64B22748" w14:textId="77777777" w:rsidR="008A7A25" w:rsidRPr="005B3CEC" w:rsidRDefault="008A7A25" w:rsidP="00107357">
      <w:pPr>
        <w:pStyle w:val="PargrafodaLista"/>
        <w:spacing w:line="320" w:lineRule="exact"/>
        <w:jc w:val="both"/>
        <w:rPr>
          <w:rFonts w:ascii="Arial" w:hAnsi="Arial" w:cs="Arial"/>
          <w:sz w:val="22"/>
          <w:szCs w:val="22"/>
        </w:rPr>
      </w:pPr>
    </w:p>
    <w:p w14:paraId="2199D5AB" w14:textId="6885D12B" w:rsidR="008A7A25" w:rsidRPr="005B3CEC" w:rsidRDefault="008A7A25" w:rsidP="00107357">
      <w:pPr>
        <w:pStyle w:val="PargrafodaLista"/>
        <w:spacing w:line="320" w:lineRule="exact"/>
        <w:ind w:left="0" w:right="-1"/>
        <w:jc w:val="both"/>
        <w:rPr>
          <w:rFonts w:ascii="Arial" w:hAnsi="Arial" w:cs="Arial"/>
          <w:sz w:val="22"/>
          <w:szCs w:val="22"/>
        </w:rPr>
      </w:pPr>
      <w:r w:rsidRPr="005B3CEC">
        <w:rPr>
          <w:rFonts w:ascii="Arial" w:hAnsi="Arial" w:cs="Arial"/>
          <w:b/>
          <w:bCs/>
          <w:sz w:val="22"/>
          <w:szCs w:val="22"/>
        </w:rPr>
        <w:t xml:space="preserve">Artigo </w:t>
      </w:r>
      <w:r w:rsidR="00C7287F" w:rsidRPr="005B3CEC">
        <w:rPr>
          <w:rFonts w:ascii="Arial" w:hAnsi="Arial" w:cs="Arial"/>
          <w:b/>
          <w:bCs/>
          <w:sz w:val="22"/>
          <w:szCs w:val="22"/>
        </w:rPr>
        <w:t>24º</w:t>
      </w:r>
      <w:r w:rsidRPr="005B3CEC">
        <w:rPr>
          <w:rFonts w:ascii="Arial" w:hAnsi="Arial" w:cs="Arial"/>
          <w:b/>
          <w:bCs/>
          <w:sz w:val="22"/>
          <w:szCs w:val="22"/>
        </w:rPr>
        <w:t xml:space="preserve"> - </w:t>
      </w:r>
      <w:r w:rsidRPr="005B3CEC">
        <w:rPr>
          <w:rFonts w:ascii="Arial" w:hAnsi="Arial" w:cs="Arial"/>
          <w:sz w:val="22"/>
          <w:szCs w:val="22"/>
        </w:rPr>
        <w:t xml:space="preserve">A Administradora poderá suspender, a qualquer momento e a seu exclusivo critério, novas aplicações de recursos no Fundo, desde que tal suspensão seja aplicada indistintamente a novos investidores e </w:t>
      </w:r>
      <w:r w:rsidRPr="005B3CEC">
        <w:rPr>
          <w:rFonts w:ascii="Arial" w:hAnsi="Arial" w:cs="Arial"/>
          <w:color w:val="000000"/>
          <w:sz w:val="22"/>
          <w:szCs w:val="22"/>
        </w:rPr>
        <w:t xml:space="preserve">cotistas </w:t>
      </w:r>
      <w:r w:rsidRPr="005B3CEC">
        <w:rPr>
          <w:rFonts w:ascii="Arial" w:hAnsi="Arial" w:cs="Arial"/>
          <w:sz w:val="22"/>
          <w:szCs w:val="22"/>
        </w:rPr>
        <w:t>atuais.</w:t>
      </w:r>
    </w:p>
    <w:p w14:paraId="25A6B2CD" w14:textId="77777777" w:rsidR="008A7A25" w:rsidRPr="005B3CEC" w:rsidRDefault="008A7A25" w:rsidP="00107357">
      <w:pPr>
        <w:pStyle w:val="PargrafodaLista"/>
        <w:spacing w:line="320" w:lineRule="exact"/>
        <w:jc w:val="both"/>
        <w:rPr>
          <w:rFonts w:ascii="Arial" w:hAnsi="Arial" w:cs="Arial"/>
          <w:sz w:val="22"/>
          <w:szCs w:val="22"/>
        </w:rPr>
      </w:pPr>
    </w:p>
    <w:p w14:paraId="0726265D" w14:textId="77777777" w:rsidR="008A7A25" w:rsidRPr="005B3CEC" w:rsidRDefault="008A7A25" w:rsidP="00107357">
      <w:pPr>
        <w:spacing w:line="320" w:lineRule="exact"/>
        <w:jc w:val="both"/>
        <w:rPr>
          <w:rFonts w:ascii="Arial" w:hAnsi="Arial" w:cs="Arial"/>
          <w:sz w:val="22"/>
          <w:szCs w:val="22"/>
        </w:rPr>
      </w:pPr>
      <w:r w:rsidRPr="005B3CEC">
        <w:rPr>
          <w:rFonts w:ascii="Arial" w:hAnsi="Arial" w:cs="Arial"/>
          <w:b/>
          <w:sz w:val="22"/>
          <w:szCs w:val="22"/>
        </w:rPr>
        <w:t xml:space="preserve">Parágrafo Único. </w:t>
      </w:r>
      <w:r w:rsidRPr="005B3CEC">
        <w:rPr>
          <w:rFonts w:ascii="Arial" w:hAnsi="Arial" w:cs="Arial"/>
          <w:sz w:val="22"/>
          <w:szCs w:val="22"/>
        </w:rPr>
        <w:t>A suspensão do recebimento de novas aplicações em um determinado dia não impede a reabertura posterior do Fundo para novas aplicações.</w:t>
      </w:r>
    </w:p>
    <w:p w14:paraId="5D9A60A0" w14:textId="77777777" w:rsidR="008A7A25" w:rsidRPr="005B3CEC" w:rsidRDefault="008A7A25" w:rsidP="00107357">
      <w:pPr>
        <w:pStyle w:val="PargrafodaLista"/>
        <w:spacing w:line="320" w:lineRule="exact"/>
        <w:jc w:val="both"/>
        <w:rPr>
          <w:rFonts w:ascii="Arial" w:hAnsi="Arial" w:cs="Arial"/>
          <w:sz w:val="22"/>
          <w:szCs w:val="22"/>
        </w:rPr>
      </w:pPr>
    </w:p>
    <w:p w14:paraId="0679C5BA" w14:textId="6A827F90" w:rsidR="008A7A25" w:rsidRPr="005B3CEC" w:rsidRDefault="008A7A25" w:rsidP="00242547">
      <w:pPr>
        <w:pStyle w:val="PargrafodaLista"/>
        <w:spacing w:line="320" w:lineRule="exact"/>
        <w:ind w:left="0" w:right="-1"/>
        <w:jc w:val="both"/>
        <w:rPr>
          <w:rFonts w:ascii="Arial" w:hAnsi="Arial" w:cs="Arial"/>
          <w:sz w:val="22"/>
          <w:szCs w:val="22"/>
        </w:rPr>
      </w:pPr>
      <w:r w:rsidRPr="005B3CEC">
        <w:rPr>
          <w:rFonts w:ascii="Arial" w:hAnsi="Arial" w:cs="Arial"/>
          <w:b/>
          <w:bCs/>
          <w:sz w:val="22"/>
          <w:szCs w:val="22"/>
        </w:rPr>
        <w:t xml:space="preserve">Artigo </w:t>
      </w:r>
      <w:r w:rsidR="00C7287F" w:rsidRPr="005B3CEC">
        <w:rPr>
          <w:rFonts w:ascii="Arial" w:hAnsi="Arial" w:cs="Arial"/>
          <w:b/>
          <w:bCs/>
          <w:sz w:val="22"/>
          <w:szCs w:val="22"/>
        </w:rPr>
        <w:t xml:space="preserve">25º </w:t>
      </w:r>
      <w:r w:rsidRPr="005B3CEC">
        <w:rPr>
          <w:rFonts w:ascii="Arial" w:hAnsi="Arial" w:cs="Arial"/>
          <w:b/>
          <w:bCs/>
          <w:sz w:val="22"/>
          <w:szCs w:val="22"/>
        </w:rPr>
        <w:t xml:space="preserve">- </w:t>
      </w:r>
      <w:r w:rsidRPr="005B3CEC">
        <w:rPr>
          <w:rFonts w:ascii="Arial" w:hAnsi="Arial" w:cs="Arial"/>
          <w:sz w:val="22"/>
          <w:szCs w:val="22"/>
        </w:rPr>
        <w:t>O resgate de Cotas do Fundo será admitido apenas nas seguintes hipóteses: (a) quando do término do Prazo de Duração; ou (b) quando da liquidação do Fundo em eventos distintos daqueles que ensejarem sua liquidação antecipada, nos termos da regulamentação vigente.</w:t>
      </w:r>
    </w:p>
    <w:p w14:paraId="08A31DC1" w14:textId="77777777" w:rsidR="008A7A25" w:rsidRPr="005B3CEC" w:rsidRDefault="008A7A25" w:rsidP="00242547">
      <w:pPr>
        <w:pStyle w:val="PargrafodaLista"/>
        <w:spacing w:line="320" w:lineRule="exact"/>
        <w:jc w:val="both"/>
        <w:rPr>
          <w:rFonts w:ascii="Arial" w:hAnsi="Arial" w:cs="Arial"/>
          <w:sz w:val="22"/>
          <w:szCs w:val="22"/>
        </w:rPr>
      </w:pPr>
    </w:p>
    <w:p w14:paraId="74B93CE4" w14:textId="7B1779CC" w:rsidR="008A7A25" w:rsidRPr="005B3CEC" w:rsidRDefault="008A7A25" w:rsidP="00242547">
      <w:pPr>
        <w:pStyle w:val="PargrafodaLista"/>
        <w:spacing w:line="320" w:lineRule="exact"/>
        <w:ind w:left="0" w:right="-1"/>
        <w:jc w:val="both"/>
        <w:rPr>
          <w:rFonts w:ascii="Arial" w:hAnsi="Arial" w:cs="Arial"/>
          <w:sz w:val="22"/>
          <w:szCs w:val="22"/>
        </w:rPr>
      </w:pPr>
      <w:r w:rsidRPr="005B3CEC">
        <w:rPr>
          <w:rFonts w:ascii="Arial" w:hAnsi="Arial" w:cs="Arial"/>
          <w:b/>
          <w:bCs/>
          <w:sz w:val="22"/>
          <w:szCs w:val="22"/>
        </w:rPr>
        <w:t xml:space="preserve">Artigo </w:t>
      </w:r>
      <w:r w:rsidR="00C7287F" w:rsidRPr="005B3CEC">
        <w:rPr>
          <w:rFonts w:ascii="Arial" w:hAnsi="Arial" w:cs="Arial"/>
          <w:b/>
          <w:bCs/>
          <w:sz w:val="22"/>
          <w:szCs w:val="22"/>
        </w:rPr>
        <w:t>26º</w:t>
      </w:r>
      <w:r w:rsidRPr="005B3CEC">
        <w:rPr>
          <w:rFonts w:ascii="Arial" w:hAnsi="Arial" w:cs="Arial"/>
          <w:b/>
          <w:bCs/>
          <w:sz w:val="22"/>
          <w:szCs w:val="22"/>
        </w:rPr>
        <w:t xml:space="preserve"> - </w:t>
      </w:r>
      <w:r w:rsidRPr="005B3CEC">
        <w:rPr>
          <w:rFonts w:ascii="Arial" w:hAnsi="Arial" w:cs="Arial"/>
          <w:sz w:val="22"/>
          <w:szCs w:val="22"/>
        </w:rPr>
        <w:t>A Assembleia Geral que, eventualmente, deliberar pela liquidação antecipada do Fundo deverá estabelecer os procedimentos para a liquidação dos ativos financeiros do Fundo pela Gestora, assegurando o tratamento equânime entre todos os cotistas.</w:t>
      </w:r>
    </w:p>
    <w:p w14:paraId="0161F77C" w14:textId="77777777" w:rsidR="008A7A25" w:rsidRPr="005B3CEC" w:rsidRDefault="008A7A25" w:rsidP="00242547">
      <w:pPr>
        <w:pStyle w:val="PargrafodaLista"/>
        <w:tabs>
          <w:tab w:val="left" w:pos="567"/>
        </w:tabs>
        <w:spacing w:line="320" w:lineRule="exact"/>
        <w:ind w:right="-1"/>
        <w:jc w:val="both"/>
        <w:rPr>
          <w:rFonts w:ascii="Arial" w:hAnsi="Arial" w:cs="Arial"/>
          <w:sz w:val="22"/>
          <w:szCs w:val="22"/>
          <w:highlight w:val="yellow"/>
        </w:rPr>
      </w:pPr>
    </w:p>
    <w:p w14:paraId="1ECE705E" w14:textId="77777777" w:rsidR="00242547" w:rsidRPr="005B3CEC" w:rsidRDefault="008A7A25" w:rsidP="00242547">
      <w:pPr>
        <w:pStyle w:val="Corpodetexto"/>
        <w:spacing w:after="0" w:line="320" w:lineRule="exact"/>
        <w:ind w:left="104" w:right="223"/>
        <w:jc w:val="both"/>
        <w:rPr>
          <w:rFonts w:ascii="Arial" w:hAnsi="Arial" w:cs="Arial"/>
          <w:sz w:val="22"/>
          <w:szCs w:val="22"/>
        </w:rPr>
      </w:pPr>
      <w:r w:rsidRPr="005B3CEC">
        <w:rPr>
          <w:rFonts w:ascii="Arial" w:eastAsia="Times New Roman" w:hAnsi="Arial" w:cs="Arial"/>
          <w:b/>
          <w:bCs/>
          <w:sz w:val="22"/>
          <w:szCs w:val="22"/>
          <w:lang w:eastAsia="pt-BR"/>
        </w:rPr>
        <w:t>Artigo 2</w:t>
      </w:r>
      <w:r w:rsidR="00C7287F" w:rsidRPr="005B3CEC">
        <w:rPr>
          <w:rFonts w:ascii="Arial" w:eastAsia="Times New Roman" w:hAnsi="Arial" w:cs="Arial"/>
          <w:b/>
          <w:bCs/>
          <w:sz w:val="22"/>
          <w:szCs w:val="22"/>
          <w:lang w:eastAsia="pt-BR"/>
        </w:rPr>
        <w:t>7º</w:t>
      </w:r>
      <w:r w:rsidRPr="005B3CEC">
        <w:rPr>
          <w:rFonts w:ascii="Arial" w:eastAsia="Times New Roman" w:hAnsi="Arial" w:cs="Arial"/>
          <w:b/>
          <w:bCs/>
          <w:sz w:val="22"/>
          <w:szCs w:val="22"/>
          <w:lang w:eastAsia="pt-BR"/>
        </w:rPr>
        <w:t xml:space="preserve"> –</w:t>
      </w:r>
      <w:r w:rsidRPr="005B3CEC">
        <w:rPr>
          <w:rFonts w:ascii="Arial" w:eastAsia="Times New Roman" w:hAnsi="Arial" w:cs="Arial"/>
          <w:sz w:val="22"/>
          <w:szCs w:val="22"/>
          <w:lang w:eastAsia="pt-BR"/>
        </w:rPr>
        <w:t xml:space="preserve"> </w:t>
      </w:r>
      <w:r w:rsidR="00242547" w:rsidRPr="005B3CEC">
        <w:rPr>
          <w:rFonts w:ascii="Arial" w:hAnsi="Arial" w:cs="Arial"/>
          <w:sz w:val="22"/>
          <w:szCs w:val="22"/>
        </w:rPr>
        <w:t>Por</w:t>
      </w:r>
      <w:r w:rsidR="00242547" w:rsidRPr="005B3CEC">
        <w:rPr>
          <w:rFonts w:ascii="Arial" w:hAnsi="Arial" w:cs="Arial"/>
          <w:spacing w:val="-8"/>
          <w:sz w:val="22"/>
          <w:szCs w:val="22"/>
        </w:rPr>
        <w:t xml:space="preserve"> </w:t>
      </w:r>
      <w:r w:rsidR="00242547" w:rsidRPr="005B3CEC">
        <w:rPr>
          <w:rFonts w:ascii="Arial" w:hAnsi="Arial" w:cs="Arial"/>
          <w:sz w:val="22"/>
          <w:szCs w:val="22"/>
        </w:rPr>
        <w:t>tratar-se</w:t>
      </w:r>
      <w:r w:rsidR="00242547" w:rsidRPr="005B3CEC">
        <w:rPr>
          <w:rFonts w:ascii="Arial" w:hAnsi="Arial" w:cs="Arial"/>
          <w:spacing w:val="-3"/>
          <w:sz w:val="22"/>
          <w:szCs w:val="22"/>
        </w:rPr>
        <w:t xml:space="preserve"> </w:t>
      </w:r>
      <w:r w:rsidR="00242547" w:rsidRPr="005B3CEC">
        <w:rPr>
          <w:rFonts w:ascii="Arial" w:hAnsi="Arial" w:cs="Arial"/>
          <w:sz w:val="22"/>
          <w:szCs w:val="22"/>
        </w:rPr>
        <w:t>de FUNDO</w:t>
      </w:r>
      <w:r w:rsidR="00242547" w:rsidRPr="005B3CEC">
        <w:rPr>
          <w:rFonts w:ascii="Arial" w:hAnsi="Arial" w:cs="Arial"/>
          <w:spacing w:val="-5"/>
          <w:sz w:val="22"/>
          <w:szCs w:val="22"/>
        </w:rPr>
        <w:t xml:space="preserve"> </w:t>
      </w:r>
      <w:r w:rsidR="00242547" w:rsidRPr="005B3CEC">
        <w:rPr>
          <w:rFonts w:ascii="Arial" w:hAnsi="Arial" w:cs="Arial"/>
          <w:sz w:val="22"/>
          <w:szCs w:val="22"/>
        </w:rPr>
        <w:t>constituído sob</w:t>
      </w:r>
      <w:r w:rsidR="00242547" w:rsidRPr="005B3CEC">
        <w:rPr>
          <w:rFonts w:ascii="Arial" w:hAnsi="Arial" w:cs="Arial"/>
          <w:spacing w:val="-4"/>
          <w:sz w:val="22"/>
          <w:szCs w:val="22"/>
        </w:rPr>
        <w:t xml:space="preserve"> </w:t>
      </w:r>
      <w:r w:rsidR="00242547" w:rsidRPr="005B3CEC">
        <w:rPr>
          <w:rFonts w:ascii="Arial" w:hAnsi="Arial" w:cs="Arial"/>
          <w:sz w:val="22"/>
          <w:szCs w:val="22"/>
        </w:rPr>
        <w:t>a</w:t>
      </w:r>
      <w:r w:rsidR="00242547" w:rsidRPr="005B3CEC">
        <w:rPr>
          <w:rFonts w:ascii="Arial" w:hAnsi="Arial" w:cs="Arial"/>
          <w:spacing w:val="-6"/>
          <w:sz w:val="22"/>
          <w:szCs w:val="22"/>
        </w:rPr>
        <w:t xml:space="preserve"> </w:t>
      </w:r>
      <w:r w:rsidR="00242547" w:rsidRPr="005B3CEC">
        <w:rPr>
          <w:rFonts w:ascii="Arial" w:hAnsi="Arial" w:cs="Arial"/>
          <w:sz w:val="22"/>
          <w:szCs w:val="22"/>
        </w:rPr>
        <w:t>forma</w:t>
      </w:r>
      <w:r w:rsidR="00242547" w:rsidRPr="005B3CEC">
        <w:rPr>
          <w:rFonts w:ascii="Arial" w:hAnsi="Arial" w:cs="Arial"/>
          <w:spacing w:val="-5"/>
          <w:sz w:val="22"/>
          <w:szCs w:val="22"/>
        </w:rPr>
        <w:t xml:space="preserve"> </w:t>
      </w:r>
      <w:r w:rsidR="00242547" w:rsidRPr="005B3CEC">
        <w:rPr>
          <w:rFonts w:ascii="Arial" w:hAnsi="Arial" w:cs="Arial"/>
          <w:sz w:val="22"/>
          <w:szCs w:val="22"/>
        </w:rPr>
        <w:t>de</w:t>
      </w:r>
      <w:r w:rsidR="00242547" w:rsidRPr="005B3CEC">
        <w:rPr>
          <w:rFonts w:ascii="Arial" w:hAnsi="Arial" w:cs="Arial"/>
          <w:spacing w:val="-2"/>
          <w:sz w:val="22"/>
          <w:szCs w:val="22"/>
        </w:rPr>
        <w:t xml:space="preserve"> </w:t>
      </w:r>
      <w:r w:rsidR="00242547" w:rsidRPr="005B3CEC">
        <w:rPr>
          <w:rFonts w:ascii="Arial" w:hAnsi="Arial" w:cs="Arial"/>
          <w:sz w:val="22"/>
          <w:szCs w:val="22"/>
        </w:rPr>
        <w:t>condomínio fechado,</w:t>
      </w:r>
      <w:r w:rsidR="00242547" w:rsidRPr="005B3CEC">
        <w:rPr>
          <w:rFonts w:ascii="Arial" w:hAnsi="Arial" w:cs="Arial"/>
          <w:spacing w:val="-5"/>
          <w:sz w:val="22"/>
          <w:szCs w:val="22"/>
        </w:rPr>
        <w:t xml:space="preserve"> </w:t>
      </w:r>
      <w:r w:rsidR="00242547" w:rsidRPr="005B3CEC">
        <w:rPr>
          <w:rFonts w:ascii="Arial" w:hAnsi="Arial" w:cs="Arial"/>
          <w:sz w:val="22"/>
          <w:szCs w:val="22"/>
        </w:rPr>
        <w:t>não haverá</w:t>
      </w:r>
      <w:r w:rsidR="00242547" w:rsidRPr="005B3CEC">
        <w:rPr>
          <w:rFonts w:ascii="Arial" w:hAnsi="Arial" w:cs="Arial"/>
          <w:spacing w:val="-3"/>
          <w:sz w:val="22"/>
          <w:szCs w:val="22"/>
        </w:rPr>
        <w:t xml:space="preserve"> </w:t>
      </w:r>
      <w:r w:rsidR="00242547" w:rsidRPr="005B3CEC">
        <w:rPr>
          <w:rFonts w:ascii="Arial" w:hAnsi="Arial" w:cs="Arial"/>
          <w:sz w:val="22"/>
          <w:szCs w:val="22"/>
        </w:rPr>
        <w:t>resgate</w:t>
      </w:r>
      <w:r w:rsidR="00242547" w:rsidRPr="005B3CEC">
        <w:rPr>
          <w:rFonts w:ascii="Arial" w:hAnsi="Arial" w:cs="Arial"/>
          <w:spacing w:val="-5"/>
          <w:sz w:val="22"/>
          <w:szCs w:val="22"/>
        </w:rPr>
        <w:t xml:space="preserve"> </w:t>
      </w:r>
      <w:r w:rsidR="00242547" w:rsidRPr="005B3CEC">
        <w:rPr>
          <w:rFonts w:ascii="Arial" w:hAnsi="Arial" w:cs="Arial"/>
          <w:sz w:val="22"/>
          <w:szCs w:val="22"/>
        </w:rPr>
        <w:t>de cotas antes do término do prazo de duração do FUNDO, ou em caso de liquidação antecipada do FUNDO. Todavia, dentro das regras previstas neste Regulamento será possível efetuar amortizações anuais.</w:t>
      </w:r>
    </w:p>
    <w:p w14:paraId="70B981CA" w14:textId="77777777" w:rsidR="00242547" w:rsidRPr="005B3CEC" w:rsidRDefault="00242547" w:rsidP="00242547">
      <w:pPr>
        <w:pStyle w:val="Corpodetexto"/>
        <w:spacing w:after="0" w:line="320" w:lineRule="exact"/>
        <w:rPr>
          <w:rFonts w:ascii="Arial" w:hAnsi="Arial" w:cs="Arial"/>
          <w:sz w:val="22"/>
          <w:szCs w:val="22"/>
        </w:rPr>
      </w:pPr>
    </w:p>
    <w:p w14:paraId="189B41A9" w14:textId="27480C1F" w:rsidR="00242547" w:rsidRPr="005B3CEC" w:rsidRDefault="00242547" w:rsidP="00242547">
      <w:pPr>
        <w:pStyle w:val="Ttulo3"/>
        <w:spacing w:before="0" w:after="0" w:line="320" w:lineRule="exact"/>
        <w:jc w:val="both"/>
        <w:rPr>
          <w:rFonts w:eastAsiaTheme="minorEastAsia"/>
          <w:b w:val="0"/>
          <w:bCs w:val="0"/>
          <w:sz w:val="22"/>
          <w:szCs w:val="22"/>
          <w:lang w:eastAsia="en-US"/>
        </w:rPr>
      </w:pPr>
      <w:r w:rsidRPr="005B3CEC">
        <w:rPr>
          <w:spacing w:val="-2"/>
          <w:sz w:val="22"/>
          <w:szCs w:val="22"/>
        </w:rPr>
        <w:t>Parágrafo</w:t>
      </w:r>
      <w:r w:rsidRPr="005B3CEC">
        <w:rPr>
          <w:spacing w:val="3"/>
          <w:sz w:val="22"/>
          <w:szCs w:val="22"/>
        </w:rPr>
        <w:t xml:space="preserve"> </w:t>
      </w:r>
      <w:r w:rsidRPr="005B3CEC">
        <w:rPr>
          <w:spacing w:val="-4"/>
          <w:sz w:val="22"/>
          <w:szCs w:val="22"/>
        </w:rPr>
        <w:t xml:space="preserve">Único - </w:t>
      </w:r>
      <w:r w:rsidRPr="005B3CEC">
        <w:rPr>
          <w:b w:val="0"/>
          <w:bCs w:val="0"/>
          <w:sz w:val="22"/>
          <w:szCs w:val="22"/>
        </w:rPr>
        <w:t>Na ocasião da liquidação do FUNDO por término do prazo de funcionamento do FUNDO, ou por ocasião de sua liquidação antecipada, o ADMINISTRADOR convocará Assembleia Geral</w:t>
      </w:r>
      <w:r w:rsidRPr="005B3CEC">
        <w:rPr>
          <w:b w:val="0"/>
          <w:bCs w:val="0"/>
          <w:spacing w:val="-10"/>
          <w:sz w:val="22"/>
          <w:szCs w:val="22"/>
        </w:rPr>
        <w:t xml:space="preserve"> </w:t>
      </w:r>
      <w:r w:rsidRPr="005B3CEC">
        <w:rPr>
          <w:b w:val="0"/>
          <w:bCs w:val="0"/>
          <w:sz w:val="22"/>
          <w:szCs w:val="22"/>
        </w:rPr>
        <w:t>Extraordinária</w:t>
      </w:r>
      <w:r w:rsidRPr="005B3CEC">
        <w:rPr>
          <w:b w:val="0"/>
          <w:bCs w:val="0"/>
          <w:spacing w:val="-8"/>
          <w:sz w:val="22"/>
          <w:szCs w:val="22"/>
        </w:rPr>
        <w:t xml:space="preserve"> </w:t>
      </w:r>
      <w:r w:rsidRPr="005B3CEC">
        <w:rPr>
          <w:b w:val="0"/>
          <w:bCs w:val="0"/>
          <w:sz w:val="22"/>
          <w:szCs w:val="22"/>
        </w:rPr>
        <w:t>para</w:t>
      </w:r>
      <w:r w:rsidRPr="005B3CEC">
        <w:rPr>
          <w:b w:val="0"/>
          <w:bCs w:val="0"/>
          <w:spacing w:val="-9"/>
          <w:sz w:val="22"/>
          <w:szCs w:val="22"/>
        </w:rPr>
        <w:t xml:space="preserve"> </w:t>
      </w:r>
      <w:r w:rsidRPr="005B3CEC">
        <w:rPr>
          <w:b w:val="0"/>
          <w:bCs w:val="0"/>
          <w:sz w:val="22"/>
          <w:szCs w:val="22"/>
        </w:rPr>
        <w:t>deliberar</w:t>
      </w:r>
      <w:r w:rsidRPr="005B3CEC">
        <w:rPr>
          <w:b w:val="0"/>
          <w:bCs w:val="0"/>
          <w:spacing w:val="-8"/>
          <w:sz w:val="22"/>
          <w:szCs w:val="22"/>
        </w:rPr>
        <w:t xml:space="preserve"> </w:t>
      </w:r>
      <w:r w:rsidRPr="005B3CEC">
        <w:rPr>
          <w:b w:val="0"/>
          <w:bCs w:val="0"/>
          <w:sz w:val="22"/>
          <w:szCs w:val="22"/>
        </w:rPr>
        <w:t>sobre</w:t>
      </w:r>
      <w:r w:rsidRPr="005B3CEC">
        <w:rPr>
          <w:b w:val="0"/>
          <w:bCs w:val="0"/>
          <w:spacing w:val="-11"/>
          <w:sz w:val="22"/>
          <w:szCs w:val="22"/>
        </w:rPr>
        <w:t xml:space="preserve"> </w:t>
      </w:r>
      <w:r w:rsidRPr="005B3CEC">
        <w:rPr>
          <w:b w:val="0"/>
          <w:bCs w:val="0"/>
          <w:sz w:val="22"/>
          <w:szCs w:val="22"/>
        </w:rPr>
        <w:t>o</w:t>
      </w:r>
      <w:r w:rsidRPr="005B3CEC">
        <w:rPr>
          <w:b w:val="0"/>
          <w:bCs w:val="0"/>
          <w:spacing w:val="-5"/>
          <w:sz w:val="22"/>
          <w:szCs w:val="22"/>
        </w:rPr>
        <w:t xml:space="preserve"> </w:t>
      </w:r>
      <w:r w:rsidRPr="005B3CEC">
        <w:rPr>
          <w:b w:val="0"/>
          <w:bCs w:val="0"/>
          <w:sz w:val="22"/>
          <w:szCs w:val="22"/>
        </w:rPr>
        <w:t>procedimento de</w:t>
      </w:r>
      <w:r w:rsidRPr="005B3CEC">
        <w:rPr>
          <w:b w:val="0"/>
          <w:bCs w:val="0"/>
          <w:spacing w:val="-8"/>
          <w:sz w:val="22"/>
          <w:szCs w:val="22"/>
        </w:rPr>
        <w:t xml:space="preserve"> </w:t>
      </w:r>
      <w:r w:rsidRPr="005B3CEC">
        <w:rPr>
          <w:b w:val="0"/>
          <w:bCs w:val="0"/>
          <w:sz w:val="22"/>
          <w:szCs w:val="22"/>
        </w:rPr>
        <w:t>desinvestimento</w:t>
      </w:r>
      <w:r w:rsidRPr="005B3CEC">
        <w:rPr>
          <w:b w:val="0"/>
          <w:bCs w:val="0"/>
          <w:spacing w:val="-4"/>
          <w:sz w:val="22"/>
          <w:szCs w:val="22"/>
        </w:rPr>
        <w:t xml:space="preserve"> </w:t>
      </w:r>
      <w:r w:rsidRPr="005B3CEC">
        <w:rPr>
          <w:b w:val="0"/>
          <w:bCs w:val="0"/>
          <w:sz w:val="22"/>
          <w:szCs w:val="22"/>
        </w:rPr>
        <w:t>do</w:t>
      </w:r>
      <w:r w:rsidRPr="005B3CEC">
        <w:rPr>
          <w:b w:val="0"/>
          <w:bCs w:val="0"/>
          <w:spacing w:val="-13"/>
          <w:sz w:val="22"/>
          <w:szCs w:val="22"/>
        </w:rPr>
        <w:t xml:space="preserve"> </w:t>
      </w:r>
      <w:r w:rsidRPr="005B3CEC">
        <w:rPr>
          <w:b w:val="0"/>
          <w:bCs w:val="0"/>
          <w:sz w:val="22"/>
          <w:szCs w:val="22"/>
        </w:rPr>
        <w:t xml:space="preserve">FUNDO, tais como data de pagamento do resgate, entrega de ativos do </w:t>
      </w:r>
      <w:r w:rsidRPr="005B3CEC">
        <w:rPr>
          <w:rFonts w:eastAsiaTheme="minorEastAsia"/>
          <w:b w:val="0"/>
          <w:bCs w:val="0"/>
          <w:sz w:val="22"/>
          <w:szCs w:val="22"/>
          <w:lang w:eastAsia="en-US"/>
        </w:rPr>
        <w:t>FUNDO, e demais providências necessárias.</w:t>
      </w:r>
    </w:p>
    <w:p w14:paraId="1732A1B3" w14:textId="77777777" w:rsidR="00242547" w:rsidRPr="005B3CEC" w:rsidRDefault="00242547" w:rsidP="00242547">
      <w:pPr>
        <w:pStyle w:val="Corpodetexto"/>
        <w:spacing w:after="0" w:line="320" w:lineRule="exact"/>
        <w:rPr>
          <w:rFonts w:ascii="Arial" w:hAnsi="Arial" w:cs="Arial"/>
          <w:sz w:val="22"/>
          <w:szCs w:val="22"/>
        </w:rPr>
      </w:pPr>
    </w:p>
    <w:p w14:paraId="0FF9DB23" w14:textId="21AB0D40" w:rsidR="00242547" w:rsidRPr="005B3CEC" w:rsidRDefault="00242547" w:rsidP="007A3C76">
      <w:pPr>
        <w:pStyle w:val="Ttulo2"/>
        <w:spacing w:before="0" w:after="0" w:line="320" w:lineRule="exact"/>
        <w:jc w:val="both"/>
        <w:rPr>
          <w:rFonts w:eastAsiaTheme="minorEastAsia"/>
          <w:b w:val="0"/>
          <w:bCs w:val="0"/>
          <w:i w:val="0"/>
          <w:iCs w:val="0"/>
          <w:sz w:val="22"/>
          <w:szCs w:val="22"/>
          <w:lang w:eastAsia="en-US"/>
        </w:rPr>
      </w:pPr>
      <w:bookmarkStart w:id="13" w:name="Artigo_43º"/>
      <w:bookmarkEnd w:id="13"/>
      <w:r w:rsidRPr="005B3CEC">
        <w:rPr>
          <w:rFonts w:eastAsiaTheme="minorEastAsia"/>
          <w:i w:val="0"/>
          <w:iCs w:val="0"/>
          <w:sz w:val="22"/>
          <w:szCs w:val="22"/>
          <w:lang w:eastAsia="en-US"/>
        </w:rPr>
        <w:t xml:space="preserve">Artigo </w:t>
      </w:r>
      <w:r w:rsidR="007A3C76" w:rsidRPr="005B3CEC">
        <w:rPr>
          <w:rFonts w:eastAsiaTheme="minorEastAsia"/>
          <w:i w:val="0"/>
          <w:iCs w:val="0"/>
          <w:sz w:val="22"/>
          <w:szCs w:val="22"/>
          <w:lang w:eastAsia="en-US"/>
        </w:rPr>
        <w:t>28</w:t>
      </w:r>
      <w:r w:rsidRPr="005B3CEC">
        <w:rPr>
          <w:rFonts w:eastAsiaTheme="minorEastAsia"/>
          <w:i w:val="0"/>
          <w:iCs w:val="0"/>
          <w:sz w:val="22"/>
          <w:szCs w:val="22"/>
          <w:lang w:eastAsia="en-US"/>
        </w:rPr>
        <w:t>º</w:t>
      </w:r>
      <w:r w:rsidR="007A3C76" w:rsidRPr="005B3CEC">
        <w:rPr>
          <w:rFonts w:eastAsiaTheme="minorEastAsia"/>
          <w:i w:val="0"/>
          <w:iCs w:val="0"/>
          <w:sz w:val="22"/>
          <w:szCs w:val="22"/>
          <w:lang w:eastAsia="en-US"/>
        </w:rPr>
        <w:t xml:space="preserve"> - </w:t>
      </w:r>
      <w:r w:rsidRPr="005B3CEC">
        <w:rPr>
          <w:b w:val="0"/>
          <w:bCs w:val="0"/>
          <w:i w:val="0"/>
          <w:iCs w:val="0"/>
          <w:sz w:val="22"/>
          <w:szCs w:val="22"/>
        </w:rPr>
        <w:t>O FUNDO poderá, por iniciativa dos cotistas, promover, anualmente, a amortização de suas cotas, desde que está não comprometa o regular funcionamento do FUNDO.</w:t>
      </w:r>
    </w:p>
    <w:p w14:paraId="7F589112" w14:textId="77777777" w:rsidR="00242547" w:rsidRPr="005B3CEC" w:rsidRDefault="00242547" w:rsidP="007A3C76">
      <w:pPr>
        <w:pStyle w:val="Corpodetexto"/>
        <w:spacing w:after="0" w:line="320" w:lineRule="exact"/>
        <w:jc w:val="both"/>
        <w:rPr>
          <w:rFonts w:ascii="Arial" w:hAnsi="Arial" w:cs="Arial"/>
          <w:sz w:val="22"/>
          <w:szCs w:val="22"/>
        </w:rPr>
      </w:pPr>
    </w:p>
    <w:p w14:paraId="5491DA51" w14:textId="603B2199" w:rsidR="00242547" w:rsidRPr="005B3CEC" w:rsidRDefault="00242547" w:rsidP="007A3C76">
      <w:pPr>
        <w:pStyle w:val="Ttulo3"/>
        <w:spacing w:before="0" w:after="0" w:line="320" w:lineRule="exact"/>
        <w:jc w:val="both"/>
        <w:rPr>
          <w:rFonts w:eastAsiaTheme="minorEastAsia"/>
          <w:b w:val="0"/>
          <w:bCs w:val="0"/>
          <w:sz w:val="22"/>
          <w:szCs w:val="22"/>
          <w:lang w:eastAsia="en-US"/>
        </w:rPr>
      </w:pPr>
      <w:r w:rsidRPr="005B3CEC">
        <w:rPr>
          <w:rFonts w:eastAsiaTheme="minorEastAsia"/>
          <w:sz w:val="22"/>
          <w:szCs w:val="22"/>
          <w:lang w:eastAsia="en-US"/>
        </w:rPr>
        <w:t>Parágrafo Primeiro</w:t>
      </w:r>
      <w:r w:rsidR="007A3C76" w:rsidRPr="005B3CEC">
        <w:rPr>
          <w:rFonts w:eastAsiaTheme="minorEastAsia"/>
          <w:sz w:val="22"/>
          <w:szCs w:val="22"/>
          <w:lang w:eastAsia="en-US"/>
        </w:rPr>
        <w:t xml:space="preserve"> - </w:t>
      </w:r>
      <w:r w:rsidRPr="005B3CEC">
        <w:rPr>
          <w:b w:val="0"/>
          <w:bCs w:val="0"/>
          <w:sz w:val="22"/>
          <w:szCs w:val="22"/>
        </w:rPr>
        <w:t>A iniciativa dos cotistas será mediante solicitação de convocação de assembleia geral para este fim, devendo informar a quantidade de cotas que deseja amortizar, ou valor que deseja que lhe seja disponibilizado através da amortização.</w:t>
      </w:r>
    </w:p>
    <w:p w14:paraId="7A713448" w14:textId="77777777" w:rsidR="00242547" w:rsidRPr="005B3CEC" w:rsidRDefault="00242547" w:rsidP="007A3C76">
      <w:pPr>
        <w:pStyle w:val="Corpodetexto"/>
        <w:spacing w:after="0" w:line="320" w:lineRule="exact"/>
        <w:jc w:val="both"/>
        <w:rPr>
          <w:rFonts w:ascii="Arial" w:hAnsi="Arial" w:cs="Arial"/>
          <w:b/>
          <w:bCs/>
          <w:sz w:val="22"/>
          <w:szCs w:val="22"/>
        </w:rPr>
      </w:pPr>
    </w:p>
    <w:p w14:paraId="7CC19403" w14:textId="62D18641" w:rsidR="00242547" w:rsidRPr="005B3CEC" w:rsidRDefault="00242547" w:rsidP="007A3C76">
      <w:pPr>
        <w:pStyle w:val="Ttulo3"/>
        <w:spacing w:before="0" w:after="0" w:line="320" w:lineRule="exact"/>
        <w:jc w:val="both"/>
        <w:rPr>
          <w:rFonts w:eastAsiaTheme="minorEastAsia"/>
          <w:b w:val="0"/>
          <w:bCs w:val="0"/>
          <w:sz w:val="22"/>
          <w:szCs w:val="22"/>
          <w:lang w:eastAsia="en-US"/>
        </w:rPr>
      </w:pPr>
      <w:r w:rsidRPr="005B3CEC">
        <w:rPr>
          <w:rFonts w:eastAsiaTheme="minorEastAsia"/>
          <w:sz w:val="22"/>
          <w:szCs w:val="22"/>
          <w:lang w:eastAsia="en-US"/>
        </w:rPr>
        <w:t>Parágrafo Segundo</w:t>
      </w:r>
      <w:r w:rsidR="007A3C76" w:rsidRPr="005B3CEC">
        <w:rPr>
          <w:rFonts w:eastAsiaTheme="minorEastAsia"/>
          <w:sz w:val="22"/>
          <w:szCs w:val="22"/>
          <w:lang w:eastAsia="en-US"/>
        </w:rPr>
        <w:t xml:space="preserve"> -</w:t>
      </w:r>
      <w:r w:rsidR="007A3C76" w:rsidRPr="005B3CEC">
        <w:rPr>
          <w:rFonts w:eastAsiaTheme="minorEastAsia"/>
          <w:b w:val="0"/>
          <w:bCs w:val="0"/>
          <w:sz w:val="22"/>
          <w:szCs w:val="22"/>
          <w:lang w:eastAsia="en-US"/>
        </w:rPr>
        <w:t xml:space="preserve"> </w:t>
      </w:r>
      <w:r w:rsidRPr="005B3CEC">
        <w:rPr>
          <w:b w:val="0"/>
          <w:bCs w:val="0"/>
          <w:sz w:val="22"/>
          <w:szCs w:val="22"/>
        </w:rPr>
        <w:t>Caberá ao ADMINISTRADOR avaliar se a amortização solicitada compromete ou não o regular funcionamento do FUNDO.</w:t>
      </w:r>
    </w:p>
    <w:p w14:paraId="29582563" w14:textId="77777777" w:rsidR="00242547" w:rsidRPr="005B3CEC" w:rsidRDefault="00242547" w:rsidP="007A3C76">
      <w:pPr>
        <w:pStyle w:val="Corpodetexto"/>
        <w:spacing w:after="0" w:line="320" w:lineRule="exact"/>
        <w:jc w:val="both"/>
        <w:rPr>
          <w:rFonts w:ascii="Arial" w:hAnsi="Arial" w:cs="Arial"/>
          <w:sz w:val="22"/>
          <w:szCs w:val="22"/>
        </w:rPr>
      </w:pPr>
    </w:p>
    <w:p w14:paraId="312279E5" w14:textId="6571C289" w:rsidR="00242547" w:rsidRPr="005B3CEC" w:rsidRDefault="00242547" w:rsidP="007A3C76">
      <w:pPr>
        <w:pStyle w:val="Ttulo3"/>
        <w:spacing w:before="0" w:after="0" w:line="320" w:lineRule="exact"/>
        <w:jc w:val="both"/>
        <w:rPr>
          <w:rFonts w:eastAsiaTheme="minorEastAsia"/>
          <w:b w:val="0"/>
          <w:bCs w:val="0"/>
          <w:sz w:val="22"/>
          <w:szCs w:val="22"/>
          <w:lang w:eastAsia="en-US"/>
        </w:rPr>
      </w:pPr>
      <w:r w:rsidRPr="005B3CEC">
        <w:rPr>
          <w:rFonts w:eastAsiaTheme="minorEastAsia"/>
          <w:sz w:val="22"/>
          <w:szCs w:val="22"/>
          <w:lang w:eastAsia="en-US"/>
        </w:rPr>
        <w:lastRenderedPageBreak/>
        <w:t>Parágrafo Terceiro</w:t>
      </w:r>
      <w:r w:rsidR="007A3C76" w:rsidRPr="005B3CEC">
        <w:rPr>
          <w:rFonts w:eastAsiaTheme="minorEastAsia"/>
          <w:sz w:val="22"/>
          <w:szCs w:val="22"/>
          <w:lang w:eastAsia="en-US"/>
        </w:rPr>
        <w:t xml:space="preserve"> - </w:t>
      </w:r>
      <w:r w:rsidRPr="005B3CEC">
        <w:rPr>
          <w:b w:val="0"/>
          <w:bCs w:val="0"/>
          <w:sz w:val="22"/>
          <w:szCs w:val="22"/>
        </w:rPr>
        <w:t>O ADMINISTRADOR terá até 3 (três) dias úteis para convocar assembleia solicitada por cotistas cuja pauta seja amortização de cotas.</w:t>
      </w:r>
    </w:p>
    <w:p w14:paraId="7523C2CC" w14:textId="77777777" w:rsidR="00242547" w:rsidRPr="005B3CEC" w:rsidRDefault="00242547" w:rsidP="007A3C76">
      <w:pPr>
        <w:pStyle w:val="Ttulo2"/>
        <w:spacing w:before="0" w:after="0" w:line="320" w:lineRule="exact"/>
        <w:jc w:val="both"/>
        <w:rPr>
          <w:b w:val="0"/>
          <w:bCs w:val="0"/>
          <w:i w:val="0"/>
          <w:iCs w:val="0"/>
          <w:sz w:val="22"/>
          <w:szCs w:val="22"/>
        </w:rPr>
      </w:pPr>
    </w:p>
    <w:p w14:paraId="0C1A6B17" w14:textId="7C36F821" w:rsidR="00242547" w:rsidRPr="005B3CEC" w:rsidRDefault="00242547" w:rsidP="007A3C76">
      <w:pPr>
        <w:pStyle w:val="Ttulo2"/>
        <w:spacing w:before="0" w:after="0" w:line="320" w:lineRule="exact"/>
        <w:jc w:val="both"/>
        <w:rPr>
          <w:b w:val="0"/>
          <w:bCs w:val="0"/>
          <w:i w:val="0"/>
          <w:iCs w:val="0"/>
          <w:sz w:val="22"/>
          <w:szCs w:val="22"/>
        </w:rPr>
      </w:pPr>
      <w:r w:rsidRPr="005B3CEC">
        <w:rPr>
          <w:i w:val="0"/>
          <w:iCs w:val="0"/>
          <w:sz w:val="22"/>
          <w:szCs w:val="22"/>
        </w:rPr>
        <w:t>Parágrafo Quarto</w:t>
      </w:r>
      <w:r w:rsidR="007A3C76" w:rsidRPr="005B3CEC">
        <w:rPr>
          <w:i w:val="0"/>
          <w:iCs w:val="0"/>
          <w:sz w:val="22"/>
          <w:szCs w:val="22"/>
        </w:rPr>
        <w:t xml:space="preserve"> - </w:t>
      </w:r>
      <w:r w:rsidRPr="005B3CEC">
        <w:rPr>
          <w:b w:val="0"/>
          <w:bCs w:val="0"/>
          <w:i w:val="0"/>
          <w:iCs w:val="0"/>
          <w:sz w:val="22"/>
          <w:szCs w:val="22"/>
        </w:rPr>
        <w:t>Para os casos e que os pedidos de amortização forem prejudiciais ao regular funcionamento do FUNDO, o ADMINISTRADOR irá comunicar, fundamentadamente, aos Cotistas que a amortização não será nos termos solicitados, podendo o ADMINISTRADOR sugerir uma alternativa ou aguardar nova solicitação dos cotistas.</w:t>
      </w:r>
    </w:p>
    <w:p w14:paraId="6C8B08BA" w14:textId="77777777" w:rsidR="00242547" w:rsidRPr="005B3CEC" w:rsidRDefault="00242547" w:rsidP="007A3C76">
      <w:pPr>
        <w:pStyle w:val="Ttulo2"/>
        <w:spacing w:before="0" w:after="0" w:line="320" w:lineRule="exact"/>
        <w:jc w:val="both"/>
        <w:rPr>
          <w:b w:val="0"/>
          <w:bCs w:val="0"/>
          <w:i w:val="0"/>
          <w:iCs w:val="0"/>
          <w:sz w:val="22"/>
          <w:szCs w:val="22"/>
        </w:rPr>
      </w:pPr>
    </w:p>
    <w:p w14:paraId="5F1D868F" w14:textId="63DA17C0" w:rsidR="00242547" w:rsidRPr="005B3CEC" w:rsidRDefault="00242547" w:rsidP="007A3C76">
      <w:pPr>
        <w:pStyle w:val="Ttulo2"/>
        <w:spacing w:before="0" w:after="0" w:line="320" w:lineRule="exact"/>
        <w:jc w:val="both"/>
        <w:rPr>
          <w:b w:val="0"/>
          <w:bCs w:val="0"/>
          <w:i w:val="0"/>
          <w:iCs w:val="0"/>
          <w:sz w:val="22"/>
          <w:szCs w:val="22"/>
        </w:rPr>
      </w:pPr>
      <w:r w:rsidRPr="005B3CEC">
        <w:rPr>
          <w:i w:val="0"/>
          <w:iCs w:val="0"/>
          <w:sz w:val="22"/>
          <w:szCs w:val="22"/>
        </w:rPr>
        <w:t>Parágrafo Quinto</w:t>
      </w:r>
      <w:r w:rsidR="007A3C76" w:rsidRPr="005B3CEC">
        <w:rPr>
          <w:i w:val="0"/>
          <w:iCs w:val="0"/>
          <w:sz w:val="22"/>
          <w:szCs w:val="22"/>
        </w:rPr>
        <w:t xml:space="preserve"> - </w:t>
      </w:r>
      <w:r w:rsidR="005D0D01" w:rsidRPr="00CF4630">
        <w:rPr>
          <w:b w:val="0"/>
          <w:bCs w:val="0"/>
          <w:i w:val="0"/>
          <w:iCs w:val="0"/>
          <w:sz w:val="22"/>
          <w:szCs w:val="22"/>
        </w:rPr>
        <w:t xml:space="preserve">O Fundo realizará amortizações de Cotas, a qualquer tempo, de acordo com instruções da Gestora, </w:t>
      </w:r>
      <w:r w:rsidR="00091DEA">
        <w:rPr>
          <w:b w:val="0"/>
          <w:bCs w:val="0"/>
          <w:i w:val="0"/>
          <w:iCs w:val="0"/>
          <w:sz w:val="22"/>
          <w:szCs w:val="22"/>
        </w:rPr>
        <w:t xml:space="preserve">desde </w:t>
      </w:r>
      <w:r w:rsidR="00B3398F">
        <w:rPr>
          <w:b w:val="0"/>
          <w:bCs w:val="0"/>
          <w:i w:val="0"/>
          <w:iCs w:val="0"/>
          <w:sz w:val="22"/>
          <w:szCs w:val="22"/>
        </w:rPr>
        <w:t>que aprova</w:t>
      </w:r>
      <w:r w:rsidR="00B64E64">
        <w:rPr>
          <w:b w:val="0"/>
          <w:bCs w:val="0"/>
          <w:i w:val="0"/>
          <w:iCs w:val="0"/>
          <w:sz w:val="22"/>
          <w:szCs w:val="22"/>
        </w:rPr>
        <w:t>da</w:t>
      </w:r>
      <w:r w:rsidR="00B3398F">
        <w:rPr>
          <w:b w:val="0"/>
          <w:bCs w:val="0"/>
          <w:i w:val="0"/>
          <w:iCs w:val="0"/>
          <w:sz w:val="22"/>
          <w:szCs w:val="22"/>
        </w:rPr>
        <w:t xml:space="preserve"> pela totalidade de seus </w:t>
      </w:r>
      <w:r w:rsidR="00F3239F">
        <w:rPr>
          <w:b w:val="0"/>
          <w:bCs w:val="0"/>
          <w:i w:val="0"/>
          <w:iCs w:val="0"/>
          <w:sz w:val="22"/>
          <w:szCs w:val="22"/>
        </w:rPr>
        <w:t xml:space="preserve">cotistas </w:t>
      </w:r>
      <w:r w:rsidR="00C97DC3">
        <w:rPr>
          <w:b w:val="0"/>
          <w:bCs w:val="0"/>
          <w:i w:val="0"/>
          <w:iCs w:val="0"/>
          <w:sz w:val="22"/>
          <w:szCs w:val="22"/>
        </w:rPr>
        <w:t>em</w:t>
      </w:r>
      <w:r w:rsidR="005D0D01" w:rsidRPr="00CF4630">
        <w:rPr>
          <w:b w:val="0"/>
          <w:bCs w:val="0"/>
          <w:i w:val="0"/>
          <w:iCs w:val="0"/>
          <w:sz w:val="22"/>
          <w:szCs w:val="22"/>
        </w:rPr>
        <w:t xml:space="preserve"> Assembleia Geral </w:t>
      </w:r>
      <w:r w:rsidR="00F3239F">
        <w:rPr>
          <w:b w:val="0"/>
          <w:bCs w:val="0"/>
          <w:i w:val="0"/>
          <w:iCs w:val="0"/>
          <w:sz w:val="22"/>
          <w:szCs w:val="22"/>
        </w:rPr>
        <w:t>Extraordinária</w:t>
      </w:r>
      <w:r w:rsidR="005D0D01" w:rsidRPr="00CF4630">
        <w:rPr>
          <w:b w:val="0"/>
          <w:bCs w:val="0"/>
          <w:i w:val="0"/>
          <w:iCs w:val="0"/>
          <w:sz w:val="22"/>
          <w:szCs w:val="22"/>
        </w:rPr>
        <w:t>.</w:t>
      </w:r>
    </w:p>
    <w:p w14:paraId="0AC011BD" w14:textId="77777777" w:rsidR="00242547" w:rsidRPr="005B3CEC" w:rsidRDefault="00242547" w:rsidP="007A3C76">
      <w:pPr>
        <w:pStyle w:val="Ttulo2"/>
        <w:spacing w:before="0" w:after="0" w:line="320" w:lineRule="exact"/>
        <w:jc w:val="both"/>
        <w:rPr>
          <w:b w:val="0"/>
          <w:bCs w:val="0"/>
          <w:i w:val="0"/>
          <w:iCs w:val="0"/>
          <w:sz w:val="22"/>
          <w:szCs w:val="22"/>
        </w:rPr>
      </w:pPr>
    </w:p>
    <w:p w14:paraId="7F50F3B0" w14:textId="0AE20C50" w:rsidR="00242547" w:rsidRPr="005B3CEC" w:rsidRDefault="00242547" w:rsidP="007A3C76">
      <w:pPr>
        <w:pStyle w:val="Ttulo2"/>
        <w:spacing w:before="0" w:after="0" w:line="320" w:lineRule="exact"/>
        <w:jc w:val="both"/>
        <w:rPr>
          <w:b w:val="0"/>
          <w:bCs w:val="0"/>
          <w:i w:val="0"/>
          <w:iCs w:val="0"/>
          <w:sz w:val="22"/>
          <w:szCs w:val="22"/>
        </w:rPr>
      </w:pPr>
      <w:bookmarkStart w:id="14" w:name="Parágrafo_Sexto"/>
      <w:bookmarkEnd w:id="14"/>
      <w:r w:rsidRPr="005B3CEC">
        <w:rPr>
          <w:i w:val="0"/>
          <w:iCs w:val="0"/>
          <w:sz w:val="22"/>
          <w:szCs w:val="22"/>
        </w:rPr>
        <w:t>Parágrafo Sexto</w:t>
      </w:r>
      <w:r w:rsidR="007A3C76" w:rsidRPr="005B3CEC">
        <w:rPr>
          <w:i w:val="0"/>
          <w:iCs w:val="0"/>
          <w:sz w:val="22"/>
          <w:szCs w:val="22"/>
        </w:rPr>
        <w:t xml:space="preserve">- </w:t>
      </w:r>
      <w:r w:rsidRPr="005B3CEC">
        <w:rPr>
          <w:b w:val="0"/>
          <w:bCs w:val="0"/>
          <w:i w:val="0"/>
          <w:iCs w:val="0"/>
          <w:sz w:val="22"/>
          <w:szCs w:val="22"/>
        </w:rPr>
        <w:t>O valor de cada amortização será disponibilizado aos cotistas com o abatimento de todas as taxas, encargos, comissões e despesas ordinárias do FUNDO tratadas neste Regulamento.</w:t>
      </w:r>
    </w:p>
    <w:p w14:paraId="5FA1B42D" w14:textId="77777777" w:rsidR="00242547" w:rsidRPr="005B3CEC" w:rsidRDefault="00242547" w:rsidP="007A3C76">
      <w:pPr>
        <w:pStyle w:val="Ttulo2"/>
        <w:spacing w:before="0" w:after="0" w:line="320" w:lineRule="exact"/>
        <w:jc w:val="both"/>
        <w:rPr>
          <w:b w:val="0"/>
          <w:bCs w:val="0"/>
          <w:i w:val="0"/>
          <w:iCs w:val="0"/>
          <w:sz w:val="22"/>
          <w:szCs w:val="22"/>
        </w:rPr>
      </w:pPr>
    </w:p>
    <w:p w14:paraId="1FE134FD" w14:textId="0EBFA9BC" w:rsidR="00242547" w:rsidRPr="005B3CEC" w:rsidRDefault="00242547" w:rsidP="007A3C76">
      <w:pPr>
        <w:pStyle w:val="Ttulo2"/>
        <w:spacing w:before="0" w:after="0" w:line="320" w:lineRule="exact"/>
        <w:jc w:val="both"/>
        <w:rPr>
          <w:b w:val="0"/>
          <w:bCs w:val="0"/>
          <w:i w:val="0"/>
          <w:iCs w:val="0"/>
          <w:sz w:val="22"/>
          <w:szCs w:val="22"/>
        </w:rPr>
      </w:pPr>
      <w:bookmarkStart w:id="15" w:name="Parágrafo_Sétimo"/>
      <w:bookmarkEnd w:id="15"/>
      <w:r w:rsidRPr="005B3CEC">
        <w:rPr>
          <w:i w:val="0"/>
          <w:iCs w:val="0"/>
          <w:sz w:val="22"/>
          <w:szCs w:val="22"/>
        </w:rPr>
        <w:t>Parágrafo Sétimo</w:t>
      </w:r>
      <w:r w:rsidR="007A3C76" w:rsidRPr="005B3CEC">
        <w:rPr>
          <w:i w:val="0"/>
          <w:iCs w:val="0"/>
          <w:sz w:val="22"/>
          <w:szCs w:val="22"/>
        </w:rPr>
        <w:t xml:space="preserve"> - </w:t>
      </w:r>
      <w:r w:rsidRPr="005B3CEC">
        <w:rPr>
          <w:b w:val="0"/>
          <w:bCs w:val="0"/>
          <w:i w:val="0"/>
          <w:iCs w:val="0"/>
          <w:sz w:val="22"/>
          <w:szCs w:val="22"/>
        </w:rPr>
        <w:t>Quaisquer alterações nas regras de amortização previstas neste Regulamento deverão ser aprovadas por unanimidade em Assembleia Geral Extraordinária, instalada com qualquer quórum.</w:t>
      </w:r>
    </w:p>
    <w:p w14:paraId="1DBA8C7A" w14:textId="77777777" w:rsidR="00242547" w:rsidRPr="005B3CEC" w:rsidRDefault="00242547" w:rsidP="007A3C76">
      <w:pPr>
        <w:pStyle w:val="Ttulo2"/>
        <w:spacing w:before="0" w:after="0" w:line="320" w:lineRule="exact"/>
        <w:jc w:val="both"/>
        <w:rPr>
          <w:b w:val="0"/>
          <w:bCs w:val="0"/>
          <w:i w:val="0"/>
          <w:iCs w:val="0"/>
          <w:sz w:val="22"/>
          <w:szCs w:val="22"/>
        </w:rPr>
      </w:pPr>
    </w:p>
    <w:p w14:paraId="175C726D" w14:textId="5753C2F6" w:rsidR="00242547" w:rsidRPr="005B3CEC" w:rsidRDefault="00242547" w:rsidP="007A3C76">
      <w:pPr>
        <w:pStyle w:val="Ttulo2"/>
        <w:spacing w:before="0" w:after="0" w:line="320" w:lineRule="exact"/>
        <w:jc w:val="both"/>
        <w:rPr>
          <w:b w:val="0"/>
          <w:bCs w:val="0"/>
          <w:i w:val="0"/>
          <w:iCs w:val="0"/>
          <w:sz w:val="22"/>
          <w:szCs w:val="22"/>
        </w:rPr>
      </w:pPr>
      <w:bookmarkStart w:id="16" w:name="Parágrafo_Oitavo"/>
      <w:bookmarkEnd w:id="16"/>
      <w:r w:rsidRPr="005B3CEC">
        <w:rPr>
          <w:i w:val="0"/>
          <w:iCs w:val="0"/>
          <w:sz w:val="22"/>
          <w:szCs w:val="22"/>
        </w:rPr>
        <w:t>Parágrafo Oitavo</w:t>
      </w:r>
      <w:r w:rsidR="007A3C76" w:rsidRPr="005B3CEC">
        <w:rPr>
          <w:i w:val="0"/>
          <w:iCs w:val="0"/>
          <w:sz w:val="22"/>
          <w:szCs w:val="22"/>
        </w:rPr>
        <w:t xml:space="preserve">- </w:t>
      </w:r>
      <w:r w:rsidRPr="005B3CEC">
        <w:rPr>
          <w:b w:val="0"/>
          <w:bCs w:val="0"/>
          <w:i w:val="0"/>
          <w:iCs w:val="0"/>
          <w:sz w:val="22"/>
          <w:szCs w:val="22"/>
        </w:rPr>
        <w:t>Compreende-se por “regular funcionamento do Fundo” a sua condição de liquidez para o cumprimento das suas obrigações com despesas operacionais.</w:t>
      </w:r>
    </w:p>
    <w:p w14:paraId="0702E3E2" w14:textId="509E788B" w:rsidR="008A7A25" w:rsidRPr="005B3CEC" w:rsidRDefault="008A7A25" w:rsidP="00242547">
      <w:pPr>
        <w:pStyle w:val="Corpodetexto"/>
        <w:spacing w:after="0" w:line="320" w:lineRule="exact"/>
        <w:ind w:right="227"/>
        <w:jc w:val="both"/>
        <w:rPr>
          <w:rFonts w:ascii="Arial" w:hAnsi="Arial" w:cs="Arial"/>
          <w:sz w:val="22"/>
          <w:szCs w:val="22"/>
        </w:rPr>
      </w:pPr>
    </w:p>
    <w:p w14:paraId="5865ADA4" w14:textId="5840FED3" w:rsidR="008A7A25" w:rsidRPr="005B3CEC" w:rsidRDefault="008A7A25" w:rsidP="00242547">
      <w:pPr>
        <w:autoSpaceDE w:val="0"/>
        <w:autoSpaceDN w:val="0"/>
        <w:adjustRightInd w:val="0"/>
        <w:spacing w:line="320" w:lineRule="exact"/>
        <w:jc w:val="both"/>
        <w:rPr>
          <w:rFonts w:ascii="Arial" w:eastAsia="Times New Roman" w:hAnsi="Arial" w:cs="Arial"/>
          <w:sz w:val="22"/>
          <w:szCs w:val="22"/>
          <w:lang w:eastAsia="pt-BR"/>
        </w:rPr>
      </w:pPr>
      <w:r w:rsidRPr="005B3CEC">
        <w:rPr>
          <w:rFonts w:ascii="Arial" w:eastAsia="Times New Roman" w:hAnsi="Arial" w:cs="Arial"/>
          <w:b/>
          <w:bCs/>
          <w:sz w:val="22"/>
          <w:szCs w:val="22"/>
          <w:lang w:eastAsia="pt-BR"/>
        </w:rPr>
        <w:t>Artigo 2</w:t>
      </w:r>
      <w:r w:rsidR="007A3C76" w:rsidRPr="005B3CEC">
        <w:rPr>
          <w:rFonts w:ascii="Arial" w:eastAsia="Times New Roman" w:hAnsi="Arial" w:cs="Arial"/>
          <w:b/>
          <w:bCs/>
          <w:sz w:val="22"/>
          <w:szCs w:val="22"/>
          <w:lang w:eastAsia="pt-BR"/>
        </w:rPr>
        <w:t>9</w:t>
      </w:r>
      <w:r w:rsidR="00C7287F" w:rsidRPr="005B3CEC">
        <w:rPr>
          <w:rFonts w:ascii="Arial" w:eastAsia="Times New Roman" w:hAnsi="Arial" w:cs="Arial"/>
          <w:b/>
          <w:bCs/>
          <w:sz w:val="22"/>
          <w:szCs w:val="22"/>
          <w:lang w:eastAsia="pt-BR"/>
        </w:rPr>
        <w:t>º</w:t>
      </w:r>
      <w:r w:rsidRPr="005B3CEC">
        <w:rPr>
          <w:rFonts w:ascii="Arial" w:eastAsia="Times New Roman" w:hAnsi="Arial" w:cs="Arial"/>
          <w:b/>
          <w:bCs/>
          <w:sz w:val="22"/>
          <w:szCs w:val="22"/>
          <w:lang w:eastAsia="pt-BR"/>
        </w:rPr>
        <w:t xml:space="preserve"> - </w:t>
      </w:r>
      <w:r w:rsidR="00242547" w:rsidRPr="005B3CEC">
        <w:rPr>
          <w:rFonts w:ascii="Arial" w:eastAsia="Times New Roman" w:hAnsi="Arial" w:cs="Arial"/>
          <w:sz w:val="22"/>
          <w:szCs w:val="22"/>
          <w:lang w:eastAsia="pt-BR"/>
        </w:rPr>
        <w:t>As</w:t>
      </w:r>
      <w:r w:rsidR="007A3C76" w:rsidRPr="005B3CEC">
        <w:rPr>
          <w:rFonts w:ascii="Arial" w:eastAsia="Times New Roman" w:hAnsi="Arial" w:cs="Arial"/>
          <w:sz w:val="22"/>
          <w:szCs w:val="22"/>
          <w:lang w:eastAsia="pt-BR"/>
        </w:rPr>
        <w:t xml:space="preserve"> cotas do FUNDO serão objeto de</w:t>
      </w:r>
      <w:r w:rsidR="00242547" w:rsidRPr="005B3CEC">
        <w:rPr>
          <w:rFonts w:ascii="Arial" w:eastAsia="Times New Roman" w:hAnsi="Arial" w:cs="Arial"/>
          <w:sz w:val="22"/>
          <w:szCs w:val="22"/>
          <w:lang w:eastAsia="pt-BR"/>
        </w:rPr>
        <w:t xml:space="preserve"> </w:t>
      </w:r>
      <w:r w:rsidRPr="005B3CEC">
        <w:rPr>
          <w:rFonts w:ascii="Arial" w:eastAsia="Times New Roman" w:hAnsi="Arial" w:cs="Arial"/>
          <w:sz w:val="22"/>
          <w:szCs w:val="22"/>
          <w:lang w:eastAsia="pt-BR"/>
        </w:rPr>
        <w:t>ofertas públicas de Cotas processadas com a intermediação de instituições integrantes do sistema de distribuição do mercado de valores mobiliários, nas condições especificadas em ata de Assembleia Geral de Cotistas, e serão realizadas de acordo com a regulamentação da CVM, respeitadas, ainda, as disposições deste Regulamento.</w:t>
      </w:r>
    </w:p>
    <w:p w14:paraId="5E37B9C1" w14:textId="77777777" w:rsidR="00E74CA2" w:rsidRPr="005B3CEC" w:rsidRDefault="00E74CA2" w:rsidP="00107357">
      <w:pPr>
        <w:spacing w:line="320" w:lineRule="exact"/>
        <w:jc w:val="center"/>
        <w:rPr>
          <w:rFonts w:ascii="Arial" w:eastAsia="Times New Roman" w:hAnsi="Arial" w:cs="Arial"/>
          <w:b/>
          <w:sz w:val="22"/>
          <w:szCs w:val="22"/>
        </w:rPr>
      </w:pPr>
    </w:p>
    <w:p w14:paraId="5AB73DF0" w14:textId="0AE06963"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CAPÍTULO VII</w:t>
      </w:r>
    </w:p>
    <w:p w14:paraId="42D01347" w14:textId="050587F6"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DA ASSEMBLEIA GERAL DE COTISTAS</w:t>
      </w:r>
    </w:p>
    <w:p w14:paraId="438064A2" w14:textId="77777777" w:rsidR="00B913C2" w:rsidRPr="005B3CEC" w:rsidRDefault="00B913C2" w:rsidP="00107357">
      <w:pPr>
        <w:spacing w:line="320" w:lineRule="exact"/>
        <w:rPr>
          <w:rFonts w:ascii="Arial" w:eastAsia="Times New Roman" w:hAnsi="Arial" w:cs="Arial"/>
          <w:sz w:val="22"/>
          <w:szCs w:val="22"/>
        </w:rPr>
      </w:pPr>
    </w:p>
    <w:p w14:paraId="2FA16C86" w14:textId="2EBB6080"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Artigo </w:t>
      </w:r>
      <w:r w:rsidR="007A3C76" w:rsidRPr="005B3CEC">
        <w:rPr>
          <w:rFonts w:ascii="Arial" w:eastAsia="Times New Roman" w:hAnsi="Arial" w:cs="Arial"/>
          <w:b/>
          <w:sz w:val="22"/>
          <w:szCs w:val="22"/>
        </w:rPr>
        <w:t>30º</w:t>
      </w:r>
      <w:r w:rsidRPr="005B3CEC">
        <w:rPr>
          <w:rFonts w:ascii="Arial" w:eastAsia="Times New Roman" w:hAnsi="Arial" w:cs="Arial"/>
          <w:b/>
          <w:sz w:val="22"/>
          <w:szCs w:val="22"/>
        </w:rPr>
        <w:t xml:space="preserve"> – </w:t>
      </w:r>
      <w:r w:rsidRPr="005B3CEC">
        <w:rPr>
          <w:rFonts w:ascii="Arial" w:eastAsia="Times New Roman" w:hAnsi="Arial" w:cs="Arial"/>
          <w:sz w:val="22"/>
          <w:szCs w:val="22"/>
        </w:rPr>
        <w:t>Compete privativamente à Assembleia Geral de Cotistas deliberar sobre:</w:t>
      </w:r>
    </w:p>
    <w:p w14:paraId="5ECD2A11" w14:textId="77777777" w:rsidR="00B913C2" w:rsidRPr="005B3CEC" w:rsidRDefault="00B913C2" w:rsidP="00107357">
      <w:pPr>
        <w:spacing w:line="320" w:lineRule="exact"/>
        <w:ind w:right="20"/>
        <w:jc w:val="both"/>
        <w:rPr>
          <w:rFonts w:ascii="Arial" w:eastAsia="Times New Roman" w:hAnsi="Arial" w:cs="Arial"/>
          <w:b/>
          <w:sz w:val="22"/>
          <w:szCs w:val="22"/>
        </w:rPr>
      </w:pPr>
    </w:p>
    <w:p w14:paraId="7FD3C2C3"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I - </w:t>
      </w:r>
      <w:r w:rsidRPr="005B3CEC">
        <w:rPr>
          <w:rFonts w:ascii="Arial" w:eastAsia="Times New Roman" w:hAnsi="Arial" w:cs="Arial"/>
          <w:sz w:val="22"/>
          <w:szCs w:val="22"/>
        </w:rPr>
        <w:t>as Demonstrações Contábeis do FUNDO, até 120 (cento e vinte) dias após o término do</w:t>
      </w:r>
      <w:r w:rsidRPr="005B3CEC">
        <w:rPr>
          <w:rFonts w:ascii="Arial" w:eastAsia="Times New Roman" w:hAnsi="Arial" w:cs="Arial"/>
          <w:b/>
          <w:sz w:val="22"/>
          <w:szCs w:val="22"/>
        </w:rPr>
        <w:t xml:space="preserve"> </w:t>
      </w:r>
      <w:r w:rsidRPr="005B3CEC">
        <w:rPr>
          <w:rFonts w:ascii="Arial" w:eastAsia="Times New Roman" w:hAnsi="Arial" w:cs="Arial"/>
          <w:sz w:val="22"/>
          <w:szCs w:val="22"/>
        </w:rPr>
        <w:t>exercício social, apresentadas pela ADMINISTRADORA, sendo certo que serão consideradas aprovadas as Demonstrações Contábeis que não contiverem ressalvas e não seja instalada a respectiva assembleia geral em virtude do não comparecimento de quaisquer cotistas.</w:t>
      </w:r>
    </w:p>
    <w:p w14:paraId="79E3A4F4" w14:textId="77777777" w:rsidR="00B913C2" w:rsidRPr="005B3CEC" w:rsidRDefault="00B913C2" w:rsidP="00107357">
      <w:pPr>
        <w:spacing w:line="320" w:lineRule="exact"/>
        <w:rPr>
          <w:rFonts w:ascii="Arial" w:eastAsia="Times New Roman" w:hAnsi="Arial" w:cs="Arial"/>
          <w:b/>
          <w:sz w:val="22"/>
          <w:szCs w:val="22"/>
        </w:rPr>
      </w:pPr>
    </w:p>
    <w:p w14:paraId="2D3C170F" w14:textId="77777777"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II - </w:t>
      </w:r>
      <w:r w:rsidRPr="005B3CEC">
        <w:rPr>
          <w:rFonts w:ascii="Arial" w:eastAsia="Times New Roman" w:hAnsi="Arial" w:cs="Arial"/>
          <w:sz w:val="22"/>
          <w:szCs w:val="22"/>
        </w:rPr>
        <w:t>a substituição da ADMINISTRADORA, da GESTORA</w:t>
      </w:r>
      <w:r w:rsidRPr="005B3CEC">
        <w:rPr>
          <w:rFonts w:ascii="Arial" w:eastAsia="Times New Roman" w:hAnsi="Arial" w:cs="Arial"/>
          <w:b/>
          <w:sz w:val="22"/>
          <w:szCs w:val="22"/>
        </w:rPr>
        <w:t xml:space="preserve"> </w:t>
      </w:r>
      <w:r w:rsidRPr="005B3CEC">
        <w:rPr>
          <w:rFonts w:ascii="Arial" w:eastAsia="Times New Roman" w:hAnsi="Arial" w:cs="Arial"/>
          <w:sz w:val="22"/>
          <w:szCs w:val="22"/>
        </w:rPr>
        <w:t>ou do CUSTODIANTE</w:t>
      </w:r>
      <w:r w:rsidRPr="005B3CEC">
        <w:rPr>
          <w:rFonts w:ascii="Arial" w:eastAsia="Times New Roman" w:hAnsi="Arial" w:cs="Arial"/>
          <w:b/>
          <w:sz w:val="22"/>
          <w:szCs w:val="22"/>
        </w:rPr>
        <w:t xml:space="preserve"> </w:t>
      </w:r>
      <w:r w:rsidRPr="005B3CEC">
        <w:rPr>
          <w:rFonts w:ascii="Arial" w:eastAsia="Times New Roman" w:hAnsi="Arial" w:cs="Arial"/>
          <w:sz w:val="22"/>
          <w:szCs w:val="22"/>
        </w:rPr>
        <w:t>do FUNDO;</w:t>
      </w:r>
    </w:p>
    <w:p w14:paraId="754D5C02" w14:textId="77777777" w:rsidR="00B913C2" w:rsidRPr="005B3CEC" w:rsidRDefault="00B913C2" w:rsidP="00107357">
      <w:pPr>
        <w:spacing w:line="320" w:lineRule="exact"/>
        <w:rPr>
          <w:rFonts w:ascii="Arial" w:eastAsia="Times New Roman" w:hAnsi="Arial" w:cs="Arial"/>
          <w:sz w:val="22"/>
          <w:szCs w:val="22"/>
        </w:rPr>
      </w:pPr>
    </w:p>
    <w:p w14:paraId="33CFB675" w14:textId="77777777"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III - </w:t>
      </w:r>
      <w:r w:rsidRPr="005B3CEC">
        <w:rPr>
          <w:rFonts w:ascii="Arial" w:eastAsia="Times New Roman" w:hAnsi="Arial" w:cs="Arial"/>
          <w:sz w:val="22"/>
          <w:szCs w:val="22"/>
        </w:rPr>
        <w:t>a fusão, a incorporação, a cisão ou a transformação do FUNDO;</w:t>
      </w:r>
    </w:p>
    <w:p w14:paraId="4297788D" w14:textId="77777777" w:rsidR="00B913C2" w:rsidRPr="005B3CEC" w:rsidRDefault="00B913C2" w:rsidP="00107357">
      <w:pPr>
        <w:spacing w:line="320" w:lineRule="exact"/>
        <w:rPr>
          <w:rFonts w:ascii="Arial" w:eastAsia="Times New Roman" w:hAnsi="Arial" w:cs="Arial"/>
          <w:sz w:val="22"/>
          <w:szCs w:val="22"/>
        </w:rPr>
      </w:pPr>
    </w:p>
    <w:p w14:paraId="47F88F17" w14:textId="77777777" w:rsidR="00B913C2" w:rsidRPr="005B3CEC" w:rsidRDefault="00B913C2"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lastRenderedPageBreak/>
        <w:t xml:space="preserve">IV - </w:t>
      </w:r>
      <w:r w:rsidRPr="005B3CEC">
        <w:rPr>
          <w:rFonts w:ascii="Arial" w:eastAsia="Times New Roman" w:hAnsi="Arial" w:cs="Arial"/>
          <w:sz w:val="22"/>
          <w:szCs w:val="22"/>
        </w:rPr>
        <w:t>a instituição ou o aumento da taxa de administração, da taxa de performance ou das</w:t>
      </w:r>
      <w:r w:rsidRPr="005B3CEC">
        <w:rPr>
          <w:rFonts w:ascii="Arial" w:eastAsia="Times New Roman" w:hAnsi="Arial" w:cs="Arial"/>
          <w:b/>
          <w:sz w:val="22"/>
          <w:szCs w:val="22"/>
        </w:rPr>
        <w:t xml:space="preserve"> </w:t>
      </w:r>
      <w:r w:rsidRPr="005B3CEC">
        <w:rPr>
          <w:rFonts w:ascii="Arial" w:eastAsia="Times New Roman" w:hAnsi="Arial" w:cs="Arial"/>
          <w:sz w:val="22"/>
          <w:szCs w:val="22"/>
        </w:rPr>
        <w:t>taxas máximas de custódia;</w:t>
      </w:r>
    </w:p>
    <w:p w14:paraId="10EEE83C" w14:textId="77777777" w:rsidR="00B913C2" w:rsidRPr="005B3CEC" w:rsidRDefault="00B913C2" w:rsidP="00107357">
      <w:pPr>
        <w:spacing w:line="320" w:lineRule="exact"/>
        <w:rPr>
          <w:rFonts w:ascii="Arial" w:eastAsia="Times New Roman" w:hAnsi="Arial" w:cs="Arial"/>
          <w:b/>
          <w:sz w:val="22"/>
          <w:szCs w:val="22"/>
        </w:rPr>
      </w:pPr>
    </w:p>
    <w:p w14:paraId="3850002B" w14:textId="77777777" w:rsidR="00B913C2" w:rsidRPr="005B3CEC" w:rsidRDefault="00B913C2"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V - </w:t>
      </w:r>
      <w:r w:rsidRPr="005B3CEC">
        <w:rPr>
          <w:rFonts w:ascii="Arial" w:eastAsia="Times New Roman" w:hAnsi="Arial" w:cs="Arial"/>
          <w:sz w:val="22"/>
          <w:szCs w:val="22"/>
        </w:rPr>
        <w:t>a alteração da política de investimento do FUNDO;</w:t>
      </w:r>
    </w:p>
    <w:p w14:paraId="70233833" w14:textId="77777777" w:rsidR="00B913C2" w:rsidRPr="005B3CEC" w:rsidRDefault="00B913C2" w:rsidP="00107357">
      <w:pPr>
        <w:spacing w:line="320" w:lineRule="exact"/>
        <w:rPr>
          <w:rFonts w:ascii="Arial" w:eastAsia="Times New Roman" w:hAnsi="Arial" w:cs="Arial"/>
          <w:sz w:val="22"/>
          <w:szCs w:val="22"/>
        </w:rPr>
      </w:pPr>
    </w:p>
    <w:p w14:paraId="123000C7" w14:textId="77777777" w:rsidR="00B913C2" w:rsidRPr="005B3CEC" w:rsidRDefault="00B913C2" w:rsidP="00107357">
      <w:pPr>
        <w:spacing w:line="320" w:lineRule="exact"/>
        <w:ind w:right="1760"/>
        <w:rPr>
          <w:rFonts w:ascii="Arial" w:eastAsia="Times New Roman" w:hAnsi="Arial" w:cs="Arial"/>
          <w:b/>
          <w:sz w:val="22"/>
          <w:szCs w:val="22"/>
        </w:rPr>
      </w:pPr>
      <w:r w:rsidRPr="005B3CEC">
        <w:rPr>
          <w:rFonts w:ascii="Arial" w:eastAsia="Times New Roman" w:hAnsi="Arial" w:cs="Arial"/>
          <w:b/>
          <w:sz w:val="22"/>
          <w:szCs w:val="22"/>
        </w:rPr>
        <w:t xml:space="preserve">VI - </w:t>
      </w:r>
      <w:r w:rsidRPr="005B3CEC">
        <w:rPr>
          <w:rFonts w:ascii="Arial" w:eastAsia="Times New Roman" w:hAnsi="Arial" w:cs="Arial"/>
          <w:sz w:val="22"/>
          <w:szCs w:val="22"/>
        </w:rPr>
        <w:t>a amortização de cotas e o resgate compulsório de cotas, se for o caso;</w:t>
      </w:r>
      <w:r w:rsidRPr="005B3CEC">
        <w:rPr>
          <w:rFonts w:ascii="Arial" w:eastAsia="Times New Roman" w:hAnsi="Arial" w:cs="Arial"/>
          <w:b/>
          <w:sz w:val="22"/>
          <w:szCs w:val="22"/>
        </w:rPr>
        <w:t xml:space="preserve"> </w:t>
      </w:r>
    </w:p>
    <w:p w14:paraId="569A9CB2" w14:textId="77777777" w:rsidR="00B913C2" w:rsidRPr="005B3CEC" w:rsidRDefault="00B913C2" w:rsidP="00107357">
      <w:pPr>
        <w:spacing w:line="320" w:lineRule="exact"/>
        <w:ind w:right="1760"/>
        <w:rPr>
          <w:rFonts w:ascii="Arial" w:eastAsia="Times New Roman" w:hAnsi="Arial" w:cs="Arial"/>
          <w:b/>
          <w:sz w:val="22"/>
          <w:szCs w:val="22"/>
        </w:rPr>
      </w:pPr>
    </w:p>
    <w:p w14:paraId="38B5589C" w14:textId="77777777" w:rsidR="00040001" w:rsidRDefault="00B913C2" w:rsidP="00107357">
      <w:pPr>
        <w:spacing w:line="320" w:lineRule="exact"/>
        <w:ind w:right="1760"/>
        <w:rPr>
          <w:rFonts w:ascii="Arial" w:eastAsia="Times New Roman" w:hAnsi="Arial" w:cs="Arial"/>
          <w:sz w:val="22"/>
          <w:szCs w:val="22"/>
        </w:rPr>
      </w:pPr>
      <w:r w:rsidRPr="005B3CEC">
        <w:rPr>
          <w:rFonts w:ascii="Arial" w:eastAsia="Times New Roman" w:hAnsi="Arial" w:cs="Arial"/>
          <w:b/>
          <w:sz w:val="22"/>
          <w:szCs w:val="22"/>
        </w:rPr>
        <w:t xml:space="preserve">VII - </w:t>
      </w:r>
      <w:r w:rsidRPr="005B3CEC">
        <w:rPr>
          <w:rFonts w:ascii="Arial" w:eastAsia="Times New Roman" w:hAnsi="Arial" w:cs="Arial"/>
          <w:sz w:val="22"/>
          <w:szCs w:val="22"/>
        </w:rPr>
        <w:t xml:space="preserve">a alteração deste Regulamento; </w:t>
      </w:r>
    </w:p>
    <w:p w14:paraId="78235493" w14:textId="77777777" w:rsidR="00040001" w:rsidRDefault="00040001" w:rsidP="00107357">
      <w:pPr>
        <w:spacing w:line="320" w:lineRule="exact"/>
        <w:ind w:right="1760"/>
        <w:rPr>
          <w:rFonts w:ascii="Arial" w:eastAsia="Times New Roman" w:hAnsi="Arial" w:cs="Arial"/>
          <w:sz w:val="22"/>
          <w:szCs w:val="22"/>
        </w:rPr>
      </w:pPr>
    </w:p>
    <w:p w14:paraId="047A40AB" w14:textId="1BAC1251" w:rsidR="00B913C2" w:rsidRPr="005B3CEC" w:rsidRDefault="00040001" w:rsidP="00C07CF2">
      <w:pPr>
        <w:spacing w:line="320" w:lineRule="exact"/>
        <w:ind w:right="-88"/>
        <w:jc w:val="both"/>
        <w:rPr>
          <w:rFonts w:ascii="Arial" w:eastAsia="Times New Roman" w:hAnsi="Arial" w:cs="Arial"/>
          <w:sz w:val="22"/>
          <w:szCs w:val="22"/>
        </w:rPr>
      </w:pPr>
      <w:r w:rsidRPr="00C07CF2">
        <w:rPr>
          <w:rFonts w:ascii="Arial" w:eastAsia="Times New Roman" w:hAnsi="Arial" w:cs="Arial"/>
          <w:b/>
          <w:bCs/>
          <w:sz w:val="22"/>
          <w:szCs w:val="22"/>
        </w:rPr>
        <w:t>VIII</w:t>
      </w:r>
      <w:r>
        <w:rPr>
          <w:rFonts w:ascii="Arial" w:eastAsia="Times New Roman" w:hAnsi="Arial" w:cs="Arial"/>
          <w:sz w:val="22"/>
          <w:szCs w:val="22"/>
        </w:rPr>
        <w:t xml:space="preserve"> - </w:t>
      </w:r>
      <w:r w:rsidR="00596D97">
        <w:rPr>
          <w:rFonts w:ascii="Arial" w:eastAsia="Times New Roman" w:hAnsi="Arial" w:cs="Arial"/>
          <w:sz w:val="22"/>
          <w:szCs w:val="22"/>
        </w:rPr>
        <w:t>a</w:t>
      </w:r>
      <w:r w:rsidR="000A36AF" w:rsidRPr="000A36AF">
        <w:rPr>
          <w:rFonts w:ascii="Arial" w:eastAsia="Times New Roman" w:hAnsi="Arial" w:cs="Arial"/>
          <w:sz w:val="22"/>
          <w:szCs w:val="22"/>
        </w:rPr>
        <w:t xml:space="preserve"> aprovação dos atos que configurem potencial conflito de interesses entre</w:t>
      </w:r>
      <w:r w:rsidR="00596D97">
        <w:rPr>
          <w:rFonts w:ascii="Arial" w:eastAsia="Times New Roman" w:hAnsi="Arial" w:cs="Arial"/>
          <w:sz w:val="22"/>
          <w:szCs w:val="22"/>
        </w:rPr>
        <w:t xml:space="preserve"> </w:t>
      </w:r>
      <w:r w:rsidR="000A36AF" w:rsidRPr="000A36AF">
        <w:rPr>
          <w:rFonts w:ascii="Arial" w:eastAsia="Times New Roman" w:hAnsi="Arial" w:cs="Arial"/>
          <w:sz w:val="22"/>
          <w:szCs w:val="22"/>
        </w:rPr>
        <w:t xml:space="preserve">FUNDO e o ADMINISTRADOR ou GESTOR, entre o FUNDO e qualquer cotista ou grupo de cotistas, que detenham mais de 10% das cotas subscritas, salvo quando esta situação já estiver atendida por “Termo de Ciência de Potencial Conflito de Interesses, conforme Anexo 92 da Instrução CVM nº555/14; </w:t>
      </w:r>
      <w:r w:rsidR="00B913C2" w:rsidRPr="005B3CEC">
        <w:rPr>
          <w:rFonts w:ascii="Arial" w:eastAsia="Times New Roman" w:hAnsi="Arial" w:cs="Arial"/>
          <w:sz w:val="22"/>
          <w:szCs w:val="22"/>
        </w:rPr>
        <w:t>e</w:t>
      </w:r>
    </w:p>
    <w:p w14:paraId="610F9817" w14:textId="77777777" w:rsidR="00B913C2" w:rsidRPr="005B3CEC" w:rsidRDefault="00B913C2" w:rsidP="00107357">
      <w:pPr>
        <w:spacing w:line="320" w:lineRule="exact"/>
        <w:rPr>
          <w:rFonts w:ascii="Arial" w:eastAsia="Times New Roman" w:hAnsi="Arial" w:cs="Arial"/>
          <w:sz w:val="22"/>
          <w:szCs w:val="22"/>
        </w:rPr>
      </w:pPr>
    </w:p>
    <w:p w14:paraId="2E4A9E7F" w14:textId="40CE1411" w:rsidR="00B913C2" w:rsidRPr="005B3CEC" w:rsidRDefault="00040001" w:rsidP="00107357">
      <w:pPr>
        <w:spacing w:line="320" w:lineRule="exact"/>
        <w:ind w:right="20"/>
        <w:jc w:val="both"/>
        <w:rPr>
          <w:rFonts w:ascii="Arial" w:eastAsia="Times New Roman" w:hAnsi="Arial" w:cs="Arial"/>
          <w:sz w:val="22"/>
          <w:szCs w:val="22"/>
        </w:rPr>
      </w:pPr>
      <w:r>
        <w:rPr>
          <w:rFonts w:ascii="Arial" w:eastAsia="Times New Roman" w:hAnsi="Arial" w:cs="Arial"/>
          <w:b/>
          <w:sz w:val="22"/>
          <w:szCs w:val="22"/>
        </w:rPr>
        <w:t>X</w:t>
      </w:r>
      <w:r w:rsidR="00B913C2" w:rsidRPr="005B3CEC">
        <w:rPr>
          <w:rFonts w:ascii="Arial" w:eastAsia="Times New Roman" w:hAnsi="Arial" w:cs="Arial"/>
          <w:b/>
          <w:sz w:val="22"/>
          <w:szCs w:val="22"/>
        </w:rPr>
        <w:t xml:space="preserve"> - </w:t>
      </w:r>
      <w:r w:rsidR="00B913C2" w:rsidRPr="005B3CEC">
        <w:rPr>
          <w:rFonts w:ascii="Arial" w:eastAsia="Times New Roman" w:hAnsi="Arial" w:cs="Arial"/>
          <w:sz w:val="22"/>
          <w:szCs w:val="22"/>
        </w:rPr>
        <w:t>autorizar a Gestora, em nome do fundo, prestar fiança, aval, aceite ou coobrigar-se</w:t>
      </w:r>
      <w:r w:rsidR="00B913C2" w:rsidRPr="005B3CEC">
        <w:rPr>
          <w:rFonts w:ascii="Arial" w:eastAsia="Times New Roman" w:hAnsi="Arial" w:cs="Arial"/>
          <w:b/>
          <w:sz w:val="22"/>
          <w:szCs w:val="22"/>
        </w:rPr>
        <w:t xml:space="preserve"> </w:t>
      </w:r>
      <w:r w:rsidR="00B913C2" w:rsidRPr="005B3CEC">
        <w:rPr>
          <w:rFonts w:ascii="Arial" w:eastAsia="Times New Roman" w:hAnsi="Arial" w:cs="Arial"/>
          <w:sz w:val="22"/>
          <w:szCs w:val="22"/>
        </w:rPr>
        <w:t>de qualquer outra forma relativamente a operações direta ou indiretamente relacionadas a carteira do Fundo, sendo necessário a concordância de cotistas representando, no mínimo, 2/3 das cotas emitidas pelo Fundo.</w:t>
      </w:r>
    </w:p>
    <w:p w14:paraId="7FAF3670" w14:textId="77777777" w:rsidR="00B913C2" w:rsidRPr="005B3CEC" w:rsidRDefault="00B913C2" w:rsidP="00107357">
      <w:pPr>
        <w:spacing w:line="320" w:lineRule="exact"/>
        <w:rPr>
          <w:rFonts w:ascii="Arial" w:eastAsia="Times New Roman" w:hAnsi="Arial" w:cs="Arial"/>
          <w:sz w:val="22"/>
          <w:szCs w:val="22"/>
        </w:rPr>
      </w:pPr>
    </w:p>
    <w:p w14:paraId="263ABDA1" w14:textId="77777777" w:rsidR="00161F28" w:rsidRPr="005B3CEC" w:rsidRDefault="00161F28" w:rsidP="00107357">
      <w:pPr>
        <w:spacing w:line="320" w:lineRule="exact"/>
        <w:jc w:val="both"/>
        <w:rPr>
          <w:rFonts w:ascii="Arial" w:eastAsia="Times New Roman" w:hAnsi="Arial" w:cs="Arial"/>
          <w:bCs/>
          <w:sz w:val="22"/>
          <w:szCs w:val="22"/>
        </w:rPr>
      </w:pPr>
      <w:r w:rsidRPr="005B3CEC">
        <w:rPr>
          <w:rFonts w:ascii="Arial" w:eastAsia="Times New Roman" w:hAnsi="Arial" w:cs="Arial"/>
          <w:b/>
          <w:sz w:val="22"/>
          <w:szCs w:val="22"/>
        </w:rPr>
        <w:t xml:space="preserve">Parágrafo Primeiro </w:t>
      </w:r>
      <w:r w:rsidRPr="005B3CEC">
        <w:rPr>
          <w:rFonts w:ascii="Arial" w:eastAsia="Times New Roman" w:hAnsi="Arial" w:cs="Arial"/>
          <w:sz w:val="22"/>
          <w:szCs w:val="22"/>
        </w:rPr>
        <w:t xml:space="preserve">– </w:t>
      </w:r>
      <w:r w:rsidRPr="005B3CEC">
        <w:rPr>
          <w:rFonts w:ascii="Arial" w:eastAsia="Times New Roman" w:hAnsi="Arial" w:cs="Arial"/>
          <w:bCs/>
          <w:sz w:val="22"/>
          <w:szCs w:val="22"/>
        </w:rPr>
        <w:t>As deliberações dos cotistas poderão, a critério da ADMINISTRADORA, ser tomadas sem necessidade de reunião, conforme previsto na legislação em vigor, mediante processo de consulta formalizada em carta ou correio eletrônico, dirigido pela ADMINISTRADORA a cada cotista, para resposta no prazo máximo de 30 (trinta) dias corridos.</w:t>
      </w:r>
    </w:p>
    <w:p w14:paraId="368992EB" w14:textId="77777777" w:rsidR="00161F28" w:rsidRPr="005B3CEC" w:rsidRDefault="00161F28" w:rsidP="00107357">
      <w:pPr>
        <w:spacing w:line="320" w:lineRule="exact"/>
        <w:jc w:val="both"/>
        <w:rPr>
          <w:rFonts w:ascii="Arial" w:eastAsia="Times New Roman" w:hAnsi="Arial" w:cs="Arial"/>
          <w:bCs/>
          <w:sz w:val="22"/>
          <w:szCs w:val="22"/>
        </w:rPr>
      </w:pPr>
    </w:p>
    <w:p w14:paraId="56D61B82" w14:textId="77777777" w:rsidR="00161F28" w:rsidRPr="005B3CEC" w:rsidRDefault="00161F28" w:rsidP="00107357">
      <w:pPr>
        <w:spacing w:line="320" w:lineRule="exact"/>
        <w:jc w:val="both"/>
        <w:rPr>
          <w:rFonts w:ascii="Arial" w:eastAsia="Times New Roman" w:hAnsi="Arial" w:cs="Arial"/>
          <w:bCs/>
          <w:sz w:val="22"/>
          <w:szCs w:val="22"/>
        </w:rPr>
      </w:pPr>
      <w:r w:rsidRPr="005B3CEC">
        <w:rPr>
          <w:rFonts w:ascii="Arial" w:eastAsia="Times New Roman" w:hAnsi="Arial" w:cs="Arial"/>
          <w:b/>
          <w:sz w:val="22"/>
          <w:szCs w:val="22"/>
        </w:rPr>
        <w:t>Parágrafo Segundo</w:t>
      </w:r>
      <w:r w:rsidRPr="005B3CEC">
        <w:rPr>
          <w:rFonts w:ascii="Arial" w:eastAsia="Times New Roman" w:hAnsi="Arial" w:cs="Arial"/>
          <w:bCs/>
          <w:sz w:val="22"/>
          <w:szCs w:val="22"/>
        </w:rPr>
        <w:t xml:space="preserve"> - Deverão constar da consulta todos os elementos informativos necessários ao exercício de voto.</w:t>
      </w:r>
    </w:p>
    <w:p w14:paraId="6EEA37C5" w14:textId="77777777" w:rsidR="00161F28" w:rsidRPr="005B3CEC" w:rsidRDefault="00161F28" w:rsidP="00107357">
      <w:pPr>
        <w:spacing w:line="320" w:lineRule="exact"/>
        <w:ind w:right="20"/>
        <w:jc w:val="both"/>
        <w:rPr>
          <w:rFonts w:ascii="Arial" w:eastAsia="Times New Roman" w:hAnsi="Arial" w:cs="Arial"/>
          <w:sz w:val="22"/>
          <w:szCs w:val="22"/>
        </w:rPr>
      </w:pPr>
    </w:p>
    <w:p w14:paraId="2A6A6FD6" w14:textId="77777777" w:rsidR="00161F28" w:rsidRPr="005B3CEC" w:rsidRDefault="00161F28"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bCs/>
          <w:sz w:val="22"/>
          <w:szCs w:val="22"/>
        </w:rPr>
        <w:t xml:space="preserve">Parágrafo Terceiro - </w:t>
      </w:r>
      <w:r w:rsidRPr="005B3CEC">
        <w:rPr>
          <w:rFonts w:ascii="Arial" w:eastAsia="Times New Roman" w:hAnsi="Arial" w:cs="Arial"/>
          <w:sz w:val="22"/>
          <w:szCs w:val="22"/>
        </w:rPr>
        <w:t>A convocação da Assembleia Geral deve ser feita com 10 (dez) dias</w:t>
      </w:r>
      <w:r w:rsidRPr="005B3CEC">
        <w:rPr>
          <w:rFonts w:ascii="Arial" w:eastAsia="Times New Roman" w:hAnsi="Arial" w:cs="Arial"/>
          <w:b/>
          <w:sz w:val="22"/>
          <w:szCs w:val="22"/>
        </w:rPr>
        <w:t xml:space="preserve"> </w:t>
      </w:r>
      <w:r w:rsidRPr="005B3CEC">
        <w:rPr>
          <w:rFonts w:ascii="Arial" w:eastAsia="Times New Roman" w:hAnsi="Arial" w:cs="Arial"/>
          <w:sz w:val="22"/>
          <w:szCs w:val="22"/>
        </w:rPr>
        <w:t>de antecedência, no mínimo, da data de sua realização.</w:t>
      </w:r>
    </w:p>
    <w:p w14:paraId="5051348A" w14:textId="77777777" w:rsidR="00161F28" w:rsidRPr="005B3CEC" w:rsidRDefault="00161F28" w:rsidP="00107357">
      <w:pPr>
        <w:spacing w:line="320" w:lineRule="exact"/>
        <w:rPr>
          <w:rFonts w:ascii="Arial" w:eastAsia="Times New Roman" w:hAnsi="Arial" w:cs="Arial"/>
          <w:sz w:val="22"/>
          <w:szCs w:val="22"/>
        </w:rPr>
      </w:pPr>
    </w:p>
    <w:p w14:paraId="56597D21" w14:textId="37BA10BC" w:rsidR="00161F28" w:rsidRPr="005B3CEC" w:rsidRDefault="00161F28" w:rsidP="00107357">
      <w:pPr>
        <w:spacing w:line="320" w:lineRule="exact"/>
        <w:rPr>
          <w:rFonts w:ascii="Arial" w:eastAsia="Times New Roman" w:hAnsi="Arial" w:cs="Arial"/>
          <w:sz w:val="22"/>
          <w:szCs w:val="22"/>
        </w:rPr>
      </w:pPr>
      <w:r w:rsidRPr="005B3CEC">
        <w:rPr>
          <w:rFonts w:ascii="Arial" w:eastAsia="Times New Roman" w:hAnsi="Arial" w:cs="Arial"/>
          <w:b/>
          <w:sz w:val="22"/>
          <w:szCs w:val="22"/>
        </w:rPr>
        <w:t xml:space="preserve">Parágrafo </w:t>
      </w:r>
      <w:r w:rsidR="007A3C76" w:rsidRPr="005B3CEC">
        <w:rPr>
          <w:rFonts w:ascii="Arial" w:eastAsia="Times New Roman" w:hAnsi="Arial" w:cs="Arial"/>
          <w:b/>
          <w:sz w:val="22"/>
          <w:szCs w:val="22"/>
        </w:rPr>
        <w:t>Quarto</w:t>
      </w:r>
      <w:r w:rsidRPr="005B3CEC">
        <w:rPr>
          <w:rFonts w:ascii="Arial" w:eastAsia="Times New Roman" w:hAnsi="Arial" w:cs="Arial"/>
          <w:b/>
          <w:sz w:val="22"/>
          <w:szCs w:val="22"/>
        </w:rPr>
        <w:t xml:space="preserve"> </w:t>
      </w:r>
      <w:r w:rsidRPr="005B3CEC">
        <w:rPr>
          <w:rFonts w:ascii="Arial" w:eastAsia="Times New Roman" w:hAnsi="Arial" w:cs="Arial"/>
          <w:sz w:val="22"/>
          <w:szCs w:val="22"/>
        </w:rPr>
        <w:t>- A presença da totalidade dos Cotistas supre a falta de convocação.</w:t>
      </w:r>
    </w:p>
    <w:p w14:paraId="42224383" w14:textId="77777777" w:rsidR="00161F28" w:rsidRPr="005B3CEC" w:rsidRDefault="00161F28" w:rsidP="00107357">
      <w:pPr>
        <w:spacing w:line="320" w:lineRule="exact"/>
        <w:rPr>
          <w:rFonts w:ascii="Arial" w:eastAsia="Times New Roman" w:hAnsi="Arial" w:cs="Arial"/>
          <w:sz w:val="22"/>
          <w:szCs w:val="22"/>
        </w:rPr>
      </w:pPr>
    </w:p>
    <w:p w14:paraId="3784E157" w14:textId="2FD8217D" w:rsidR="00161F28" w:rsidRPr="005B3CEC" w:rsidRDefault="00161F28"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Parágrafo </w:t>
      </w:r>
      <w:r w:rsidR="007A3C76" w:rsidRPr="005B3CEC">
        <w:rPr>
          <w:rFonts w:ascii="Arial" w:eastAsia="Times New Roman" w:hAnsi="Arial" w:cs="Arial"/>
          <w:b/>
          <w:sz w:val="22"/>
          <w:szCs w:val="22"/>
        </w:rPr>
        <w:t xml:space="preserve">Quinto </w:t>
      </w:r>
      <w:r w:rsidRPr="005B3CEC">
        <w:rPr>
          <w:rFonts w:ascii="Arial" w:eastAsia="Times New Roman" w:hAnsi="Arial" w:cs="Arial"/>
          <w:sz w:val="22"/>
          <w:szCs w:val="22"/>
        </w:rPr>
        <w:t>- A Assembleia Geral se instalará com a presença de qualquer número</w:t>
      </w:r>
      <w:r w:rsidRPr="005B3CEC">
        <w:rPr>
          <w:rFonts w:ascii="Arial" w:eastAsia="Times New Roman" w:hAnsi="Arial" w:cs="Arial"/>
          <w:b/>
          <w:sz w:val="22"/>
          <w:szCs w:val="22"/>
        </w:rPr>
        <w:t xml:space="preserve"> </w:t>
      </w:r>
      <w:r w:rsidRPr="005B3CEC">
        <w:rPr>
          <w:rFonts w:ascii="Arial" w:eastAsia="Times New Roman" w:hAnsi="Arial" w:cs="Arial"/>
          <w:sz w:val="22"/>
          <w:szCs w:val="22"/>
        </w:rPr>
        <w:t xml:space="preserve">de Cotistas, e as deliberações serão tomadas por maioria de votos, cabendo a cada cota um voto, observado o Parágrafo </w:t>
      </w:r>
      <w:r w:rsidR="007A3C76" w:rsidRPr="005B3CEC">
        <w:rPr>
          <w:rFonts w:ascii="Arial" w:eastAsia="Times New Roman" w:hAnsi="Arial" w:cs="Arial"/>
          <w:sz w:val="22"/>
          <w:szCs w:val="22"/>
        </w:rPr>
        <w:t>Sexto</w:t>
      </w:r>
      <w:r w:rsidRPr="005B3CEC">
        <w:rPr>
          <w:rFonts w:ascii="Arial" w:eastAsia="Times New Roman" w:hAnsi="Arial" w:cs="Arial"/>
          <w:sz w:val="22"/>
          <w:szCs w:val="22"/>
        </w:rPr>
        <w:t xml:space="preserve"> abaixo.</w:t>
      </w:r>
    </w:p>
    <w:p w14:paraId="7FC59DE5" w14:textId="77777777" w:rsidR="00161F28" w:rsidRPr="005B3CEC" w:rsidRDefault="00161F28" w:rsidP="00107357">
      <w:pPr>
        <w:spacing w:line="320" w:lineRule="exact"/>
        <w:ind w:right="20"/>
        <w:jc w:val="both"/>
        <w:rPr>
          <w:rFonts w:ascii="Arial" w:eastAsia="Times New Roman" w:hAnsi="Arial" w:cs="Arial"/>
          <w:sz w:val="22"/>
          <w:szCs w:val="22"/>
        </w:rPr>
      </w:pPr>
    </w:p>
    <w:p w14:paraId="5B474B7B" w14:textId="6FBD8DFB" w:rsidR="00161F28" w:rsidRPr="005B3CEC" w:rsidRDefault="00161F28" w:rsidP="00107357">
      <w:pPr>
        <w:spacing w:line="320" w:lineRule="exact"/>
        <w:ind w:right="20"/>
        <w:jc w:val="both"/>
        <w:rPr>
          <w:rFonts w:ascii="Arial" w:eastAsia="Times New Roman" w:hAnsi="Arial" w:cs="Arial"/>
          <w:sz w:val="22"/>
          <w:szCs w:val="22"/>
        </w:rPr>
      </w:pPr>
      <w:r w:rsidRPr="005B3CEC">
        <w:rPr>
          <w:rFonts w:ascii="Arial" w:hAnsi="Arial" w:cs="Arial"/>
          <w:b/>
          <w:bCs/>
          <w:sz w:val="22"/>
          <w:szCs w:val="22"/>
        </w:rPr>
        <w:t xml:space="preserve">Parágrafo </w:t>
      </w:r>
      <w:r w:rsidR="007A3C76" w:rsidRPr="005B3CEC">
        <w:rPr>
          <w:rFonts w:ascii="Arial" w:hAnsi="Arial" w:cs="Arial"/>
          <w:b/>
          <w:bCs/>
          <w:sz w:val="22"/>
          <w:szCs w:val="22"/>
        </w:rPr>
        <w:t>Sexto</w:t>
      </w:r>
      <w:r w:rsidRPr="005B3CEC">
        <w:rPr>
          <w:rFonts w:ascii="Arial" w:hAnsi="Arial" w:cs="Arial"/>
          <w:sz w:val="22"/>
          <w:szCs w:val="22"/>
        </w:rPr>
        <w:t xml:space="preserve"> - Quando utilizado o procedimento de consulta previsto no Parágrafo Primeiro acima, o quórum de deliberação será o de maioria das cotas emitidas, independentemente da matéria.</w:t>
      </w:r>
    </w:p>
    <w:p w14:paraId="5927A019" w14:textId="77777777" w:rsidR="00161F28" w:rsidRPr="005B3CEC" w:rsidRDefault="00161F28" w:rsidP="00107357">
      <w:pPr>
        <w:spacing w:line="320" w:lineRule="exact"/>
        <w:rPr>
          <w:rFonts w:ascii="Arial" w:eastAsia="Times New Roman" w:hAnsi="Arial" w:cs="Arial"/>
          <w:sz w:val="22"/>
          <w:szCs w:val="22"/>
        </w:rPr>
      </w:pPr>
    </w:p>
    <w:p w14:paraId="6035C6EE" w14:textId="57846AB5" w:rsidR="00161F28" w:rsidRPr="005B3CEC" w:rsidRDefault="00161F28"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Parágrafo </w:t>
      </w:r>
      <w:r w:rsidR="007A3C76" w:rsidRPr="005B3CEC">
        <w:rPr>
          <w:rFonts w:ascii="Arial" w:eastAsia="Times New Roman" w:hAnsi="Arial" w:cs="Arial"/>
          <w:b/>
          <w:sz w:val="22"/>
          <w:szCs w:val="22"/>
        </w:rPr>
        <w:t>Sétimo</w:t>
      </w:r>
      <w:r w:rsidRPr="005B3CEC">
        <w:rPr>
          <w:rFonts w:ascii="Arial" w:eastAsia="Times New Roman" w:hAnsi="Arial" w:cs="Arial"/>
          <w:b/>
          <w:sz w:val="22"/>
          <w:szCs w:val="22"/>
        </w:rPr>
        <w:t xml:space="preserve"> </w:t>
      </w:r>
      <w:r w:rsidRPr="005B3CEC">
        <w:rPr>
          <w:rFonts w:ascii="Arial" w:eastAsia="Times New Roman" w:hAnsi="Arial" w:cs="Arial"/>
          <w:sz w:val="22"/>
          <w:szCs w:val="22"/>
        </w:rPr>
        <w:t>- Somente podem votar na Assembleia Geral os Cotistas do FUNDO</w:t>
      </w:r>
      <w:r w:rsidRPr="005B3CEC">
        <w:rPr>
          <w:rFonts w:ascii="Arial" w:eastAsia="Times New Roman" w:hAnsi="Arial" w:cs="Arial"/>
          <w:b/>
          <w:sz w:val="22"/>
          <w:szCs w:val="22"/>
        </w:rPr>
        <w:t xml:space="preserve"> </w:t>
      </w:r>
      <w:r w:rsidRPr="005B3CEC">
        <w:rPr>
          <w:rFonts w:ascii="Arial" w:eastAsia="Times New Roman" w:hAnsi="Arial" w:cs="Arial"/>
          <w:sz w:val="22"/>
          <w:szCs w:val="22"/>
        </w:rPr>
        <w:t>inscritos no registro de Cotistas na data da convocação da Assembleia, seus representantes legais ou procuradores legalmente constituídos há menos de 1 (um) ano.</w:t>
      </w:r>
    </w:p>
    <w:p w14:paraId="0A1D8F3A" w14:textId="77777777" w:rsidR="00161F28" w:rsidRPr="005B3CEC" w:rsidRDefault="00161F28" w:rsidP="00107357">
      <w:pPr>
        <w:spacing w:line="320" w:lineRule="exact"/>
        <w:rPr>
          <w:rFonts w:ascii="Arial" w:eastAsia="Times New Roman" w:hAnsi="Arial" w:cs="Arial"/>
          <w:sz w:val="22"/>
          <w:szCs w:val="22"/>
        </w:rPr>
      </w:pPr>
    </w:p>
    <w:p w14:paraId="2B0C53BA" w14:textId="5E872FFF" w:rsidR="00161F28" w:rsidRPr="005B3CEC" w:rsidRDefault="00161F28"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Parágrafo </w:t>
      </w:r>
      <w:r w:rsidR="007A3C76" w:rsidRPr="005B3CEC">
        <w:rPr>
          <w:rFonts w:ascii="Arial" w:eastAsia="Times New Roman" w:hAnsi="Arial" w:cs="Arial"/>
          <w:b/>
          <w:sz w:val="22"/>
          <w:szCs w:val="22"/>
        </w:rPr>
        <w:t>Oitavo</w:t>
      </w:r>
      <w:r w:rsidRPr="005B3CEC">
        <w:rPr>
          <w:rFonts w:ascii="Arial" w:eastAsia="Times New Roman" w:hAnsi="Arial" w:cs="Arial"/>
          <w:b/>
          <w:sz w:val="22"/>
          <w:szCs w:val="22"/>
        </w:rPr>
        <w:t xml:space="preserve"> </w:t>
      </w:r>
      <w:r w:rsidRPr="005B3CEC">
        <w:rPr>
          <w:rFonts w:ascii="Arial" w:eastAsia="Times New Roman" w:hAnsi="Arial" w:cs="Arial"/>
          <w:sz w:val="22"/>
          <w:szCs w:val="22"/>
        </w:rPr>
        <w:t>- O voto poderá ser proferido de forma presencial, escrita e/ou eletrônica, conforme estabelecido na convocação, devendo as manifestações de voto, quando adotadas, serem recebidas pela ADMINISTRADORA até o início da Assembleia Geral.</w:t>
      </w:r>
    </w:p>
    <w:p w14:paraId="12F4CE21" w14:textId="77777777" w:rsidR="00161F28" w:rsidRPr="005B3CEC" w:rsidRDefault="00161F28" w:rsidP="00107357">
      <w:pPr>
        <w:spacing w:line="320" w:lineRule="exact"/>
        <w:rPr>
          <w:rFonts w:ascii="Arial" w:eastAsia="Times New Roman" w:hAnsi="Arial" w:cs="Arial"/>
          <w:sz w:val="22"/>
          <w:szCs w:val="22"/>
        </w:rPr>
      </w:pPr>
    </w:p>
    <w:p w14:paraId="54948D5F" w14:textId="368538D5" w:rsidR="00161F28" w:rsidRPr="005B3CEC" w:rsidRDefault="00161F28"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sz w:val="22"/>
          <w:szCs w:val="22"/>
        </w:rPr>
        <w:t xml:space="preserve">Parágrafo </w:t>
      </w:r>
      <w:r w:rsidR="007A3C76" w:rsidRPr="005B3CEC">
        <w:rPr>
          <w:rFonts w:ascii="Arial" w:eastAsia="Times New Roman" w:hAnsi="Arial" w:cs="Arial"/>
          <w:b/>
          <w:sz w:val="22"/>
          <w:szCs w:val="22"/>
        </w:rPr>
        <w:t>Nono</w:t>
      </w:r>
      <w:r w:rsidRPr="005B3CEC">
        <w:rPr>
          <w:rFonts w:ascii="Arial" w:eastAsia="Times New Roman" w:hAnsi="Arial" w:cs="Arial"/>
          <w:b/>
          <w:sz w:val="22"/>
          <w:szCs w:val="22"/>
        </w:rPr>
        <w:t xml:space="preserve"> </w:t>
      </w:r>
      <w:r w:rsidRPr="005B3CEC">
        <w:rPr>
          <w:rFonts w:ascii="Arial" w:eastAsia="Times New Roman" w:hAnsi="Arial" w:cs="Arial"/>
          <w:sz w:val="22"/>
          <w:szCs w:val="22"/>
        </w:rPr>
        <w:t>- A ADMINISTRADORA deve enviar um resumo das decisões da Assembleia Geral a cada cotista no prazo de até 30 (trinta) dias corridos após a data de realização da Assembleia Geral, podendo ser utilizado para tal finalidade o próximo extrato de conta do FUNDO. Caso a Assembleia Geral seja realizada nos últimos 10 (dez) dias do mês, pode ser utilizado o extrato de conta relativo ao mês seguinte da realização da Assembleia Geral.</w:t>
      </w:r>
    </w:p>
    <w:p w14:paraId="620056FE" w14:textId="77777777" w:rsidR="00161F28" w:rsidRPr="005B3CEC" w:rsidRDefault="00161F28" w:rsidP="00107357">
      <w:pPr>
        <w:spacing w:line="320" w:lineRule="exact"/>
        <w:ind w:right="20"/>
        <w:jc w:val="both"/>
        <w:rPr>
          <w:rFonts w:ascii="Arial" w:eastAsia="Times New Roman" w:hAnsi="Arial" w:cs="Arial"/>
          <w:sz w:val="22"/>
          <w:szCs w:val="22"/>
        </w:rPr>
      </w:pPr>
    </w:p>
    <w:p w14:paraId="4216342D" w14:textId="75C56F5D" w:rsidR="00161F28" w:rsidRPr="005B3CEC" w:rsidRDefault="00161F28" w:rsidP="00107357">
      <w:pPr>
        <w:spacing w:line="320" w:lineRule="exact"/>
        <w:ind w:right="20"/>
        <w:jc w:val="both"/>
        <w:rPr>
          <w:rFonts w:ascii="Arial" w:eastAsia="Times New Roman" w:hAnsi="Arial" w:cs="Arial"/>
          <w:sz w:val="22"/>
          <w:szCs w:val="22"/>
        </w:rPr>
      </w:pPr>
      <w:r w:rsidRPr="005B3CEC">
        <w:rPr>
          <w:rFonts w:ascii="Arial" w:eastAsia="Times New Roman" w:hAnsi="Arial" w:cs="Arial"/>
          <w:b/>
          <w:bCs/>
          <w:sz w:val="22"/>
          <w:szCs w:val="22"/>
        </w:rPr>
        <w:t xml:space="preserve">Parágrafo </w:t>
      </w:r>
      <w:r w:rsidR="007A3C76" w:rsidRPr="005B3CEC">
        <w:rPr>
          <w:rFonts w:ascii="Arial" w:eastAsia="Times New Roman" w:hAnsi="Arial" w:cs="Arial"/>
          <w:b/>
          <w:bCs/>
          <w:sz w:val="22"/>
          <w:szCs w:val="22"/>
        </w:rPr>
        <w:t>Décimo</w:t>
      </w:r>
      <w:r w:rsidRPr="005B3CEC">
        <w:rPr>
          <w:rFonts w:ascii="Arial" w:eastAsia="Times New Roman" w:hAnsi="Arial" w:cs="Arial"/>
          <w:sz w:val="22"/>
          <w:szCs w:val="22"/>
        </w:rPr>
        <w:t xml:space="preserve"> - Caso o cotista não tenha comunicado à ADMINISTRADORA a atualização de seu endereço, seja para envio de correspondência por carta ou por meio eletrônico, a ADMINISTRADORA fica exonerada do dever de lhe prestar as informações previstas na regulamentação vigente, a partir da última correspondência que houver sido devolvida por incorreção no endereço declarado.</w:t>
      </w:r>
    </w:p>
    <w:p w14:paraId="0E3AB171" w14:textId="77777777" w:rsidR="00305B6C" w:rsidRPr="005B3CEC" w:rsidRDefault="00305B6C" w:rsidP="00107357">
      <w:pPr>
        <w:spacing w:line="320" w:lineRule="exact"/>
        <w:rPr>
          <w:rFonts w:ascii="Arial" w:eastAsia="Times New Roman" w:hAnsi="Arial" w:cs="Arial"/>
          <w:b/>
          <w:sz w:val="22"/>
          <w:szCs w:val="22"/>
        </w:rPr>
      </w:pPr>
    </w:p>
    <w:p w14:paraId="685E2A21" w14:textId="1FBFA111"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CAPÍTULO VIII</w:t>
      </w:r>
    </w:p>
    <w:p w14:paraId="7D9F881F" w14:textId="77777777" w:rsidR="00DE6244" w:rsidRPr="005B3CEC" w:rsidRDefault="00DE6244" w:rsidP="00107357">
      <w:pPr>
        <w:spacing w:line="320" w:lineRule="exact"/>
        <w:ind w:right="-1"/>
        <w:jc w:val="center"/>
        <w:rPr>
          <w:rFonts w:ascii="Arial" w:hAnsi="Arial" w:cs="Arial"/>
          <w:b/>
          <w:sz w:val="22"/>
          <w:szCs w:val="22"/>
        </w:rPr>
      </w:pPr>
      <w:r w:rsidRPr="005B3CEC">
        <w:rPr>
          <w:rFonts w:ascii="Arial" w:hAnsi="Arial" w:cs="Arial"/>
          <w:b/>
          <w:sz w:val="22"/>
          <w:szCs w:val="22"/>
        </w:rPr>
        <w:t>POLÍTICA DE EXERCÍCIO DE DIREITO DE VOTO</w:t>
      </w:r>
    </w:p>
    <w:p w14:paraId="1B981440" w14:textId="77777777" w:rsidR="00DE6244" w:rsidRPr="005B3CEC" w:rsidRDefault="00DE6244" w:rsidP="00107357">
      <w:pPr>
        <w:spacing w:line="320" w:lineRule="exact"/>
        <w:ind w:right="-1"/>
        <w:jc w:val="center"/>
        <w:rPr>
          <w:rFonts w:ascii="Arial" w:hAnsi="Arial" w:cs="Arial"/>
          <w:sz w:val="22"/>
          <w:szCs w:val="22"/>
          <w:highlight w:val="lightGray"/>
        </w:rPr>
      </w:pPr>
    </w:p>
    <w:p w14:paraId="6C361BB3" w14:textId="1BD182C1" w:rsidR="00DE6244" w:rsidRPr="005B3CEC" w:rsidRDefault="00DE6244" w:rsidP="00107357">
      <w:pPr>
        <w:pStyle w:val="PargrafodaLista"/>
        <w:spacing w:line="320" w:lineRule="exact"/>
        <w:ind w:left="0" w:right="-1"/>
        <w:jc w:val="both"/>
        <w:rPr>
          <w:rFonts w:ascii="Arial" w:hAnsi="Arial" w:cs="Arial"/>
          <w:sz w:val="22"/>
          <w:szCs w:val="22"/>
        </w:rPr>
      </w:pPr>
      <w:r w:rsidRPr="005B3CEC">
        <w:rPr>
          <w:rFonts w:ascii="Arial" w:hAnsi="Arial" w:cs="Arial"/>
          <w:b/>
          <w:bCs/>
          <w:sz w:val="22"/>
          <w:szCs w:val="22"/>
        </w:rPr>
        <w:t xml:space="preserve">Artigo </w:t>
      </w:r>
      <w:r w:rsidR="007A3C76" w:rsidRPr="005B3CEC">
        <w:rPr>
          <w:rFonts w:ascii="Arial" w:hAnsi="Arial" w:cs="Arial"/>
          <w:b/>
          <w:bCs/>
          <w:sz w:val="22"/>
          <w:szCs w:val="22"/>
        </w:rPr>
        <w:t>31º</w:t>
      </w:r>
      <w:r w:rsidRPr="005B3CEC">
        <w:rPr>
          <w:rFonts w:ascii="Arial" w:hAnsi="Arial" w:cs="Arial"/>
          <w:sz w:val="22"/>
          <w:szCs w:val="22"/>
        </w:rPr>
        <w:t xml:space="preserve"> - </w:t>
      </w:r>
      <w:r w:rsidRPr="005B3CEC">
        <w:rPr>
          <w:rFonts w:ascii="Arial" w:hAnsi="Arial" w:cs="Arial"/>
          <w:sz w:val="22"/>
          <w:szCs w:val="22"/>
          <w:shd w:val="clear" w:color="auto" w:fill="FFFFFF" w:themeFill="background1"/>
        </w:rPr>
        <w:t xml:space="preserve">A </w:t>
      </w:r>
      <w:r w:rsidRPr="005B3CEC">
        <w:rPr>
          <w:rFonts w:ascii="Arial" w:hAnsi="Arial" w:cs="Arial"/>
          <w:color w:val="000000"/>
          <w:sz w:val="22"/>
          <w:szCs w:val="22"/>
          <w:shd w:val="clear" w:color="auto" w:fill="FFFFFF" w:themeFill="background1"/>
        </w:rPr>
        <w:t xml:space="preserve">Gestora </w:t>
      </w:r>
      <w:r w:rsidRPr="005B3CEC">
        <w:rPr>
          <w:rFonts w:ascii="Arial" w:hAnsi="Arial" w:cs="Arial"/>
          <w:sz w:val="22"/>
          <w:szCs w:val="22"/>
          <w:shd w:val="clear" w:color="auto" w:fill="FFFFFF" w:themeFill="background1"/>
        </w:rPr>
        <w:t>adota políti</w:t>
      </w:r>
      <w:r w:rsidRPr="005B3CEC">
        <w:rPr>
          <w:rFonts w:ascii="Arial" w:hAnsi="Arial" w:cs="Arial"/>
          <w:sz w:val="22"/>
          <w:szCs w:val="22"/>
        </w:rPr>
        <w:t>ca de exercício de direito de voto em assembleias (“</w:t>
      </w:r>
      <w:r w:rsidRPr="005B3CEC">
        <w:rPr>
          <w:rFonts w:ascii="Arial" w:hAnsi="Arial" w:cs="Arial"/>
          <w:sz w:val="22"/>
          <w:szCs w:val="22"/>
          <w:u w:val="single"/>
        </w:rPr>
        <w:t>Política de Voto</w:t>
      </w:r>
      <w:r w:rsidRPr="005B3CEC">
        <w:rPr>
          <w:rFonts w:ascii="Arial" w:hAnsi="Arial" w:cs="Arial"/>
          <w:sz w:val="22"/>
          <w:szCs w:val="22"/>
        </w:rPr>
        <w:t>”), que disciplina os princípios gerais, o processo decisório e as matérias relevantes obrigatórias para o exercício do direito de voto, a qual encontra-se disponível no site da Gestora</w:t>
      </w:r>
      <w:r w:rsidR="005A64EF">
        <w:rPr>
          <w:rFonts w:ascii="Arial" w:hAnsi="Arial" w:cs="Arial"/>
          <w:sz w:val="22"/>
          <w:szCs w:val="22"/>
        </w:rPr>
        <w:t>.</w:t>
      </w:r>
    </w:p>
    <w:p w14:paraId="72D18767" w14:textId="77777777" w:rsidR="00DE6244" w:rsidRPr="005B3CEC" w:rsidRDefault="00DE6244" w:rsidP="00107357">
      <w:pPr>
        <w:pStyle w:val="Default"/>
        <w:spacing w:line="320" w:lineRule="exact"/>
        <w:jc w:val="both"/>
        <w:rPr>
          <w:rFonts w:ascii="Arial" w:hAnsi="Arial" w:cs="Arial"/>
          <w:color w:val="auto"/>
          <w:sz w:val="22"/>
          <w:szCs w:val="22"/>
        </w:rPr>
      </w:pPr>
    </w:p>
    <w:p w14:paraId="6B44717A" w14:textId="01FFCAF7" w:rsidR="00DE6244" w:rsidRPr="005B3CEC" w:rsidRDefault="00DE6244" w:rsidP="00107357">
      <w:pPr>
        <w:autoSpaceDE w:val="0"/>
        <w:autoSpaceDN w:val="0"/>
        <w:adjustRightInd w:val="0"/>
        <w:spacing w:line="320" w:lineRule="exact"/>
        <w:jc w:val="both"/>
        <w:rPr>
          <w:rFonts w:ascii="Arial" w:hAnsi="Arial" w:cs="Arial"/>
          <w:b/>
          <w:sz w:val="22"/>
          <w:szCs w:val="22"/>
        </w:rPr>
      </w:pPr>
      <w:r w:rsidRPr="005B3CEC">
        <w:rPr>
          <w:rFonts w:ascii="Arial" w:hAnsi="Arial" w:cs="Arial"/>
          <w:b/>
          <w:sz w:val="22"/>
          <w:szCs w:val="22"/>
        </w:rPr>
        <w:t>Parágrafo Único -</w:t>
      </w:r>
      <w:r w:rsidRPr="005B3CEC">
        <w:rPr>
          <w:rFonts w:ascii="Arial" w:hAnsi="Arial" w:cs="Arial"/>
          <w:sz w:val="22"/>
          <w:szCs w:val="22"/>
        </w:rPr>
        <w:t xml:space="preserve"> A Política de voto orienta as decisões da Gestora em assembleias de detentores de títulos e/ou valores mobiliários que confiram aos seus titulares o direito de voto, na hipótese de comparecimento e de efetivo exercício de direito de voto.</w:t>
      </w:r>
    </w:p>
    <w:p w14:paraId="0B59FB2F" w14:textId="77777777" w:rsidR="00DE6244" w:rsidRPr="005B3CEC" w:rsidRDefault="00DE6244" w:rsidP="00107357">
      <w:pPr>
        <w:spacing w:line="320" w:lineRule="exact"/>
        <w:jc w:val="center"/>
        <w:rPr>
          <w:rFonts w:ascii="Arial" w:eastAsia="Times New Roman" w:hAnsi="Arial" w:cs="Arial"/>
          <w:b/>
          <w:sz w:val="22"/>
          <w:szCs w:val="22"/>
        </w:rPr>
      </w:pPr>
    </w:p>
    <w:p w14:paraId="429C40D4" w14:textId="15B5D0EF" w:rsidR="00DE6244" w:rsidRPr="005B3CEC" w:rsidRDefault="00DE6244"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CAPÍTULO IX</w:t>
      </w:r>
    </w:p>
    <w:p w14:paraId="7F831C5C" w14:textId="61F21940" w:rsidR="00B913C2" w:rsidRPr="005B3CEC" w:rsidRDefault="00B913C2" w:rsidP="00107357">
      <w:pPr>
        <w:spacing w:line="320" w:lineRule="exact"/>
        <w:jc w:val="center"/>
        <w:rPr>
          <w:rFonts w:ascii="Arial" w:eastAsia="Times New Roman" w:hAnsi="Arial" w:cs="Arial"/>
          <w:b/>
          <w:sz w:val="22"/>
          <w:szCs w:val="22"/>
        </w:rPr>
      </w:pPr>
      <w:r w:rsidRPr="005B3CEC">
        <w:rPr>
          <w:rFonts w:ascii="Arial" w:eastAsia="Times New Roman" w:hAnsi="Arial" w:cs="Arial"/>
          <w:b/>
          <w:sz w:val="22"/>
          <w:szCs w:val="22"/>
        </w:rPr>
        <w:t>DAS DISPOSIÇÕES GERAIS</w:t>
      </w:r>
    </w:p>
    <w:p w14:paraId="63E3F699" w14:textId="77777777" w:rsidR="00B913C2" w:rsidRPr="005B3CEC" w:rsidRDefault="00B913C2" w:rsidP="00107357">
      <w:pPr>
        <w:spacing w:line="320" w:lineRule="exact"/>
        <w:jc w:val="both"/>
        <w:rPr>
          <w:rFonts w:ascii="Arial" w:hAnsi="Arial" w:cs="Arial"/>
          <w:sz w:val="22"/>
          <w:szCs w:val="22"/>
        </w:rPr>
      </w:pPr>
    </w:p>
    <w:p w14:paraId="3B782B1E" w14:textId="61C97496" w:rsidR="00B913C2" w:rsidRPr="005B3CEC" w:rsidRDefault="00B913C2" w:rsidP="00107357">
      <w:pPr>
        <w:spacing w:line="320" w:lineRule="exact"/>
        <w:jc w:val="both"/>
        <w:rPr>
          <w:rFonts w:ascii="Arial" w:hAnsi="Arial" w:cs="Arial"/>
          <w:sz w:val="22"/>
          <w:szCs w:val="22"/>
        </w:rPr>
      </w:pPr>
      <w:r w:rsidRPr="005B3CEC">
        <w:rPr>
          <w:rFonts w:ascii="Arial" w:hAnsi="Arial" w:cs="Arial"/>
          <w:b/>
          <w:sz w:val="22"/>
          <w:szCs w:val="22"/>
        </w:rPr>
        <w:t xml:space="preserve">Artigo </w:t>
      </w:r>
      <w:r w:rsidR="007A3C76" w:rsidRPr="005B3CEC">
        <w:rPr>
          <w:rFonts w:ascii="Arial" w:hAnsi="Arial" w:cs="Arial"/>
          <w:b/>
          <w:sz w:val="22"/>
          <w:szCs w:val="22"/>
        </w:rPr>
        <w:t>32º</w:t>
      </w:r>
      <w:r w:rsidRPr="005B3CEC">
        <w:rPr>
          <w:rFonts w:ascii="Arial" w:hAnsi="Arial" w:cs="Arial"/>
          <w:b/>
          <w:sz w:val="22"/>
          <w:szCs w:val="22"/>
        </w:rPr>
        <w:t xml:space="preserve"> -</w:t>
      </w:r>
      <w:r w:rsidRPr="005B3CEC">
        <w:rPr>
          <w:rFonts w:ascii="Arial" w:hAnsi="Arial" w:cs="Arial"/>
          <w:sz w:val="22"/>
          <w:szCs w:val="22"/>
        </w:rPr>
        <w:t xml:space="preserve"> O exercício social do FUNDO terá duração de 12 (doze) meses, tendo seu encerramento no último dia útil do mês de</w:t>
      </w:r>
      <w:r w:rsidR="007470B6" w:rsidRPr="005B3CEC">
        <w:rPr>
          <w:rFonts w:ascii="Arial" w:hAnsi="Arial" w:cs="Arial"/>
          <w:sz w:val="22"/>
          <w:szCs w:val="22"/>
        </w:rPr>
        <w:t xml:space="preserve"> </w:t>
      </w:r>
      <w:r w:rsidR="007A3C76" w:rsidRPr="005B3CEC">
        <w:rPr>
          <w:rFonts w:ascii="Arial" w:hAnsi="Arial" w:cs="Arial"/>
          <w:sz w:val="22"/>
          <w:szCs w:val="22"/>
        </w:rPr>
        <w:t>dezembro</w:t>
      </w:r>
      <w:r w:rsidRPr="005B3CEC">
        <w:rPr>
          <w:rFonts w:ascii="Arial" w:hAnsi="Arial" w:cs="Arial"/>
          <w:sz w:val="22"/>
          <w:szCs w:val="22"/>
        </w:rPr>
        <w:t xml:space="preserve"> de cada ano. </w:t>
      </w:r>
    </w:p>
    <w:p w14:paraId="0C1AE815" w14:textId="77777777" w:rsidR="00B913C2" w:rsidRPr="005B3CEC" w:rsidRDefault="00B913C2" w:rsidP="00107357">
      <w:pPr>
        <w:spacing w:line="320" w:lineRule="exact"/>
        <w:jc w:val="both"/>
        <w:rPr>
          <w:rFonts w:ascii="Arial" w:hAnsi="Arial" w:cs="Arial"/>
          <w:sz w:val="22"/>
          <w:szCs w:val="22"/>
        </w:rPr>
      </w:pPr>
    </w:p>
    <w:p w14:paraId="7F461A5C" w14:textId="77E23EE6" w:rsidR="00B913C2" w:rsidRPr="005B3CEC" w:rsidRDefault="00B913C2" w:rsidP="00107357">
      <w:pPr>
        <w:spacing w:line="320" w:lineRule="exact"/>
        <w:jc w:val="both"/>
        <w:rPr>
          <w:rFonts w:ascii="Arial" w:hAnsi="Arial" w:cs="Arial"/>
          <w:sz w:val="22"/>
          <w:szCs w:val="22"/>
        </w:rPr>
      </w:pPr>
      <w:r w:rsidRPr="005B3CEC">
        <w:rPr>
          <w:rFonts w:ascii="Arial" w:hAnsi="Arial" w:cs="Arial"/>
          <w:b/>
          <w:sz w:val="22"/>
          <w:szCs w:val="22"/>
        </w:rPr>
        <w:t xml:space="preserve">Artigo </w:t>
      </w:r>
      <w:r w:rsidR="007A3C76" w:rsidRPr="005B3CEC">
        <w:rPr>
          <w:rFonts w:ascii="Arial" w:hAnsi="Arial" w:cs="Arial"/>
          <w:b/>
          <w:sz w:val="22"/>
          <w:szCs w:val="22"/>
        </w:rPr>
        <w:t>33º</w:t>
      </w:r>
      <w:r w:rsidRPr="005B3CEC">
        <w:rPr>
          <w:rFonts w:ascii="Arial" w:hAnsi="Arial" w:cs="Arial"/>
          <w:b/>
          <w:sz w:val="22"/>
          <w:szCs w:val="22"/>
        </w:rPr>
        <w:t xml:space="preserve"> - </w:t>
      </w:r>
      <w:r w:rsidRPr="005B3CEC">
        <w:rPr>
          <w:rFonts w:ascii="Arial" w:hAnsi="Arial" w:cs="Arial"/>
          <w:sz w:val="22"/>
          <w:szCs w:val="22"/>
        </w:rPr>
        <w:t>Fica eleito o foro da Cidade de São Paulo, Estado de São Paulo, com expressa renúncia de qualquer outro, por mais privilegiado que possa ser para quaisquer ações nos processos judiciais relativos ao FUNDO ou a questões decorrentes deste Regulamento.</w:t>
      </w:r>
    </w:p>
    <w:p w14:paraId="3F6E261F" w14:textId="77777777" w:rsidR="00B913C2" w:rsidRPr="005B3CEC" w:rsidRDefault="00B913C2" w:rsidP="00107357">
      <w:pPr>
        <w:spacing w:line="320" w:lineRule="exact"/>
        <w:jc w:val="both"/>
        <w:rPr>
          <w:rFonts w:ascii="Arial" w:hAnsi="Arial" w:cs="Arial"/>
          <w:sz w:val="22"/>
          <w:szCs w:val="22"/>
        </w:rPr>
      </w:pPr>
    </w:p>
    <w:p w14:paraId="7FB93FE9" w14:textId="5147170E" w:rsidR="00B913C2" w:rsidRPr="005B3CEC" w:rsidRDefault="00B913C2" w:rsidP="00107357">
      <w:pPr>
        <w:spacing w:line="320" w:lineRule="exact"/>
        <w:jc w:val="both"/>
        <w:rPr>
          <w:rFonts w:ascii="Arial" w:hAnsi="Arial" w:cs="Arial"/>
          <w:sz w:val="22"/>
          <w:szCs w:val="22"/>
        </w:rPr>
      </w:pPr>
      <w:r w:rsidRPr="005B3CEC">
        <w:rPr>
          <w:rFonts w:ascii="Arial" w:hAnsi="Arial" w:cs="Arial"/>
          <w:b/>
          <w:sz w:val="22"/>
          <w:szCs w:val="22"/>
        </w:rPr>
        <w:t xml:space="preserve">Artigo </w:t>
      </w:r>
      <w:r w:rsidR="007A3C76" w:rsidRPr="005B3CEC">
        <w:rPr>
          <w:rFonts w:ascii="Arial" w:hAnsi="Arial" w:cs="Arial"/>
          <w:b/>
          <w:sz w:val="22"/>
          <w:szCs w:val="22"/>
        </w:rPr>
        <w:t>34º</w:t>
      </w:r>
      <w:r w:rsidRPr="005B3CEC">
        <w:rPr>
          <w:rFonts w:ascii="Arial" w:hAnsi="Arial" w:cs="Arial"/>
          <w:b/>
          <w:sz w:val="22"/>
          <w:szCs w:val="22"/>
        </w:rPr>
        <w:t xml:space="preserve"> –</w:t>
      </w:r>
      <w:r w:rsidRPr="005B3CEC">
        <w:rPr>
          <w:rFonts w:ascii="Arial" w:hAnsi="Arial" w:cs="Arial"/>
          <w:sz w:val="22"/>
          <w:szCs w:val="22"/>
        </w:rPr>
        <w:t xml:space="preserve"> Para efeito do disposto neste Regulamento, as comunicações entre a ADMINISTRADORA e os Cotistas do FUNDO, serão realizadas por meio </w:t>
      </w:r>
      <w:r w:rsidR="007A3C76" w:rsidRPr="005B3CEC">
        <w:rPr>
          <w:rFonts w:ascii="Arial" w:hAnsi="Arial" w:cs="Arial"/>
          <w:sz w:val="22"/>
          <w:szCs w:val="22"/>
        </w:rPr>
        <w:t>eletrônico</w:t>
      </w:r>
      <w:r w:rsidRPr="005B3CEC">
        <w:rPr>
          <w:rFonts w:ascii="Arial" w:hAnsi="Arial" w:cs="Arial"/>
          <w:sz w:val="22"/>
          <w:szCs w:val="22"/>
        </w:rPr>
        <w:t xml:space="preserve">. </w:t>
      </w:r>
    </w:p>
    <w:p w14:paraId="00D5C6E2" w14:textId="77777777" w:rsidR="00B913C2" w:rsidRPr="005B3CEC" w:rsidRDefault="00B913C2" w:rsidP="00107357">
      <w:pPr>
        <w:spacing w:line="320" w:lineRule="exact"/>
        <w:jc w:val="both"/>
        <w:rPr>
          <w:rFonts w:ascii="Arial" w:hAnsi="Arial" w:cs="Arial"/>
          <w:sz w:val="22"/>
          <w:szCs w:val="22"/>
        </w:rPr>
      </w:pPr>
    </w:p>
    <w:p w14:paraId="62DA8543" w14:textId="5CAB3B17" w:rsidR="00B913C2" w:rsidRPr="005B3CEC" w:rsidRDefault="00B913C2" w:rsidP="00107357">
      <w:pPr>
        <w:spacing w:line="320" w:lineRule="exact"/>
        <w:jc w:val="both"/>
        <w:rPr>
          <w:rFonts w:ascii="Arial" w:hAnsi="Arial" w:cs="Arial"/>
          <w:sz w:val="22"/>
          <w:szCs w:val="22"/>
        </w:rPr>
      </w:pPr>
      <w:r w:rsidRPr="005B3CEC">
        <w:rPr>
          <w:rFonts w:ascii="Arial" w:hAnsi="Arial" w:cs="Arial"/>
          <w:b/>
          <w:sz w:val="22"/>
          <w:szCs w:val="22"/>
        </w:rPr>
        <w:lastRenderedPageBreak/>
        <w:t xml:space="preserve">Artigo </w:t>
      </w:r>
      <w:r w:rsidR="007A3C76" w:rsidRPr="005B3CEC">
        <w:rPr>
          <w:rFonts w:ascii="Arial" w:hAnsi="Arial" w:cs="Arial"/>
          <w:b/>
          <w:sz w:val="22"/>
          <w:szCs w:val="22"/>
        </w:rPr>
        <w:t>35º</w:t>
      </w:r>
      <w:r w:rsidRPr="005B3CEC">
        <w:rPr>
          <w:rFonts w:ascii="Arial" w:hAnsi="Arial" w:cs="Arial"/>
          <w:b/>
          <w:sz w:val="22"/>
          <w:szCs w:val="22"/>
        </w:rPr>
        <w:t xml:space="preserve"> –</w:t>
      </w:r>
      <w:r w:rsidRPr="005B3CEC">
        <w:rPr>
          <w:rFonts w:ascii="Arial" w:hAnsi="Arial" w:cs="Arial"/>
          <w:sz w:val="22"/>
          <w:szCs w:val="22"/>
        </w:rPr>
        <w:t xml:space="preserve"> As informações ou documentos relacionados ao FUNDO poderão ser comunicados, enviados, divulgados ou disponibilizados aos cotistas, ou por eles acessado, </w:t>
      </w:r>
      <w:r w:rsidR="00986EB9" w:rsidRPr="005B3CEC">
        <w:rPr>
          <w:rFonts w:ascii="Arial" w:hAnsi="Arial" w:cs="Arial"/>
          <w:sz w:val="22"/>
          <w:szCs w:val="22"/>
        </w:rPr>
        <w:t xml:space="preserve">no </w:t>
      </w:r>
      <w:r w:rsidRPr="005B3CEC">
        <w:rPr>
          <w:rFonts w:ascii="Arial" w:hAnsi="Arial" w:cs="Arial"/>
          <w:sz w:val="22"/>
          <w:szCs w:val="22"/>
        </w:rPr>
        <w:t xml:space="preserve">site da ADMINISTRADORA (www.vortx.com.br) ou via correio eletrônico.  </w:t>
      </w:r>
    </w:p>
    <w:p w14:paraId="74374B18" w14:textId="77777777" w:rsidR="00B913C2" w:rsidRPr="005B3CEC" w:rsidRDefault="00B913C2" w:rsidP="00107357">
      <w:pPr>
        <w:spacing w:line="320" w:lineRule="exact"/>
        <w:jc w:val="both"/>
        <w:rPr>
          <w:rFonts w:ascii="Arial" w:hAnsi="Arial" w:cs="Arial"/>
          <w:sz w:val="22"/>
          <w:szCs w:val="22"/>
        </w:rPr>
      </w:pPr>
    </w:p>
    <w:p w14:paraId="0848C185" w14:textId="1FC2BD6B" w:rsidR="00B913C2" w:rsidRPr="005B3CEC" w:rsidRDefault="00B913C2" w:rsidP="00107357">
      <w:pPr>
        <w:spacing w:line="320" w:lineRule="exact"/>
        <w:jc w:val="both"/>
        <w:rPr>
          <w:rFonts w:ascii="Arial" w:hAnsi="Arial" w:cs="Arial"/>
          <w:sz w:val="22"/>
          <w:szCs w:val="22"/>
        </w:rPr>
      </w:pPr>
      <w:r w:rsidRPr="005B3CEC">
        <w:rPr>
          <w:rFonts w:ascii="Arial" w:hAnsi="Arial" w:cs="Arial"/>
          <w:b/>
          <w:sz w:val="22"/>
          <w:szCs w:val="22"/>
        </w:rPr>
        <w:t xml:space="preserve">Artigo </w:t>
      </w:r>
      <w:r w:rsidR="007A3C76" w:rsidRPr="005B3CEC">
        <w:rPr>
          <w:rFonts w:ascii="Arial" w:hAnsi="Arial" w:cs="Arial"/>
          <w:b/>
          <w:sz w:val="22"/>
          <w:szCs w:val="22"/>
        </w:rPr>
        <w:t>36º</w:t>
      </w:r>
      <w:r w:rsidRPr="005B3CEC">
        <w:rPr>
          <w:rFonts w:ascii="Arial" w:hAnsi="Arial" w:cs="Arial"/>
          <w:b/>
          <w:sz w:val="22"/>
          <w:szCs w:val="22"/>
        </w:rPr>
        <w:t xml:space="preserve"> - </w:t>
      </w:r>
      <w:r w:rsidRPr="005B3CEC">
        <w:rPr>
          <w:rFonts w:ascii="Arial" w:hAnsi="Arial" w:cs="Arial"/>
          <w:sz w:val="22"/>
          <w:szCs w:val="22"/>
        </w:rPr>
        <w:t xml:space="preserve">Para obtenção de outras informações acerca do FUNDO, esclarecimento de dúvidas ou reclamações, os Cotistas poderão entrar em contato com a ADMINISTRADORA, </w:t>
      </w:r>
      <w:r w:rsidR="00B134F7" w:rsidRPr="005B3CEC">
        <w:rPr>
          <w:rFonts w:ascii="Arial" w:hAnsi="Arial" w:cs="Arial"/>
          <w:sz w:val="22"/>
          <w:szCs w:val="22"/>
        </w:rPr>
        <w:t xml:space="preserve">pelo telefone 55 11 3030-7177 </w:t>
      </w:r>
      <w:r w:rsidRPr="005B3CEC">
        <w:rPr>
          <w:rFonts w:ascii="Arial" w:hAnsi="Arial" w:cs="Arial"/>
          <w:sz w:val="22"/>
          <w:szCs w:val="22"/>
        </w:rPr>
        <w:t xml:space="preserve"> ou pelo e-mail: ouvidoria@vortx.com.br, em dias úteis, das 9h às 18h; website </w:t>
      </w:r>
      <w:hyperlink r:id="rId11" w:history="1">
        <w:r w:rsidRPr="005B3CEC">
          <w:rPr>
            <w:rStyle w:val="Hyperlink"/>
            <w:rFonts w:ascii="Arial" w:hAnsi="Arial" w:cs="Arial"/>
            <w:sz w:val="22"/>
            <w:szCs w:val="22"/>
          </w:rPr>
          <w:t>www.vortx.com</w:t>
        </w:r>
      </w:hyperlink>
      <w:r w:rsidRPr="005B3CEC">
        <w:rPr>
          <w:rStyle w:val="Hyperlink"/>
          <w:rFonts w:ascii="Arial" w:hAnsi="Arial" w:cs="Arial"/>
          <w:sz w:val="22"/>
          <w:szCs w:val="22"/>
        </w:rPr>
        <w:t>.br</w:t>
      </w:r>
      <w:r w:rsidRPr="005B3CEC">
        <w:rPr>
          <w:rFonts w:ascii="Arial" w:hAnsi="Arial" w:cs="Arial"/>
          <w:sz w:val="22"/>
          <w:szCs w:val="22"/>
        </w:rPr>
        <w:t xml:space="preserve"> ou correspondência para </w:t>
      </w:r>
      <w:r w:rsidR="001A2574" w:rsidRPr="005B3CEC">
        <w:rPr>
          <w:rFonts w:ascii="Arial" w:hAnsi="Arial" w:cs="Arial"/>
          <w:sz w:val="22"/>
          <w:szCs w:val="22"/>
        </w:rPr>
        <w:t>Rua Gilberto Sabino, n° 215, 4° andar</w:t>
      </w:r>
      <w:r w:rsidRPr="005B3CEC">
        <w:rPr>
          <w:rFonts w:ascii="Arial" w:hAnsi="Arial" w:cs="Arial"/>
          <w:sz w:val="22"/>
          <w:szCs w:val="22"/>
        </w:rPr>
        <w:t xml:space="preserve">, São Paulo – SP, CEP </w:t>
      </w:r>
      <w:r w:rsidR="00AB7BDE" w:rsidRPr="005B3CEC">
        <w:rPr>
          <w:rFonts w:ascii="Arial" w:hAnsi="Arial" w:cs="Arial"/>
          <w:sz w:val="22"/>
          <w:szCs w:val="22"/>
        </w:rPr>
        <w:t xml:space="preserve">05425-020 </w:t>
      </w:r>
      <w:r w:rsidRPr="005B3CEC">
        <w:rPr>
          <w:rFonts w:ascii="Arial" w:hAnsi="Arial" w:cs="Arial"/>
          <w:sz w:val="22"/>
          <w:szCs w:val="22"/>
        </w:rPr>
        <w:t xml:space="preserve">e pelo e-mail </w:t>
      </w:r>
      <w:hyperlink r:id="rId12" w:history="1">
        <w:r w:rsidR="00B134F7" w:rsidRPr="005B3CEC">
          <w:rPr>
            <w:rStyle w:val="Hyperlink"/>
            <w:rFonts w:ascii="Arial" w:hAnsi="Arial" w:cs="Arial"/>
            <w:sz w:val="22"/>
            <w:szCs w:val="22"/>
          </w:rPr>
          <w:t>fundos@vortx.com</w:t>
        </w:r>
      </w:hyperlink>
      <w:r w:rsidRPr="005B3CEC">
        <w:rPr>
          <w:rStyle w:val="Hyperlink"/>
          <w:rFonts w:ascii="Arial" w:hAnsi="Arial" w:cs="Arial"/>
          <w:sz w:val="22"/>
          <w:szCs w:val="22"/>
        </w:rPr>
        <w:t>.br</w:t>
      </w:r>
    </w:p>
    <w:p w14:paraId="6A34D113" w14:textId="59633B61" w:rsidR="00B913C2" w:rsidRPr="005B3CEC" w:rsidRDefault="00B913C2" w:rsidP="00107357">
      <w:pPr>
        <w:spacing w:line="320" w:lineRule="exact"/>
        <w:jc w:val="both"/>
        <w:rPr>
          <w:rFonts w:ascii="Arial" w:hAnsi="Arial" w:cs="Arial"/>
          <w:sz w:val="22"/>
          <w:szCs w:val="22"/>
        </w:rPr>
      </w:pPr>
    </w:p>
    <w:p w14:paraId="4EE9E21D" w14:textId="77777777" w:rsidR="00953708" w:rsidRPr="00371E05" w:rsidRDefault="00953708" w:rsidP="00371E05">
      <w:pPr>
        <w:spacing w:line="320" w:lineRule="exact"/>
        <w:jc w:val="center"/>
        <w:rPr>
          <w:rFonts w:ascii="Arial" w:hAnsi="Arial" w:cs="Arial"/>
          <w:bCs/>
          <w:sz w:val="22"/>
          <w:szCs w:val="22"/>
        </w:rPr>
      </w:pPr>
    </w:p>
    <w:p w14:paraId="04F88E62" w14:textId="61A66D08" w:rsidR="00F218BD" w:rsidRPr="00371E05" w:rsidRDefault="00A61CB3" w:rsidP="00371E05">
      <w:pPr>
        <w:spacing w:line="320" w:lineRule="exact"/>
        <w:jc w:val="center"/>
        <w:rPr>
          <w:rFonts w:ascii="Arial" w:hAnsi="Arial" w:cs="Arial"/>
          <w:bCs/>
          <w:sz w:val="22"/>
          <w:szCs w:val="22"/>
        </w:rPr>
      </w:pPr>
      <w:r w:rsidRPr="00371E05">
        <w:rPr>
          <w:rFonts w:ascii="Arial" w:hAnsi="Arial" w:cs="Arial"/>
          <w:bCs/>
          <w:sz w:val="22"/>
          <w:szCs w:val="22"/>
        </w:rPr>
        <w:t xml:space="preserve">São Paulo, </w:t>
      </w:r>
      <w:r w:rsidR="00DA1240">
        <w:rPr>
          <w:rFonts w:ascii="Arial" w:hAnsi="Arial" w:cs="Arial"/>
          <w:bCs/>
          <w:sz w:val="22"/>
          <w:szCs w:val="22"/>
        </w:rPr>
        <w:t>26</w:t>
      </w:r>
      <w:r w:rsidR="00371E05" w:rsidRPr="00371E05">
        <w:rPr>
          <w:rFonts w:ascii="Arial" w:hAnsi="Arial" w:cs="Arial"/>
          <w:bCs/>
          <w:sz w:val="22"/>
          <w:szCs w:val="22"/>
        </w:rPr>
        <w:t xml:space="preserve"> de </w:t>
      </w:r>
      <w:r w:rsidR="00DA1240">
        <w:rPr>
          <w:rFonts w:ascii="Arial" w:hAnsi="Arial" w:cs="Arial"/>
          <w:bCs/>
          <w:sz w:val="22"/>
          <w:szCs w:val="22"/>
        </w:rPr>
        <w:t>agosto</w:t>
      </w:r>
      <w:r w:rsidR="00371E05" w:rsidRPr="00371E05">
        <w:rPr>
          <w:rFonts w:ascii="Arial" w:hAnsi="Arial" w:cs="Arial"/>
          <w:bCs/>
          <w:sz w:val="22"/>
          <w:szCs w:val="22"/>
        </w:rPr>
        <w:t xml:space="preserve"> de 202</w:t>
      </w:r>
      <w:r w:rsidR="00DA1240">
        <w:rPr>
          <w:rFonts w:ascii="Arial" w:hAnsi="Arial" w:cs="Arial"/>
          <w:bCs/>
          <w:sz w:val="22"/>
          <w:szCs w:val="22"/>
        </w:rPr>
        <w:t>4</w:t>
      </w:r>
      <w:r w:rsidR="00371E05" w:rsidRPr="00371E05">
        <w:rPr>
          <w:rFonts w:ascii="Arial" w:hAnsi="Arial" w:cs="Arial"/>
          <w:bCs/>
          <w:sz w:val="22"/>
          <w:szCs w:val="22"/>
        </w:rPr>
        <w:t>.</w:t>
      </w:r>
    </w:p>
    <w:p w14:paraId="3B4BC72E" w14:textId="77777777" w:rsidR="00953708" w:rsidRPr="005B3CEC" w:rsidRDefault="00953708" w:rsidP="00107357">
      <w:pPr>
        <w:spacing w:line="320" w:lineRule="exact"/>
        <w:rPr>
          <w:rFonts w:ascii="Arial" w:hAnsi="Arial" w:cs="Arial"/>
          <w:b/>
          <w:sz w:val="22"/>
          <w:szCs w:val="22"/>
        </w:rPr>
      </w:pPr>
    </w:p>
    <w:p w14:paraId="26550577" w14:textId="77777777" w:rsidR="00B913C2" w:rsidRPr="005B3CEC" w:rsidRDefault="00B913C2" w:rsidP="00107357">
      <w:pPr>
        <w:spacing w:line="320" w:lineRule="exact"/>
        <w:jc w:val="center"/>
        <w:rPr>
          <w:rFonts w:ascii="Arial" w:hAnsi="Arial" w:cs="Arial"/>
          <w:b/>
          <w:sz w:val="22"/>
          <w:szCs w:val="22"/>
        </w:rPr>
      </w:pPr>
      <w:r w:rsidRPr="005B3CEC">
        <w:rPr>
          <w:rFonts w:ascii="Arial" w:hAnsi="Arial" w:cs="Arial"/>
          <w:b/>
          <w:sz w:val="22"/>
          <w:szCs w:val="22"/>
        </w:rPr>
        <w:t>VÓRTX DISTRIBUIDORA DE TÍTULOS E VALORES MOBILIÁRIOS LTDA.</w:t>
      </w:r>
    </w:p>
    <w:p w14:paraId="4B3C410A" w14:textId="5A67FD3C" w:rsidR="00F218BD" w:rsidRPr="005B3CEC" w:rsidRDefault="00B913C2" w:rsidP="00107357">
      <w:pPr>
        <w:spacing w:line="320" w:lineRule="exact"/>
        <w:jc w:val="center"/>
        <w:rPr>
          <w:rFonts w:ascii="Arial" w:hAnsi="Arial" w:cs="Arial"/>
          <w:i/>
          <w:sz w:val="22"/>
          <w:szCs w:val="22"/>
        </w:rPr>
      </w:pPr>
      <w:r w:rsidRPr="005B3CEC">
        <w:rPr>
          <w:rFonts w:ascii="Arial" w:hAnsi="Arial" w:cs="Arial"/>
          <w:i/>
          <w:sz w:val="22"/>
          <w:szCs w:val="22"/>
        </w:rPr>
        <w:t>Administradora</w:t>
      </w:r>
    </w:p>
    <w:p w14:paraId="6F0EF1B9" w14:textId="26A88883" w:rsidR="00B32927" w:rsidRPr="005B3CEC" w:rsidRDefault="00B32927" w:rsidP="007A3C76">
      <w:pPr>
        <w:spacing w:line="320" w:lineRule="exact"/>
        <w:rPr>
          <w:rFonts w:ascii="Arial" w:hAnsi="Arial" w:cs="Arial"/>
          <w:i/>
          <w:sz w:val="22"/>
          <w:szCs w:val="22"/>
        </w:rPr>
      </w:pPr>
    </w:p>
    <w:sectPr w:rsidR="00B32927" w:rsidRPr="005B3CEC" w:rsidSect="00595FB4">
      <w:headerReference w:type="default" r:id="rId13"/>
      <w:footerReference w:type="default" r:id="rId14"/>
      <w:pgSz w:w="11900" w:h="16840"/>
      <w:pgMar w:top="1843" w:right="985" w:bottom="1276" w:left="1080" w:header="0" w:footer="3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BC902" w14:textId="77777777" w:rsidR="00686EE8" w:rsidRDefault="00686EE8" w:rsidP="00E600DC">
      <w:r>
        <w:separator/>
      </w:r>
    </w:p>
  </w:endnote>
  <w:endnote w:type="continuationSeparator" w:id="0">
    <w:p w14:paraId="10FB3FEE" w14:textId="77777777" w:rsidR="00686EE8" w:rsidRDefault="00686EE8" w:rsidP="00E600DC">
      <w:r>
        <w:continuationSeparator/>
      </w:r>
    </w:p>
  </w:endnote>
  <w:endnote w:type="continuationNotice" w:id="1">
    <w:p w14:paraId="0075B4FA" w14:textId="77777777" w:rsidR="00686EE8" w:rsidRDefault="00686E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Josefin Sans SemiBold">
    <w:panose1 w:val="00000000000000000000"/>
    <w:charset w:val="00"/>
    <w:family w:val="auto"/>
    <w:pitch w:val="variable"/>
    <w:sig w:usb0="A00000FF" w:usb1="4000204B" w:usb2="00000000" w:usb3="00000000" w:csb0="000001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6A1B9" w14:textId="563A4CBA" w:rsidR="00973987" w:rsidRDefault="00973987">
    <w:pPr>
      <w:pStyle w:val="Rodap"/>
    </w:pPr>
    <w:r>
      <w:rPr>
        <w:rFonts w:ascii="Verdana" w:hAnsi="Verdana"/>
        <w:b/>
        <w:noProof/>
        <w:color w:val="866D4B"/>
        <w:sz w:val="18"/>
        <w:szCs w:val="20"/>
      </w:rPr>
      <w:drawing>
        <wp:anchor distT="0" distB="0" distL="114300" distR="114300" simplePos="0" relativeHeight="251658241" behindDoc="1" locked="0" layoutInCell="1" allowOverlap="1" wp14:anchorId="159E618D" wp14:editId="7D3ADD69">
          <wp:simplePos x="0" y="0"/>
          <wp:positionH relativeFrom="column">
            <wp:posOffset>-31750</wp:posOffset>
          </wp:positionH>
          <wp:positionV relativeFrom="paragraph">
            <wp:posOffset>-552450</wp:posOffset>
          </wp:positionV>
          <wp:extent cx="6336000" cy="876221"/>
          <wp:effectExtent l="0" t="0" r="0" b="0"/>
          <wp:wrapNone/>
          <wp:docPr id="1321253722" name="Picture 1321253722" descr="Imagem em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Imagem em preto e branc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6000" cy="87622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EE85A3" w14:textId="77777777" w:rsidR="00686EE8" w:rsidRDefault="00686EE8" w:rsidP="00E600DC">
      <w:r>
        <w:separator/>
      </w:r>
    </w:p>
  </w:footnote>
  <w:footnote w:type="continuationSeparator" w:id="0">
    <w:p w14:paraId="2D70DE40" w14:textId="77777777" w:rsidR="00686EE8" w:rsidRDefault="00686EE8" w:rsidP="00E600DC">
      <w:r>
        <w:continuationSeparator/>
      </w:r>
    </w:p>
  </w:footnote>
  <w:footnote w:type="continuationNotice" w:id="1">
    <w:p w14:paraId="67120699" w14:textId="77777777" w:rsidR="00686EE8" w:rsidRDefault="00686E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29089" w14:textId="7BE082A3" w:rsidR="00986EB9" w:rsidRDefault="00131511" w:rsidP="003B276B">
    <w:pPr>
      <w:pStyle w:val="Cabealho"/>
      <w:ind w:right="-1440"/>
    </w:pPr>
    <w:r>
      <w:rPr>
        <w:rFonts w:ascii="Josefin Sans SemiBold" w:eastAsia="Josefin Sans SemiBold" w:hAnsi="Josefin Sans SemiBold" w:cs="Josefin Sans SemiBold"/>
        <w:noProof/>
      </w:rPr>
      <w:drawing>
        <wp:anchor distT="152400" distB="152400" distL="152400" distR="152400" simplePos="0" relativeHeight="251658240" behindDoc="1" locked="0" layoutInCell="1" allowOverlap="1" wp14:anchorId="0E65DB08" wp14:editId="5023069C">
          <wp:simplePos x="0" y="0"/>
          <wp:positionH relativeFrom="margin">
            <wp:posOffset>-317500</wp:posOffset>
          </wp:positionH>
          <wp:positionV relativeFrom="margin">
            <wp:posOffset>-965835</wp:posOffset>
          </wp:positionV>
          <wp:extent cx="6800244" cy="811642"/>
          <wp:effectExtent l="0" t="0" r="635" b="7620"/>
          <wp:wrapNone/>
          <wp:docPr id="1137828878" name="Picture 1137828878"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1"/>
                  <a:stretch>
                    <a:fillRect/>
                  </a:stretch>
                </pic:blipFill>
                <pic:spPr>
                  <a:xfrm>
                    <a:off x="0" y="0"/>
                    <a:ext cx="6800244" cy="811642"/>
                  </a:xfrm>
                  <a:prstGeom prst="rect">
                    <a:avLst/>
                  </a:prstGeom>
                  <a:ln w="12700" cap="flat">
                    <a:noFill/>
                    <a:miter lim="400000"/>
                  </a:ln>
                  <a:effectLst/>
                </pic:spPr>
              </pic:pic>
            </a:graphicData>
          </a:graphic>
        </wp:anchor>
      </w:drawing>
    </w:r>
  </w:p>
  <w:p w14:paraId="1FE2E811" w14:textId="240556D2" w:rsidR="00986EB9" w:rsidRDefault="00986EB9" w:rsidP="003B276B">
    <w:pPr>
      <w:pStyle w:val="Cabealho"/>
      <w:ind w:right="-1440"/>
    </w:pPr>
  </w:p>
  <w:p w14:paraId="4F8A8C81" w14:textId="4753A878" w:rsidR="00986EB9" w:rsidRDefault="00986EB9" w:rsidP="003B276B">
    <w:pPr>
      <w:pStyle w:val="Cabealho"/>
      <w:ind w:right="-1440"/>
    </w:pPr>
  </w:p>
  <w:p w14:paraId="42BC4D00" w14:textId="66F12BA3" w:rsidR="00986EB9" w:rsidRDefault="00986EB9" w:rsidP="003B276B">
    <w:pPr>
      <w:pStyle w:val="Cabealho"/>
      <w:ind w:right="-1440"/>
    </w:pPr>
  </w:p>
  <w:p w14:paraId="435B2EF9" w14:textId="77777777" w:rsidR="00986EB9" w:rsidRDefault="00986EB9" w:rsidP="003B276B">
    <w:pPr>
      <w:pStyle w:val="Cabealho"/>
      <w:ind w:right="-14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643C986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8764EF"/>
    <w:multiLevelType w:val="hybridMultilevel"/>
    <w:tmpl w:val="31865D52"/>
    <w:lvl w:ilvl="0" w:tplc="CD4A38B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304406"/>
    <w:multiLevelType w:val="hybridMultilevel"/>
    <w:tmpl w:val="C682FD2C"/>
    <w:lvl w:ilvl="0" w:tplc="2FE83C80">
      <w:start w:val="1"/>
      <w:numFmt w:val="upperRoman"/>
      <w:lvlText w:val="%1."/>
      <w:lvlJc w:val="left"/>
      <w:pPr>
        <w:ind w:left="333"/>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1" w:tplc="59B047EC">
      <w:start w:val="1"/>
      <w:numFmt w:val="lowerLetter"/>
      <w:lvlText w:val="%2"/>
      <w:lvlJc w:val="left"/>
      <w:pPr>
        <w:ind w:left="108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2" w:tplc="B636BB6A">
      <w:start w:val="1"/>
      <w:numFmt w:val="lowerRoman"/>
      <w:lvlText w:val="%3"/>
      <w:lvlJc w:val="left"/>
      <w:pPr>
        <w:ind w:left="180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3" w:tplc="8736C15C">
      <w:start w:val="1"/>
      <w:numFmt w:val="decimal"/>
      <w:lvlText w:val="%4"/>
      <w:lvlJc w:val="left"/>
      <w:pPr>
        <w:ind w:left="252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4" w:tplc="9F1EC066">
      <w:start w:val="1"/>
      <w:numFmt w:val="lowerLetter"/>
      <w:lvlText w:val="%5"/>
      <w:lvlJc w:val="left"/>
      <w:pPr>
        <w:ind w:left="324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5" w:tplc="9530CBF6">
      <w:start w:val="1"/>
      <w:numFmt w:val="lowerRoman"/>
      <w:lvlText w:val="%6"/>
      <w:lvlJc w:val="left"/>
      <w:pPr>
        <w:ind w:left="396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6" w:tplc="23D85A5A">
      <w:start w:val="1"/>
      <w:numFmt w:val="decimal"/>
      <w:lvlText w:val="%7"/>
      <w:lvlJc w:val="left"/>
      <w:pPr>
        <w:ind w:left="468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7" w:tplc="99945FD8">
      <w:start w:val="1"/>
      <w:numFmt w:val="lowerLetter"/>
      <w:lvlText w:val="%8"/>
      <w:lvlJc w:val="left"/>
      <w:pPr>
        <w:ind w:left="540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lvl w:ilvl="8" w:tplc="455E82B6">
      <w:start w:val="1"/>
      <w:numFmt w:val="lowerRoman"/>
      <w:lvlText w:val="%9"/>
      <w:lvlJc w:val="left"/>
      <w:pPr>
        <w:ind w:left="6120"/>
      </w:pPr>
      <w:rPr>
        <w:rFonts w:ascii="Calibri" w:eastAsia="Calibri" w:hAnsi="Calibri" w:cs="Calibri"/>
        <w:b w:val="0"/>
        <w:i w:val="0"/>
        <w:strike w:val="0"/>
        <w:dstrike w:val="0"/>
        <w:color w:val="222222"/>
        <w:sz w:val="22"/>
        <w:szCs w:val="22"/>
        <w:u w:val="none" w:color="000000"/>
        <w:bdr w:val="none" w:sz="0" w:space="0" w:color="auto"/>
        <w:shd w:val="clear" w:color="auto" w:fill="auto"/>
        <w:vertAlign w:val="baseline"/>
      </w:rPr>
    </w:lvl>
  </w:abstractNum>
  <w:abstractNum w:abstractNumId="4" w15:restartNumberingAfterBreak="0">
    <w:nsid w:val="1D724D3F"/>
    <w:multiLevelType w:val="multilevel"/>
    <w:tmpl w:val="7B32CBF8"/>
    <w:lvl w:ilvl="0">
      <w:start w:val="1"/>
      <w:numFmt w:val="lowerRoman"/>
      <w:lvlText w:val="(%1)"/>
      <w:lvlJc w:val="left"/>
      <w:rPr>
        <w:rFonts w:hint="default"/>
        <w:b w:val="0"/>
        <w:bCs w:val="0"/>
        <w:i w:val="0"/>
        <w:iCs w:val="0"/>
        <w:smallCaps w:val="0"/>
        <w:strike w:val="0"/>
        <w:color w:val="000000"/>
        <w:spacing w:val="0"/>
        <w:w w:val="100"/>
        <w:position w:val="0"/>
        <w:sz w:val="22"/>
        <w:szCs w:val="22"/>
        <w:u w:val="none"/>
        <w:lang w:val="pt-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15A22FE"/>
    <w:multiLevelType w:val="hybridMultilevel"/>
    <w:tmpl w:val="20D0343E"/>
    <w:lvl w:ilvl="0" w:tplc="9A6CBBC0">
      <w:start w:val="1"/>
      <w:numFmt w:val="upperRoman"/>
      <w:lvlText w:val="%1."/>
      <w:lvlJc w:val="left"/>
      <w:pPr>
        <w:ind w:left="668" w:hanging="567"/>
      </w:pPr>
      <w:rPr>
        <w:rFonts w:ascii="Calibri" w:eastAsia="Calibri" w:hAnsi="Calibri" w:cs="Calibri" w:hint="default"/>
        <w:b/>
        <w:bCs/>
        <w:i w:val="0"/>
        <w:iCs w:val="0"/>
        <w:spacing w:val="0"/>
        <w:w w:val="100"/>
        <w:sz w:val="22"/>
        <w:szCs w:val="22"/>
        <w:lang w:val="pt-PT" w:eastAsia="en-US" w:bidi="ar-SA"/>
      </w:rPr>
    </w:lvl>
    <w:lvl w:ilvl="1" w:tplc="26528BD0">
      <w:start w:val="1"/>
      <w:numFmt w:val="lowerLetter"/>
      <w:lvlText w:val="%2)"/>
      <w:lvlJc w:val="left"/>
      <w:pPr>
        <w:ind w:left="385" w:hanging="267"/>
      </w:pPr>
      <w:rPr>
        <w:rFonts w:ascii="Calibri" w:eastAsia="Calibri" w:hAnsi="Calibri" w:cs="Calibri" w:hint="default"/>
        <w:b/>
        <w:bCs/>
        <w:i w:val="0"/>
        <w:iCs w:val="0"/>
        <w:spacing w:val="-6"/>
        <w:w w:val="100"/>
        <w:sz w:val="22"/>
        <w:szCs w:val="22"/>
        <w:lang w:val="pt-PT" w:eastAsia="en-US" w:bidi="ar-SA"/>
      </w:rPr>
    </w:lvl>
    <w:lvl w:ilvl="2" w:tplc="45D0A094">
      <w:numFmt w:val="bullet"/>
      <w:lvlText w:val="•"/>
      <w:lvlJc w:val="left"/>
      <w:pPr>
        <w:ind w:left="1571" w:hanging="267"/>
      </w:pPr>
      <w:rPr>
        <w:rFonts w:hint="default"/>
        <w:lang w:val="pt-PT" w:eastAsia="en-US" w:bidi="ar-SA"/>
      </w:rPr>
    </w:lvl>
    <w:lvl w:ilvl="3" w:tplc="E3442DC4">
      <w:numFmt w:val="bullet"/>
      <w:lvlText w:val="•"/>
      <w:lvlJc w:val="left"/>
      <w:pPr>
        <w:ind w:left="2482" w:hanging="267"/>
      </w:pPr>
      <w:rPr>
        <w:rFonts w:hint="default"/>
        <w:lang w:val="pt-PT" w:eastAsia="en-US" w:bidi="ar-SA"/>
      </w:rPr>
    </w:lvl>
    <w:lvl w:ilvl="4" w:tplc="19486870">
      <w:numFmt w:val="bullet"/>
      <w:lvlText w:val="•"/>
      <w:lvlJc w:val="left"/>
      <w:pPr>
        <w:ind w:left="3393" w:hanging="267"/>
      </w:pPr>
      <w:rPr>
        <w:rFonts w:hint="default"/>
        <w:lang w:val="pt-PT" w:eastAsia="en-US" w:bidi="ar-SA"/>
      </w:rPr>
    </w:lvl>
    <w:lvl w:ilvl="5" w:tplc="F05206B0">
      <w:numFmt w:val="bullet"/>
      <w:lvlText w:val="•"/>
      <w:lvlJc w:val="left"/>
      <w:pPr>
        <w:ind w:left="4304" w:hanging="267"/>
      </w:pPr>
      <w:rPr>
        <w:rFonts w:hint="default"/>
        <w:lang w:val="pt-PT" w:eastAsia="en-US" w:bidi="ar-SA"/>
      </w:rPr>
    </w:lvl>
    <w:lvl w:ilvl="6" w:tplc="EBDC15E4">
      <w:numFmt w:val="bullet"/>
      <w:lvlText w:val="•"/>
      <w:lvlJc w:val="left"/>
      <w:pPr>
        <w:ind w:left="5216" w:hanging="267"/>
      </w:pPr>
      <w:rPr>
        <w:rFonts w:hint="default"/>
        <w:lang w:val="pt-PT" w:eastAsia="en-US" w:bidi="ar-SA"/>
      </w:rPr>
    </w:lvl>
    <w:lvl w:ilvl="7" w:tplc="0C5A2532">
      <w:numFmt w:val="bullet"/>
      <w:lvlText w:val="•"/>
      <w:lvlJc w:val="left"/>
      <w:pPr>
        <w:ind w:left="6127" w:hanging="267"/>
      </w:pPr>
      <w:rPr>
        <w:rFonts w:hint="default"/>
        <w:lang w:val="pt-PT" w:eastAsia="en-US" w:bidi="ar-SA"/>
      </w:rPr>
    </w:lvl>
    <w:lvl w:ilvl="8" w:tplc="7C0A29DA">
      <w:numFmt w:val="bullet"/>
      <w:lvlText w:val="•"/>
      <w:lvlJc w:val="left"/>
      <w:pPr>
        <w:ind w:left="7038" w:hanging="267"/>
      </w:pPr>
      <w:rPr>
        <w:rFonts w:hint="default"/>
        <w:lang w:val="pt-PT" w:eastAsia="en-US" w:bidi="ar-SA"/>
      </w:rPr>
    </w:lvl>
  </w:abstractNum>
  <w:abstractNum w:abstractNumId="6" w15:restartNumberingAfterBreak="0">
    <w:nsid w:val="39361C3E"/>
    <w:multiLevelType w:val="hybridMultilevel"/>
    <w:tmpl w:val="51D0F306"/>
    <w:lvl w:ilvl="0" w:tplc="C5364360">
      <w:start w:val="1"/>
      <w:numFmt w:val="upperRoman"/>
      <w:lvlText w:val="%1."/>
      <w:lvlJc w:val="left"/>
      <w:pPr>
        <w:ind w:left="720" w:hanging="360"/>
      </w:pPr>
      <w:rPr>
        <w:rFonts w:ascii="Arial Narrow" w:hAnsi="Arial Narrow" w:cs="Arial" w:hint="default"/>
        <w:b w:val="0"/>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04F4DA1"/>
    <w:multiLevelType w:val="hybridMultilevel"/>
    <w:tmpl w:val="A6E41BC4"/>
    <w:lvl w:ilvl="0" w:tplc="A4B645C8">
      <w:start w:val="1"/>
      <w:numFmt w:val="upperRoman"/>
      <w:lvlText w:val="%1."/>
      <w:lvlJc w:val="left"/>
      <w:pPr>
        <w:ind w:left="668" w:hanging="567"/>
      </w:pPr>
      <w:rPr>
        <w:rFonts w:ascii="Calibri" w:eastAsia="Calibri" w:hAnsi="Calibri" w:cs="Calibri" w:hint="default"/>
        <w:b/>
        <w:bCs/>
        <w:i w:val="0"/>
        <w:iCs w:val="0"/>
        <w:spacing w:val="0"/>
        <w:w w:val="100"/>
        <w:sz w:val="22"/>
        <w:szCs w:val="22"/>
        <w:lang w:val="pt-PT" w:eastAsia="en-US" w:bidi="ar-SA"/>
      </w:rPr>
    </w:lvl>
    <w:lvl w:ilvl="1" w:tplc="7D52302A">
      <w:start w:val="1"/>
      <w:numFmt w:val="lowerLetter"/>
      <w:lvlText w:val="%2."/>
      <w:lvlJc w:val="left"/>
      <w:pPr>
        <w:ind w:left="1234" w:hanging="567"/>
      </w:pPr>
      <w:rPr>
        <w:rFonts w:ascii="Calibri" w:eastAsia="Calibri" w:hAnsi="Calibri" w:cs="Calibri" w:hint="default"/>
        <w:b w:val="0"/>
        <w:bCs w:val="0"/>
        <w:i w:val="0"/>
        <w:iCs w:val="0"/>
        <w:spacing w:val="-1"/>
        <w:w w:val="100"/>
        <w:sz w:val="22"/>
        <w:szCs w:val="22"/>
        <w:lang w:val="pt-PT" w:eastAsia="en-US" w:bidi="ar-SA"/>
      </w:rPr>
    </w:lvl>
    <w:lvl w:ilvl="2" w:tplc="114E3ADC">
      <w:numFmt w:val="bullet"/>
      <w:lvlText w:val="•"/>
      <w:lvlJc w:val="left"/>
      <w:pPr>
        <w:ind w:left="2086" w:hanging="567"/>
      </w:pPr>
      <w:rPr>
        <w:rFonts w:hint="default"/>
        <w:lang w:val="pt-PT" w:eastAsia="en-US" w:bidi="ar-SA"/>
      </w:rPr>
    </w:lvl>
    <w:lvl w:ilvl="3" w:tplc="96CC8C48">
      <w:numFmt w:val="bullet"/>
      <w:lvlText w:val="•"/>
      <w:lvlJc w:val="left"/>
      <w:pPr>
        <w:ind w:left="2933" w:hanging="567"/>
      </w:pPr>
      <w:rPr>
        <w:rFonts w:hint="default"/>
        <w:lang w:val="pt-PT" w:eastAsia="en-US" w:bidi="ar-SA"/>
      </w:rPr>
    </w:lvl>
    <w:lvl w:ilvl="4" w:tplc="34FC0712">
      <w:numFmt w:val="bullet"/>
      <w:lvlText w:val="•"/>
      <w:lvlJc w:val="left"/>
      <w:pPr>
        <w:ind w:left="3780" w:hanging="567"/>
      </w:pPr>
      <w:rPr>
        <w:rFonts w:hint="default"/>
        <w:lang w:val="pt-PT" w:eastAsia="en-US" w:bidi="ar-SA"/>
      </w:rPr>
    </w:lvl>
    <w:lvl w:ilvl="5" w:tplc="77A471AA">
      <w:numFmt w:val="bullet"/>
      <w:lvlText w:val="•"/>
      <w:lvlJc w:val="left"/>
      <w:pPr>
        <w:ind w:left="4627" w:hanging="567"/>
      </w:pPr>
      <w:rPr>
        <w:rFonts w:hint="default"/>
        <w:lang w:val="pt-PT" w:eastAsia="en-US" w:bidi="ar-SA"/>
      </w:rPr>
    </w:lvl>
    <w:lvl w:ilvl="6" w:tplc="F2AC6498">
      <w:numFmt w:val="bullet"/>
      <w:lvlText w:val="•"/>
      <w:lvlJc w:val="left"/>
      <w:pPr>
        <w:ind w:left="5473" w:hanging="567"/>
      </w:pPr>
      <w:rPr>
        <w:rFonts w:hint="default"/>
        <w:lang w:val="pt-PT" w:eastAsia="en-US" w:bidi="ar-SA"/>
      </w:rPr>
    </w:lvl>
    <w:lvl w:ilvl="7" w:tplc="A76E9484">
      <w:numFmt w:val="bullet"/>
      <w:lvlText w:val="•"/>
      <w:lvlJc w:val="left"/>
      <w:pPr>
        <w:ind w:left="6320" w:hanging="567"/>
      </w:pPr>
      <w:rPr>
        <w:rFonts w:hint="default"/>
        <w:lang w:val="pt-PT" w:eastAsia="en-US" w:bidi="ar-SA"/>
      </w:rPr>
    </w:lvl>
    <w:lvl w:ilvl="8" w:tplc="0A8C1F16">
      <w:numFmt w:val="bullet"/>
      <w:lvlText w:val="•"/>
      <w:lvlJc w:val="left"/>
      <w:pPr>
        <w:ind w:left="7167" w:hanging="567"/>
      </w:pPr>
      <w:rPr>
        <w:rFonts w:hint="default"/>
        <w:lang w:val="pt-PT" w:eastAsia="en-US" w:bidi="ar-SA"/>
      </w:rPr>
    </w:lvl>
  </w:abstractNum>
  <w:abstractNum w:abstractNumId="8" w15:restartNumberingAfterBreak="0">
    <w:nsid w:val="47BC3591"/>
    <w:multiLevelType w:val="hybridMultilevel"/>
    <w:tmpl w:val="4FD4E2B4"/>
    <w:lvl w:ilvl="0" w:tplc="B6D8FDA0">
      <w:start w:val="1"/>
      <w:numFmt w:val="upperRoman"/>
      <w:lvlText w:val="%1."/>
      <w:lvlJc w:val="left"/>
      <w:pPr>
        <w:ind w:left="668" w:hanging="567"/>
      </w:pPr>
      <w:rPr>
        <w:rFonts w:ascii="Calibri" w:eastAsia="Calibri" w:hAnsi="Calibri" w:cs="Calibri" w:hint="default"/>
        <w:b/>
        <w:bCs/>
        <w:i w:val="0"/>
        <w:iCs w:val="0"/>
        <w:spacing w:val="0"/>
        <w:w w:val="100"/>
        <w:sz w:val="22"/>
        <w:szCs w:val="22"/>
        <w:lang w:val="pt-PT" w:eastAsia="en-US" w:bidi="ar-SA"/>
      </w:rPr>
    </w:lvl>
    <w:lvl w:ilvl="1" w:tplc="7C762A02">
      <w:numFmt w:val="bullet"/>
      <w:lvlText w:val="•"/>
      <w:lvlJc w:val="left"/>
      <w:pPr>
        <w:ind w:left="1480" w:hanging="567"/>
      </w:pPr>
      <w:rPr>
        <w:rFonts w:hint="default"/>
        <w:lang w:val="pt-PT" w:eastAsia="en-US" w:bidi="ar-SA"/>
      </w:rPr>
    </w:lvl>
    <w:lvl w:ilvl="2" w:tplc="E0A80F76">
      <w:numFmt w:val="bullet"/>
      <w:lvlText w:val="•"/>
      <w:lvlJc w:val="left"/>
      <w:pPr>
        <w:ind w:left="2300" w:hanging="567"/>
      </w:pPr>
      <w:rPr>
        <w:rFonts w:hint="default"/>
        <w:lang w:val="pt-PT" w:eastAsia="en-US" w:bidi="ar-SA"/>
      </w:rPr>
    </w:lvl>
    <w:lvl w:ilvl="3" w:tplc="A6A220D2">
      <w:numFmt w:val="bullet"/>
      <w:lvlText w:val="•"/>
      <w:lvlJc w:val="left"/>
      <w:pPr>
        <w:ind w:left="3120" w:hanging="567"/>
      </w:pPr>
      <w:rPr>
        <w:rFonts w:hint="default"/>
        <w:lang w:val="pt-PT" w:eastAsia="en-US" w:bidi="ar-SA"/>
      </w:rPr>
    </w:lvl>
    <w:lvl w:ilvl="4" w:tplc="6BE0EC48">
      <w:numFmt w:val="bullet"/>
      <w:lvlText w:val="•"/>
      <w:lvlJc w:val="left"/>
      <w:pPr>
        <w:ind w:left="3940" w:hanging="567"/>
      </w:pPr>
      <w:rPr>
        <w:rFonts w:hint="default"/>
        <w:lang w:val="pt-PT" w:eastAsia="en-US" w:bidi="ar-SA"/>
      </w:rPr>
    </w:lvl>
    <w:lvl w:ilvl="5" w:tplc="39C6EEF4">
      <w:numFmt w:val="bullet"/>
      <w:lvlText w:val="•"/>
      <w:lvlJc w:val="left"/>
      <w:pPr>
        <w:ind w:left="4760" w:hanging="567"/>
      </w:pPr>
      <w:rPr>
        <w:rFonts w:hint="default"/>
        <w:lang w:val="pt-PT" w:eastAsia="en-US" w:bidi="ar-SA"/>
      </w:rPr>
    </w:lvl>
    <w:lvl w:ilvl="6" w:tplc="8CDEB380">
      <w:numFmt w:val="bullet"/>
      <w:lvlText w:val="•"/>
      <w:lvlJc w:val="left"/>
      <w:pPr>
        <w:ind w:left="5580" w:hanging="567"/>
      </w:pPr>
      <w:rPr>
        <w:rFonts w:hint="default"/>
        <w:lang w:val="pt-PT" w:eastAsia="en-US" w:bidi="ar-SA"/>
      </w:rPr>
    </w:lvl>
    <w:lvl w:ilvl="7" w:tplc="BF7A3E38">
      <w:numFmt w:val="bullet"/>
      <w:lvlText w:val="•"/>
      <w:lvlJc w:val="left"/>
      <w:pPr>
        <w:ind w:left="6400" w:hanging="567"/>
      </w:pPr>
      <w:rPr>
        <w:rFonts w:hint="default"/>
        <w:lang w:val="pt-PT" w:eastAsia="en-US" w:bidi="ar-SA"/>
      </w:rPr>
    </w:lvl>
    <w:lvl w:ilvl="8" w:tplc="3C6A26AE">
      <w:numFmt w:val="bullet"/>
      <w:lvlText w:val="•"/>
      <w:lvlJc w:val="left"/>
      <w:pPr>
        <w:ind w:left="7220" w:hanging="567"/>
      </w:pPr>
      <w:rPr>
        <w:rFonts w:hint="default"/>
        <w:lang w:val="pt-PT" w:eastAsia="en-US" w:bidi="ar-SA"/>
      </w:rPr>
    </w:lvl>
  </w:abstractNum>
  <w:abstractNum w:abstractNumId="9" w15:restartNumberingAfterBreak="0">
    <w:nsid w:val="48D26977"/>
    <w:multiLevelType w:val="hybridMultilevel"/>
    <w:tmpl w:val="AAF02C74"/>
    <w:lvl w:ilvl="0" w:tplc="B55E7A96">
      <w:start w:val="1"/>
      <w:numFmt w:val="upperRoman"/>
      <w:lvlText w:val="%1"/>
      <w:lvlJc w:val="left"/>
      <w:pPr>
        <w:ind w:left="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088912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C4481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2C1D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042167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2F2DB5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D4632B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16CC4A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D8271E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977EDB"/>
    <w:multiLevelType w:val="hybridMultilevel"/>
    <w:tmpl w:val="EB8620D8"/>
    <w:lvl w:ilvl="0" w:tplc="75B8950A">
      <w:start w:val="1"/>
      <w:numFmt w:val="upperRoman"/>
      <w:lvlText w:val="%1."/>
      <w:lvlJc w:val="left"/>
      <w:pPr>
        <w:ind w:left="668" w:hanging="567"/>
      </w:pPr>
      <w:rPr>
        <w:rFonts w:ascii="Calibri" w:eastAsia="Calibri" w:hAnsi="Calibri" w:cs="Calibri" w:hint="default"/>
        <w:b/>
        <w:bCs/>
        <w:i w:val="0"/>
        <w:iCs w:val="0"/>
        <w:spacing w:val="0"/>
        <w:w w:val="100"/>
        <w:sz w:val="22"/>
        <w:szCs w:val="22"/>
        <w:lang w:val="pt-PT" w:eastAsia="en-US" w:bidi="ar-SA"/>
      </w:rPr>
    </w:lvl>
    <w:lvl w:ilvl="1" w:tplc="3E304544">
      <w:numFmt w:val="bullet"/>
      <w:lvlText w:val="•"/>
      <w:lvlJc w:val="left"/>
      <w:pPr>
        <w:ind w:left="1480" w:hanging="567"/>
      </w:pPr>
      <w:rPr>
        <w:rFonts w:hint="default"/>
        <w:lang w:val="pt-PT" w:eastAsia="en-US" w:bidi="ar-SA"/>
      </w:rPr>
    </w:lvl>
    <w:lvl w:ilvl="2" w:tplc="D86AE600">
      <w:numFmt w:val="bullet"/>
      <w:lvlText w:val="•"/>
      <w:lvlJc w:val="left"/>
      <w:pPr>
        <w:ind w:left="2300" w:hanging="567"/>
      </w:pPr>
      <w:rPr>
        <w:rFonts w:hint="default"/>
        <w:lang w:val="pt-PT" w:eastAsia="en-US" w:bidi="ar-SA"/>
      </w:rPr>
    </w:lvl>
    <w:lvl w:ilvl="3" w:tplc="136A1894">
      <w:numFmt w:val="bullet"/>
      <w:lvlText w:val="•"/>
      <w:lvlJc w:val="left"/>
      <w:pPr>
        <w:ind w:left="3120" w:hanging="567"/>
      </w:pPr>
      <w:rPr>
        <w:rFonts w:hint="default"/>
        <w:lang w:val="pt-PT" w:eastAsia="en-US" w:bidi="ar-SA"/>
      </w:rPr>
    </w:lvl>
    <w:lvl w:ilvl="4" w:tplc="2ED05D22">
      <w:numFmt w:val="bullet"/>
      <w:lvlText w:val="•"/>
      <w:lvlJc w:val="left"/>
      <w:pPr>
        <w:ind w:left="3940" w:hanging="567"/>
      </w:pPr>
      <w:rPr>
        <w:rFonts w:hint="default"/>
        <w:lang w:val="pt-PT" w:eastAsia="en-US" w:bidi="ar-SA"/>
      </w:rPr>
    </w:lvl>
    <w:lvl w:ilvl="5" w:tplc="6EA2B442">
      <w:numFmt w:val="bullet"/>
      <w:lvlText w:val="•"/>
      <w:lvlJc w:val="left"/>
      <w:pPr>
        <w:ind w:left="4760" w:hanging="567"/>
      </w:pPr>
      <w:rPr>
        <w:rFonts w:hint="default"/>
        <w:lang w:val="pt-PT" w:eastAsia="en-US" w:bidi="ar-SA"/>
      </w:rPr>
    </w:lvl>
    <w:lvl w:ilvl="6" w:tplc="D54C7212">
      <w:numFmt w:val="bullet"/>
      <w:lvlText w:val="•"/>
      <w:lvlJc w:val="left"/>
      <w:pPr>
        <w:ind w:left="5580" w:hanging="567"/>
      </w:pPr>
      <w:rPr>
        <w:rFonts w:hint="default"/>
        <w:lang w:val="pt-PT" w:eastAsia="en-US" w:bidi="ar-SA"/>
      </w:rPr>
    </w:lvl>
    <w:lvl w:ilvl="7" w:tplc="A280A316">
      <w:numFmt w:val="bullet"/>
      <w:lvlText w:val="•"/>
      <w:lvlJc w:val="left"/>
      <w:pPr>
        <w:ind w:left="6400" w:hanging="567"/>
      </w:pPr>
      <w:rPr>
        <w:rFonts w:hint="default"/>
        <w:lang w:val="pt-PT" w:eastAsia="en-US" w:bidi="ar-SA"/>
      </w:rPr>
    </w:lvl>
    <w:lvl w:ilvl="8" w:tplc="0DBA181A">
      <w:numFmt w:val="bullet"/>
      <w:lvlText w:val="•"/>
      <w:lvlJc w:val="left"/>
      <w:pPr>
        <w:ind w:left="7220" w:hanging="567"/>
      </w:pPr>
      <w:rPr>
        <w:rFonts w:hint="default"/>
        <w:lang w:val="pt-PT" w:eastAsia="en-US" w:bidi="ar-SA"/>
      </w:rPr>
    </w:lvl>
  </w:abstractNum>
  <w:abstractNum w:abstractNumId="11" w15:restartNumberingAfterBreak="0">
    <w:nsid w:val="56EC7187"/>
    <w:multiLevelType w:val="hybridMultilevel"/>
    <w:tmpl w:val="175692A0"/>
    <w:lvl w:ilvl="0" w:tplc="9B8A9082">
      <w:start w:val="1"/>
      <w:numFmt w:val="upperRoman"/>
      <w:lvlText w:val="%1."/>
      <w:lvlJc w:val="left"/>
      <w:pPr>
        <w:ind w:left="668" w:hanging="567"/>
      </w:pPr>
      <w:rPr>
        <w:rFonts w:ascii="Calibri" w:eastAsia="Calibri" w:hAnsi="Calibri" w:cs="Calibri" w:hint="default"/>
        <w:b/>
        <w:bCs/>
        <w:i w:val="0"/>
        <w:iCs w:val="0"/>
        <w:spacing w:val="0"/>
        <w:w w:val="100"/>
        <w:sz w:val="22"/>
        <w:szCs w:val="22"/>
        <w:lang w:val="pt-PT" w:eastAsia="en-US" w:bidi="ar-SA"/>
      </w:rPr>
    </w:lvl>
    <w:lvl w:ilvl="1" w:tplc="45C05316">
      <w:numFmt w:val="bullet"/>
      <w:lvlText w:val="•"/>
      <w:lvlJc w:val="left"/>
      <w:pPr>
        <w:ind w:left="1480" w:hanging="567"/>
      </w:pPr>
      <w:rPr>
        <w:rFonts w:hint="default"/>
        <w:lang w:val="pt-PT" w:eastAsia="en-US" w:bidi="ar-SA"/>
      </w:rPr>
    </w:lvl>
    <w:lvl w:ilvl="2" w:tplc="ED6E47EE">
      <w:numFmt w:val="bullet"/>
      <w:lvlText w:val="•"/>
      <w:lvlJc w:val="left"/>
      <w:pPr>
        <w:ind w:left="2300" w:hanging="567"/>
      </w:pPr>
      <w:rPr>
        <w:rFonts w:hint="default"/>
        <w:lang w:val="pt-PT" w:eastAsia="en-US" w:bidi="ar-SA"/>
      </w:rPr>
    </w:lvl>
    <w:lvl w:ilvl="3" w:tplc="CA14FE6E">
      <w:numFmt w:val="bullet"/>
      <w:lvlText w:val="•"/>
      <w:lvlJc w:val="left"/>
      <w:pPr>
        <w:ind w:left="3120" w:hanging="567"/>
      </w:pPr>
      <w:rPr>
        <w:rFonts w:hint="default"/>
        <w:lang w:val="pt-PT" w:eastAsia="en-US" w:bidi="ar-SA"/>
      </w:rPr>
    </w:lvl>
    <w:lvl w:ilvl="4" w:tplc="4920B388">
      <w:numFmt w:val="bullet"/>
      <w:lvlText w:val="•"/>
      <w:lvlJc w:val="left"/>
      <w:pPr>
        <w:ind w:left="3940" w:hanging="567"/>
      </w:pPr>
      <w:rPr>
        <w:rFonts w:hint="default"/>
        <w:lang w:val="pt-PT" w:eastAsia="en-US" w:bidi="ar-SA"/>
      </w:rPr>
    </w:lvl>
    <w:lvl w:ilvl="5" w:tplc="E5AED4BA">
      <w:numFmt w:val="bullet"/>
      <w:lvlText w:val="•"/>
      <w:lvlJc w:val="left"/>
      <w:pPr>
        <w:ind w:left="4760" w:hanging="567"/>
      </w:pPr>
      <w:rPr>
        <w:rFonts w:hint="default"/>
        <w:lang w:val="pt-PT" w:eastAsia="en-US" w:bidi="ar-SA"/>
      </w:rPr>
    </w:lvl>
    <w:lvl w:ilvl="6" w:tplc="70DC3AB2">
      <w:numFmt w:val="bullet"/>
      <w:lvlText w:val="•"/>
      <w:lvlJc w:val="left"/>
      <w:pPr>
        <w:ind w:left="5580" w:hanging="567"/>
      </w:pPr>
      <w:rPr>
        <w:rFonts w:hint="default"/>
        <w:lang w:val="pt-PT" w:eastAsia="en-US" w:bidi="ar-SA"/>
      </w:rPr>
    </w:lvl>
    <w:lvl w:ilvl="7" w:tplc="1504AA8A">
      <w:numFmt w:val="bullet"/>
      <w:lvlText w:val="•"/>
      <w:lvlJc w:val="left"/>
      <w:pPr>
        <w:ind w:left="6400" w:hanging="567"/>
      </w:pPr>
      <w:rPr>
        <w:rFonts w:hint="default"/>
        <w:lang w:val="pt-PT" w:eastAsia="en-US" w:bidi="ar-SA"/>
      </w:rPr>
    </w:lvl>
    <w:lvl w:ilvl="8" w:tplc="FE6E77EA">
      <w:numFmt w:val="bullet"/>
      <w:lvlText w:val="•"/>
      <w:lvlJc w:val="left"/>
      <w:pPr>
        <w:ind w:left="7220" w:hanging="567"/>
      </w:pPr>
      <w:rPr>
        <w:rFonts w:hint="default"/>
        <w:lang w:val="pt-PT" w:eastAsia="en-US" w:bidi="ar-SA"/>
      </w:rPr>
    </w:lvl>
  </w:abstractNum>
  <w:abstractNum w:abstractNumId="12" w15:restartNumberingAfterBreak="0">
    <w:nsid w:val="61401F1F"/>
    <w:multiLevelType w:val="hybridMultilevel"/>
    <w:tmpl w:val="643C9868"/>
    <w:lvl w:ilvl="0" w:tplc="FFFFFFFF">
      <w:start w:val="1"/>
      <w:numFmt w:val="lowerLetter"/>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43F1B49"/>
    <w:multiLevelType w:val="hybridMultilevel"/>
    <w:tmpl w:val="8F5E7B4E"/>
    <w:lvl w:ilvl="0" w:tplc="C5364360">
      <w:start w:val="1"/>
      <w:numFmt w:val="upperRoman"/>
      <w:lvlText w:val="%1."/>
      <w:lvlJc w:val="left"/>
      <w:pPr>
        <w:ind w:left="720" w:hanging="360"/>
      </w:pPr>
      <w:rPr>
        <w:rFonts w:ascii="Arial Narrow" w:hAnsi="Arial Narrow" w:cs="Arial"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69030C"/>
    <w:multiLevelType w:val="hybridMultilevel"/>
    <w:tmpl w:val="2C9CC9BE"/>
    <w:lvl w:ilvl="0" w:tplc="3788BA4A">
      <w:start w:val="1"/>
      <w:numFmt w:val="upperRoman"/>
      <w:lvlText w:val="%1"/>
      <w:lvlJc w:val="left"/>
      <w:pPr>
        <w:ind w:left="2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8020C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2EA47D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B94AA8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D4156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648094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0AA424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B7E251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FCE89F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FA67CF9"/>
    <w:multiLevelType w:val="hybridMultilevel"/>
    <w:tmpl w:val="711A8B00"/>
    <w:lvl w:ilvl="0" w:tplc="D1B471A8">
      <w:start w:val="1"/>
      <w:numFmt w:val="upperRoman"/>
      <w:lvlText w:val="%1."/>
      <w:lvlJc w:val="left"/>
      <w:pPr>
        <w:tabs>
          <w:tab w:val="num" w:pos="540"/>
        </w:tabs>
        <w:ind w:left="540" w:hanging="18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6" w15:restartNumberingAfterBreak="0">
    <w:nsid w:val="70803F1F"/>
    <w:multiLevelType w:val="hybridMultilevel"/>
    <w:tmpl w:val="A1F0FD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84F4B37"/>
    <w:multiLevelType w:val="hybridMultilevel"/>
    <w:tmpl w:val="67B6497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92788708">
    <w:abstractNumId w:val="4"/>
  </w:num>
  <w:num w:numId="2" w16cid:durableId="912155252">
    <w:abstractNumId w:val="17"/>
  </w:num>
  <w:num w:numId="3" w16cid:durableId="575209707">
    <w:abstractNumId w:val="0"/>
  </w:num>
  <w:num w:numId="4" w16cid:durableId="1539662912">
    <w:abstractNumId w:val="1"/>
  </w:num>
  <w:num w:numId="5" w16cid:durableId="2090230261">
    <w:abstractNumId w:val="15"/>
  </w:num>
  <w:num w:numId="6" w16cid:durableId="1290623901">
    <w:abstractNumId w:val="13"/>
  </w:num>
  <w:num w:numId="7" w16cid:durableId="1732731622">
    <w:abstractNumId w:val="6"/>
  </w:num>
  <w:num w:numId="8" w16cid:durableId="1246261380">
    <w:abstractNumId w:val="12"/>
  </w:num>
  <w:num w:numId="9" w16cid:durableId="18113657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94156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57504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9528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5322468">
    <w:abstractNumId w:val="16"/>
  </w:num>
  <w:num w:numId="14" w16cid:durableId="1665468924">
    <w:abstractNumId w:val="11"/>
  </w:num>
  <w:num w:numId="15" w16cid:durableId="768280148">
    <w:abstractNumId w:val="10"/>
  </w:num>
  <w:num w:numId="16" w16cid:durableId="1945307600">
    <w:abstractNumId w:val="5"/>
  </w:num>
  <w:num w:numId="17" w16cid:durableId="70280572">
    <w:abstractNumId w:val="7"/>
  </w:num>
  <w:num w:numId="18" w16cid:durableId="10721216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0DC"/>
    <w:rsid w:val="00002478"/>
    <w:rsid w:val="00005FCB"/>
    <w:rsid w:val="00010C5F"/>
    <w:rsid w:val="0001208B"/>
    <w:rsid w:val="00012C1A"/>
    <w:rsid w:val="00013EB7"/>
    <w:rsid w:val="00014AED"/>
    <w:rsid w:val="000153AF"/>
    <w:rsid w:val="00021CE7"/>
    <w:rsid w:val="000252B4"/>
    <w:rsid w:val="000254E0"/>
    <w:rsid w:val="00031888"/>
    <w:rsid w:val="00037120"/>
    <w:rsid w:val="000377FC"/>
    <w:rsid w:val="00040001"/>
    <w:rsid w:val="000418BB"/>
    <w:rsid w:val="00052F54"/>
    <w:rsid w:val="00054368"/>
    <w:rsid w:val="000548D2"/>
    <w:rsid w:val="00054D10"/>
    <w:rsid w:val="00056F72"/>
    <w:rsid w:val="0006475A"/>
    <w:rsid w:val="000662FA"/>
    <w:rsid w:val="00071C09"/>
    <w:rsid w:val="00073F75"/>
    <w:rsid w:val="000820A1"/>
    <w:rsid w:val="00090B66"/>
    <w:rsid w:val="00091DEA"/>
    <w:rsid w:val="000959D5"/>
    <w:rsid w:val="000A2240"/>
    <w:rsid w:val="000A36AF"/>
    <w:rsid w:val="000B4F7F"/>
    <w:rsid w:val="000C17EF"/>
    <w:rsid w:val="000C5887"/>
    <w:rsid w:val="000C58D6"/>
    <w:rsid w:val="000D0799"/>
    <w:rsid w:val="000E28FE"/>
    <w:rsid w:val="000E483C"/>
    <w:rsid w:val="000F36AA"/>
    <w:rsid w:val="00101A37"/>
    <w:rsid w:val="00104133"/>
    <w:rsid w:val="00107357"/>
    <w:rsid w:val="001073B1"/>
    <w:rsid w:val="00107A5B"/>
    <w:rsid w:val="001102C9"/>
    <w:rsid w:val="0012698D"/>
    <w:rsid w:val="00131511"/>
    <w:rsid w:val="00160926"/>
    <w:rsid w:val="00161F28"/>
    <w:rsid w:val="0017154C"/>
    <w:rsid w:val="00183036"/>
    <w:rsid w:val="00184495"/>
    <w:rsid w:val="00185EAE"/>
    <w:rsid w:val="001A2574"/>
    <w:rsid w:val="001A365E"/>
    <w:rsid w:val="001C4CA8"/>
    <w:rsid w:val="001C53C4"/>
    <w:rsid w:val="001D06C9"/>
    <w:rsid w:val="001D0ACD"/>
    <w:rsid w:val="001E17B7"/>
    <w:rsid w:val="001E46A4"/>
    <w:rsid w:val="001F2F4C"/>
    <w:rsid w:val="001F6B9F"/>
    <w:rsid w:val="00205662"/>
    <w:rsid w:val="0021228B"/>
    <w:rsid w:val="00215468"/>
    <w:rsid w:val="00215A5B"/>
    <w:rsid w:val="00217704"/>
    <w:rsid w:val="0022003F"/>
    <w:rsid w:val="002314C8"/>
    <w:rsid w:val="00236C83"/>
    <w:rsid w:val="00241B20"/>
    <w:rsid w:val="00242547"/>
    <w:rsid w:val="00254CB0"/>
    <w:rsid w:val="00262384"/>
    <w:rsid w:val="002732F2"/>
    <w:rsid w:val="00274165"/>
    <w:rsid w:val="0027493C"/>
    <w:rsid w:val="00281BF6"/>
    <w:rsid w:val="00281F52"/>
    <w:rsid w:val="00285E32"/>
    <w:rsid w:val="00292F19"/>
    <w:rsid w:val="002B38E3"/>
    <w:rsid w:val="002C56C5"/>
    <w:rsid w:val="002C68B1"/>
    <w:rsid w:val="002D75FB"/>
    <w:rsid w:val="002F4429"/>
    <w:rsid w:val="00301E7B"/>
    <w:rsid w:val="00305B6C"/>
    <w:rsid w:val="003154B5"/>
    <w:rsid w:val="00316A07"/>
    <w:rsid w:val="00317F12"/>
    <w:rsid w:val="00321807"/>
    <w:rsid w:val="00327229"/>
    <w:rsid w:val="003355C5"/>
    <w:rsid w:val="00337CD9"/>
    <w:rsid w:val="0034731C"/>
    <w:rsid w:val="00357575"/>
    <w:rsid w:val="00357760"/>
    <w:rsid w:val="00362825"/>
    <w:rsid w:val="00365BBE"/>
    <w:rsid w:val="00371E05"/>
    <w:rsid w:val="00375655"/>
    <w:rsid w:val="003A5DA7"/>
    <w:rsid w:val="003B0AF8"/>
    <w:rsid w:val="003B276B"/>
    <w:rsid w:val="003B2908"/>
    <w:rsid w:val="003B3583"/>
    <w:rsid w:val="003C669C"/>
    <w:rsid w:val="003E0932"/>
    <w:rsid w:val="003F03DA"/>
    <w:rsid w:val="004122EC"/>
    <w:rsid w:val="00417234"/>
    <w:rsid w:val="00422D43"/>
    <w:rsid w:val="0044576C"/>
    <w:rsid w:val="00450163"/>
    <w:rsid w:val="004552F7"/>
    <w:rsid w:val="004743CA"/>
    <w:rsid w:val="004824DC"/>
    <w:rsid w:val="00486B72"/>
    <w:rsid w:val="004A27A0"/>
    <w:rsid w:val="004C669E"/>
    <w:rsid w:val="004D14E3"/>
    <w:rsid w:val="004D5447"/>
    <w:rsid w:val="004E76E1"/>
    <w:rsid w:val="00510A50"/>
    <w:rsid w:val="005121EE"/>
    <w:rsid w:val="00524C11"/>
    <w:rsid w:val="00524D54"/>
    <w:rsid w:val="005265D8"/>
    <w:rsid w:val="0053499B"/>
    <w:rsid w:val="00534B7F"/>
    <w:rsid w:val="00535719"/>
    <w:rsid w:val="00536353"/>
    <w:rsid w:val="00550FA0"/>
    <w:rsid w:val="005540E2"/>
    <w:rsid w:val="00564B91"/>
    <w:rsid w:val="00566D69"/>
    <w:rsid w:val="00583D79"/>
    <w:rsid w:val="00592D60"/>
    <w:rsid w:val="00593E0A"/>
    <w:rsid w:val="00595A1E"/>
    <w:rsid w:val="00595FB4"/>
    <w:rsid w:val="00596D97"/>
    <w:rsid w:val="005A417E"/>
    <w:rsid w:val="005A64EF"/>
    <w:rsid w:val="005A789E"/>
    <w:rsid w:val="005B1311"/>
    <w:rsid w:val="005B2EC7"/>
    <w:rsid w:val="005B3CEC"/>
    <w:rsid w:val="005B42B6"/>
    <w:rsid w:val="005B48E1"/>
    <w:rsid w:val="005B4B6C"/>
    <w:rsid w:val="005B7862"/>
    <w:rsid w:val="005B7F96"/>
    <w:rsid w:val="005C16E7"/>
    <w:rsid w:val="005C2290"/>
    <w:rsid w:val="005C6B75"/>
    <w:rsid w:val="005C73F3"/>
    <w:rsid w:val="005D0D01"/>
    <w:rsid w:val="005D53E2"/>
    <w:rsid w:val="005D5971"/>
    <w:rsid w:val="005E1A0B"/>
    <w:rsid w:val="005E29E9"/>
    <w:rsid w:val="005E5F25"/>
    <w:rsid w:val="005F4001"/>
    <w:rsid w:val="005F6CE2"/>
    <w:rsid w:val="005F7084"/>
    <w:rsid w:val="00622612"/>
    <w:rsid w:val="006255DB"/>
    <w:rsid w:val="00627283"/>
    <w:rsid w:val="0062767F"/>
    <w:rsid w:val="006306D2"/>
    <w:rsid w:val="006408E4"/>
    <w:rsid w:val="00651E0D"/>
    <w:rsid w:val="006564CA"/>
    <w:rsid w:val="00667BF9"/>
    <w:rsid w:val="00667F1D"/>
    <w:rsid w:val="0067341F"/>
    <w:rsid w:val="00673CEA"/>
    <w:rsid w:val="006813A3"/>
    <w:rsid w:val="00684548"/>
    <w:rsid w:val="00684650"/>
    <w:rsid w:val="00686EE8"/>
    <w:rsid w:val="006A26C9"/>
    <w:rsid w:val="006A5309"/>
    <w:rsid w:val="006B727D"/>
    <w:rsid w:val="006B7CA6"/>
    <w:rsid w:val="006C7966"/>
    <w:rsid w:val="006D3204"/>
    <w:rsid w:val="006D63CD"/>
    <w:rsid w:val="006D6DF7"/>
    <w:rsid w:val="006E1EB7"/>
    <w:rsid w:val="006E617E"/>
    <w:rsid w:val="006F320F"/>
    <w:rsid w:val="007011C0"/>
    <w:rsid w:val="00711A7E"/>
    <w:rsid w:val="007301A9"/>
    <w:rsid w:val="00734467"/>
    <w:rsid w:val="0074204C"/>
    <w:rsid w:val="00745792"/>
    <w:rsid w:val="007470B6"/>
    <w:rsid w:val="007534C1"/>
    <w:rsid w:val="00775114"/>
    <w:rsid w:val="0078268C"/>
    <w:rsid w:val="00783BCF"/>
    <w:rsid w:val="00786DBD"/>
    <w:rsid w:val="00787A44"/>
    <w:rsid w:val="00791859"/>
    <w:rsid w:val="00796B34"/>
    <w:rsid w:val="007A104E"/>
    <w:rsid w:val="007A3C76"/>
    <w:rsid w:val="007B5E74"/>
    <w:rsid w:val="007C050D"/>
    <w:rsid w:val="007C3C60"/>
    <w:rsid w:val="007C6883"/>
    <w:rsid w:val="007D4BAD"/>
    <w:rsid w:val="007E3BF5"/>
    <w:rsid w:val="00800AD9"/>
    <w:rsid w:val="0080233E"/>
    <w:rsid w:val="008049DE"/>
    <w:rsid w:val="00812227"/>
    <w:rsid w:val="00821D1C"/>
    <w:rsid w:val="00822588"/>
    <w:rsid w:val="0082357B"/>
    <w:rsid w:val="00824484"/>
    <w:rsid w:val="0083640B"/>
    <w:rsid w:val="00840C4A"/>
    <w:rsid w:val="0084626A"/>
    <w:rsid w:val="00854222"/>
    <w:rsid w:val="00860AEB"/>
    <w:rsid w:val="00861FCE"/>
    <w:rsid w:val="00867ED8"/>
    <w:rsid w:val="00870C96"/>
    <w:rsid w:val="00874A42"/>
    <w:rsid w:val="00883333"/>
    <w:rsid w:val="00884F83"/>
    <w:rsid w:val="00885597"/>
    <w:rsid w:val="00885904"/>
    <w:rsid w:val="00893173"/>
    <w:rsid w:val="00894859"/>
    <w:rsid w:val="008A029E"/>
    <w:rsid w:val="008A5435"/>
    <w:rsid w:val="008A7A25"/>
    <w:rsid w:val="008B55FA"/>
    <w:rsid w:val="008B7379"/>
    <w:rsid w:val="008C3D24"/>
    <w:rsid w:val="008D55C7"/>
    <w:rsid w:val="008E1D71"/>
    <w:rsid w:val="008F36A7"/>
    <w:rsid w:val="00902DDC"/>
    <w:rsid w:val="00904FDE"/>
    <w:rsid w:val="00910689"/>
    <w:rsid w:val="0091108B"/>
    <w:rsid w:val="00916086"/>
    <w:rsid w:val="009266EC"/>
    <w:rsid w:val="0093018B"/>
    <w:rsid w:val="009337B4"/>
    <w:rsid w:val="0094285B"/>
    <w:rsid w:val="00943602"/>
    <w:rsid w:val="009451F2"/>
    <w:rsid w:val="00947AB9"/>
    <w:rsid w:val="00953708"/>
    <w:rsid w:val="00962867"/>
    <w:rsid w:val="009660F6"/>
    <w:rsid w:val="00966B6B"/>
    <w:rsid w:val="00972A88"/>
    <w:rsid w:val="00973987"/>
    <w:rsid w:val="00976D4B"/>
    <w:rsid w:val="00977DAF"/>
    <w:rsid w:val="009834F6"/>
    <w:rsid w:val="0098420C"/>
    <w:rsid w:val="0098495F"/>
    <w:rsid w:val="00986EB9"/>
    <w:rsid w:val="00996929"/>
    <w:rsid w:val="009A5C46"/>
    <w:rsid w:val="009A600B"/>
    <w:rsid w:val="009A74CC"/>
    <w:rsid w:val="009B445B"/>
    <w:rsid w:val="009B47A6"/>
    <w:rsid w:val="009B6603"/>
    <w:rsid w:val="009C374F"/>
    <w:rsid w:val="009D2378"/>
    <w:rsid w:val="009D3CD1"/>
    <w:rsid w:val="009D455A"/>
    <w:rsid w:val="009D555D"/>
    <w:rsid w:val="009E6B19"/>
    <w:rsid w:val="009F0EE1"/>
    <w:rsid w:val="009F120B"/>
    <w:rsid w:val="00A01550"/>
    <w:rsid w:val="00A0540C"/>
    <w:rsid w:val="00A3240F"/>
    <w:rsid w:val="00A349EA"/>
    <w:rsid w:val="00A41787"/>
    <w:rsid w:val="00A468B8"/>
    <w:rsid w:val="00A47442"/>
    <w:rsid w:val="00A52796"/>
    <w:rsid w:val="00A61CB3"/>
    <w:rsid w:val="00A644F8"/>
    <w:rsid w:val="00A66F67"/>
    <w:rsid w:val="00A73924"/>
    <w:rsid w:val="00A76A9C"/>
    <w:rsid w:val="00A77F87"/>
    <w:rsid w:val="00A8091F"/>
    <w:rsid w:val="00A82D42"/>
    <w:rsid w:val="00A852AC"/>
    <w:rsid w:val="00AA07D6"/>
    <w:rsid w:val="00AA253C"/>
    <w:rsid w:val="00AA4E55"/>
    <w:rsid w:val="00AB08A1"/>
    <w:rsid w:val="00AB7BDE"/>
    <w:rsid w:val="00AC6A7F"/>
    <w:rsid w:val="00AD04FB"/>
    <w:rsid w:val="00AD1068"/>
    <w:rsid w:val="00AD1181"/>
    <w:rsid w:val="00AE2FC6"/>
    <w:rsid w:val="00AF6607"/>
    <w:rsid w:val="00B03442"/>
    <w:rsid w:val="00B044D9"/>
    <w:rsid w:val="00B07918"/>
    <w:rsid w:val="00B134F7"/>
    <w:rsid w:val="00B23A4D"/>
    <w:rsid w:val="00B25DDF"/>
    <w:rsid w:val="00B32011"/>
    <w:rsid w:val="00B32927"/>
    <w:rsid w:val="00B3398F"/>
    <w:rsid w:val="00B6080F"/>
    <w:rsid w:val="00B64E64"/>
    <w:rsid w:val="00B65BAD"/>
    <w:rsid w:val="00B71622"/>
    <w:rsid w:val="00B764A0"/>
    <w:rsid w:val="00B76DED"/>
    <w:rsid w:val="00B85B8E"/>
    <w:rsid w:val="00B913C2"/>
    <w:rsid w:val="00B923DE"/>
    <w:rsid w:val="00B9252F"/>
    <w:rsid w:val="00B9258B"/>
    <w:rsid w:val="00B97814"/>
    <w:rsid w:val="00BA7206"/>
    <w:rsid w:val="00BB6552"/>
    <w:rsid w:val="00BC36D1"/>
    <w:rsid w:val="00BD2B8D"/>
    <w:rsid w:val="00BE026D"/>
    <w:rsid w:val="00BE3C3C"/>
    <w:rsid w:val="00BE7FDC"/>
    <w:rsid w:val="00BF0C5A"/>
    <w:rsid w:val="00BF0DA5"/>
    <w:rsid w:val="00BF5A4F"/>
    <w:rsid w:val="00C04D0B"/>
    <w:rsid w:val="00C06CE8"/>
    <w:rsid w:val="00C07CF2"/>
    <w:rsid w:val="00C10132"/>
    <w:rsid w:val="00C151E4"/>
    <w:rsid w:val="00C170A9"/>
    <w:rsid w:val="00C24AA2"/>
    <w:rsid w:val="00C35E82"/>
    <w:rsid w:val="00C36DBF"/>
    <w:rsid w:val="00C413CA"/>
    <w:rsid w:val="00C44337"/>
    <w:rsid w:val="00C4568D"/>
    <w:rsid w:val="00C46C90"/>
    <w:rsid w:val="00C633C3"/>
    <w:rsid w:val="00C7287F"/>
    <w:rsid w:val="00C84B02"/>
    <w:rsid w:val="00C85AC1"/>
    <w:rsid w:val="00C96CA7"/>
    <w:rsid w:val="00C97DC3"/>
    <w:rsid w:val="00CA0408"/>
    <w:rsid w:val="00CA20C3"/>
    <w:rsid w:val="00CA21BE"/>
    <w:rsid w:val="00CA3E64"/>
    <w:rsid w:val="00CA596A"/>
    <w:rsid w:val="00CB0DD1"/>
    <w:rsid w:val="00CC0387"/>
    <w:rsid w:val="00CC30A4"/>
    <w:rsid w:val="00CC3BA3"/>
    <w:rsid w:val="00CF05DD"/>
    <w:rsid w:val="00CF4630"/>
    <w:rsid w:val="00CF493C"/>
    <w:rsid w:val="00CF4E1D"/>
    <w:rsid w:val="00CF4FF5"/>
    <w:rsid w:val="00D135ED"/>
    <w:rsid w:val="00D1775D"/>
    <w:rsid w:val="00D24D65"/>
    <w:rsid w:val="00D36AEE"/>
    <w:rsid w:val="00D409AC"/>
    <w:rsid w:val="00D40FE3"/>
    <w:rsid w:val="00D418D1"/>
    <w:rsid w:val="00D4450A"/>
    <w:rsid w:val="00D4589C"/>
    <w:rsid w:val="00D553A0"/>
    <w:rsid w:val="00D67CF2"/>
    <w:rsid w:val="00D74394"/>
    <w:rsid w:val="00D75AAA"/>
    <w:rsid w:val="00D76704"/>
    <w:rsid w:val="00D768CC"/>
    <w:rsid w:val="00D7761E"/>
    <w:rsid w:val="00D8124B"/>
    <w:rsid w:val="00D862D9"/>
    <w:rsid w:val="00D95CB3"/>
    <w:rsid w:val="00DA11DC"/>
    <w:rsid w:val="00DA1240"/>
    <w:rsid w:val="00DC0027"/>
    <w:rsid w:val="00DC1F97"/>
    <w:rsid w:val="00DC4555"/>
    <w:rsid w:val="00DC5257"/>
    <w:rsid w:val="00DC74EB"/>
    <w:rsid w:val="00DD103B"/>
    <w:rsid w:val="00DD1F42"/>
    <w:rsid w:val="00DD2CF3"/>
    <w:rsid w:val="00DE1165"/>
    <w:rsid w:val="00DE6244"/>
    <w:rsid w:val="00DF4163"/>
    <w:rsid w:val="00E14273"/>
    <w:rsid w:val="00E1797B"/>
    <w:rsid w:val="00E263B8"/>
    <w:rsid w:val="00E45569"/>
    <w:rsid w:val="00E5075F"/>
    <w:rsid w:val="00E51BD6"/>
    <w:rsid w:val="00E600DC"/>
    <w:rsid w:val="00E6270B"/>
    <w:rsid w:val="00E65200"/>
    <w:rsid w:val="00E74CA2"/>
    <w:rsid w:val="00E7658D"/>
    <w:rsid w:val="00E829BC"/>
    <w:rsid w:val="00E87560"/>
    <w:rsid w:val="00E9468D"/>
    <w:rsid w:val="00E96234"/>
    <w:rsid w:val="00EA3CDC"/>
    <w:rsid w:val="00EB00AB"/>
    <w:rsid w:val="00EB3D33"/>
    <w:rsid w:val="00EC2E24"/>
    <w:rsid w:val="00ED78DA"/>
    <w:rsid w:val="00EE0C17"/>
    <w:rsid w:val="00EE2EE2"/>
    <w:rsid w:val="00EE2F34"/>
    <w:rsid w:val="00EE423D"/>
    <w:rsid w:val="00EE779A"/>
    <w:rsid w:val="00EF7275"/>
    <w:rsid w:val="00F009B1"/>
    <w:rsid w:val="00F12C68"/>
    <w:rsid w:val="00F1635B"/>
    <w:rsid w:val="00F20A77"/>
    <w:rsid w:val="00F218BD"/>
    <w:rsid w:val="00F31E2A"/>
    <w:rsid w:val="00F3239F"/>
    <w:rsid w:val="00F377F3"/>
    <w:rsid w:val="00F5138A"/>
    <w:rsid w:val="00F53B63"/>
    <w:rsid w:val="00F57141"/>
    <w:rsid w:val="00F8666D"/>
    <w:rsid w:val="00FB60A8"/>
    <w:rsid w:val="00FB6428"/>
    <w:rsid w:val="00FD715D"/>
    <w:rsid w:val="00FD7F03"/>
    <w:rsid w:val="00FE43BF"/>
    <w:rsid w:val="00FE5132"/>
    <w:rsid w:val="00FE6E68"/>
    <w:rsid w:val="00FF21A3"/>
    <w:rsid w:val="00FF2EF6"/>
    <w:rsid w:val="00FF78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25406"/>
  <w15:chartTrackingRefBased/>
  <w15:docId w15:val="{1390766B-7057-456D-A0E4-86FD5F72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link w:val="Ttulo1Char"/>
    <w:uiPriority w:val="9"/>
    <w:qFormat/>
    <w:rsid w:val="008A7A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C633C3"/>
    <w:pPr>
      <w:keepNext/>
      <w:spacing w:before="240" w:after="60"/>
      <w:outlineLvl w:val="1"/>
    </w:pPr>
    <w:rPr>
      <w:rFonts w:ascii="Arial" w:eastAsia="Batang" w:hAnsi="Arial" w:cs="Arial"/>
      <w:b/>
      <w:bCs/>
      <w:i/>
      <w:iCs/>
      <w:sz w:val="28"/>
      <w:szCs w:val="28"/>
      <w:lang w:eastAsia="pt-BR"/>
    </w:rPr>
  </w:style>
  <w:style w:type="paragraph" w:styleId="Ttulo3">
    <w:name w:val="heading 3"/>
    <w:basedOn w:val="Normal"/>
    <w:next w:val="Normal"/>
    <w:link w:val="Ttulo3Char"/>
    <w:qFormat/>
    <w:rsid w:val="00C633C3"/>
    <w:pPr>
      <w:keepNext/>
      <w:spacing w:before="240" w:after="60"/>
      <w:outlineLvl w:val="2"/>
    </w:pPr>
    <w:rPr>
      <w:rFonts w:ascii="Arial" w:eastAsia="Batang" w:hAnsi="Arial" w:cs="Arial"/>
      <w:b/>
      <w:b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00DC"/>
    <w:pPr>
      <w:tabs>
        <w:tab w:val="center" w:pos="4680"/>
        <w:tab w:val="right" w:pos="9360"/>
      </w:tabs>
    </w:pPr>
  </w:style>
  <w:style w:type="character" w:customStyle="1" w:styleId="CabealhoChar">
    <w:name w:val="Cabeçalho Char"/>
    <w:basedOn w:val="Fontepargpadro"/>
    <w:link w:val="Cabealho"/>
    <w:uiPriority w:val="99"/>
    <w:rsid w:val="00E600DC"/>
  </w:style>
  <w:style w:type="paragraph" w:styleId="Rodap">
    <w:name w:val="footer"/>
    <w:basedOn w:val="Normal"/>
    <w:link w:val="RodapChar"/>
    <w:uiPriority w:val="99"/>
    <w:unhideWhenUsed/>
    <w:rsid w:val="00E600DC"/>
    <w:pPr>
      <w:tabs>
        <w:tab w:val="center" w:pos="4680"/>
        <w:tab w:val="right" w:pos="9360"/>
      </w:tabs>
    </w:pPr>
  </w:style>
  <w:style w:type="character" w:customStyle="1" w:styleId="RodapChar">
    <w:name w:val="Rodapé Char"/>
    <w:basedOn w:val="Fontepargpadro"/>
    <w:link w:val="Rodap"/>
    <w:uiPriority w:val="99"/>
    <w:rsid w:val="00E600DC"/>
  </w:style>
  <w:style w:type="paragraph" w:styleId="Recuodecorpodetexto">
    <w:name w:val="Body Text Indent"/>
    <w:basedOn w:val="Normal"/>
    <w:link w:val="RecuodecorpodetextoChar"/>
    <w:rsid w:val="00B044D9"/>
    <w:pPr>
      <w:spacing w:line="320" w:lineRule="exact"/>
      <w:ind w:left="426" w:hanging="426"/>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B044D9"/>
    <w:rPr>
      <w:rFonts w:ascii="Times New Roman" w:eastAsia="Times New Roman" w:hAnsi="Times New Roman" w:cs="Times New Roman"/>
      <w:szCs w:val="20"/>
      <w:lang w:val="pt-BR" w:eastAsia="pt-BR"/>
    </w:rPr>
  </w:style>
  <w:style w:type="table" w:styleId="Tabelacomgrade">
    <w:name w:val="Table Grid"/>
    <w:basedOn w:val="Tabelanormal"/>
    <w:uiPriority w:val="39"/>
    <w:rsid w:val="00B044D9"/>
    <w:rPr>
      <w:rFonts w:ascii="Calibri" w:eastAsia="Calibri"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rsid w:val="00B044D9"/>
    <w:pPr>
      <w:spacing w:after="120"/>
      <w:ind w:left="283"/>
    </w:pPr>
    <w:rPr>
      <w:sz w:val="16"/>
      <w:szCs w:val="16"/>
    </w:rPr>
  </w:style>
  <w:style w:type="character" w:customStyle="1" w:styleId="Recuodecorpodetexto3Char">
    <w:name w:val="Recuo de corpo de texto 3 Char"/>
    <w:basedOn w:val="Fontepargpadro"/>
    <w:link w:val="Recuodecorpodetexto3"/>
    <w:rsid w:val="00B044D9"/>
    <w:rPr>
      <w:sz w:val="16"/>
      <w:szCs w:val="16"/>
      <w:lang w:val="pt-BR"/>
    </w:rPr>
  </w:style>
  <w:style w:type="character" w:styleId="Nmerodepgina">
    <w:name w:val="page number"/>
    <w:basedOn w:val="Fontepargpadro"/>
    <w:rsid w:val="00B044D9"/>
  </w:style>
  <w:style w:type="paragraph" w:styleId="PargrafodaLista">
    <w:name w:val="List Paragraph"/>
    <w:aliases w:val="Capítulo,Vitor Título,Vitor T’tulo,Vitor T,Bullet List,FooterText,numbered,Paragraphe de liste1,Bulletr List Paragraph,列出段落,列出段落1,List Paragraph2,List Paragraph21,Listeafsnit1,Párrafo de lista1,リスト段落1,Bullet list,List Paragraph11,Foot"/>
    <w:basedOn w:val="Normal"/>
    <w:link w:val="PargrafodaListaChar"/>
    <w:uiPriority w:val="1"/>
    <w:qFormat/>
    <w:rsid w:val="00E6270B"/>
    <w:pPr>
      <w:ind w:left="708"/>
    </w:pPr>
    <w:rPr>
      <w:rFonts w:ascii="Times New Roman" w:eastAsia="Times New Roman" w:hAnsi="Times New Roman" w:cs="Times New Roman"/>
      <w:sz w:val="20"/>
      <w:szCs w:val="20"/>
      <w:lang w:eastAsia="pt-BR"/>
    </w:rPr>
  </w:style>
  <w:style w:type="character" w:customStyle="1" w:styleId="PargrafodaListaChar">
    <w:name w:val="Parágrafo da Lista Char"/>
    <w:aliases w:val="Capítulo Char,Vitor Título Char,Vitor T’tulo Char,Vitor T Char,Bullet List Char,FooterText Char,numbered Char,Paragraphe de liste1 Char,Bulletr List Paragraph Char,列出段落 Char,列出段落1 Char,List Paragraph2 Char,List Paragraph21 Char"/>
    <w:link w:val="PargrafodaLista"/>
    <w:uiPriority w:val="34"/>
    <w:qFormat/>
    <w:locked/>
    <w:rsid w:val="00E6270B"/>
    <w:rPr>
      <w:rFonts w:ascii="Times New Roman" w:eastAsia="Times New Roman" w:hAnsi="Times New Roman" w:cs="Times New Roman"/>
      <w:sz w:val="20"/>
      <w:szCs w:val="20"/>
      <w:lang w:val="pt-BR" w:eastAsia="pt-BR"/>
    </w:rPr>
  </w:style>
  <w:style w:type="paragraph" w:styleId="Textodebalo">
    <w:name w:val="Balloon Text"/>
    <w:basedOn w:val="Normal"/>
    <w:link w:val="TextodebaloChar"/>
    <w:uiPriority w:val="99"/>
    <w:semiHidden/>
    <w:unhideWhenUsed/>
    <w:rsid w:val="006408E4"/>
    <w:rPr>
      <w:rFonts w:ascii="Segoe UI" w:hAnsi="Segoe UI" w:cs="Segoe UI"/>
      <w:sz w:val="18"/>
      <w:szCs w:val="18"/>
    </w:rPr>
  </w:style>
  <w:style w:type="character" w:customStyle="1" w:styleId="TextodebaloChar">
    <w:name w:val="Texto de balão Char"/>
    <w:basedOn w:val="Fontepargpadro"/>
    <w:link w:val="Textodebalo"/>
    <w:uiPriority w:val="99"/>
    <w:semiHidden/>
    <w:rsid w:val="006408E4"/>
    <w:rPr>
      <w:rFonts w:ascii="Segoe UI" w:hAnsi="Segoe UI" w:cs="Segoe UI"/>
      <w:sz w:val="18"/>
      <w:szCs w:val="18"/>
      <w:lang w:val="pt-BR"/>
    </w:rPr>
  </w:style>
  <w:style w:type="character" w:styleId="Hyperlink">
    <w:name w:val="Hyperlink"/>
    <w:rsid w:val="00B913C2"/>
    <w:rPr>
      <w:rFonts w:cs="Times New Roman"/>
      <w:color w:val="0000FF"/>
      <w:spacing w:val="0"/>
      <w:u w:val="single"/>
    </w:rPr>
  </w:style>
  <w:style w:type="paragraph" w:styleId="NormalWeb">
    <w:name w:val="Normal (Web)"/>
    <w:basedOn w:val="Normal"/>
    <w:uiPriority w:val="99"/>
    <w:rsid w:val="00B913C2"/>
    <w:pPr>
      <w:autoSpaceDE w:val="0"/>
      <w:autoSpaceDN w:val="0"/>
      <w:adjustRightInd w:val="0"/>
      <w:spacing w:before="100" w:beforeAutospacing="1" w:after="100" w:afterAutospacing="1"/>
    </w:pPr>
    <w:rPr>
      <w:rFonts w:ascii="Arial Unicode MS" w:eastAsia="Arial Unicode MS" w:hAnsi="Arial Unicode MS" w:cs="Arial Unicode MS"/>
      <w:color w:val="000000"/>
      <w:lang w:eastAsia="pt-BR"/>
    </w:rPr>
  </w:style>
  <w:style w:type="paragraph" w:customStyle="1" w:styleId="Default">
    <w:name w:val="Default"/>
    <w:link w:val="DefaultChar"/>
    <w:rsid w:val="00B913C2"/>
    <w:pPr>
      <w:autoSpaceDE w:val="0"/>
      <w:autoSpaceDN w:val="0"/>
      <w:adjustRightInd w:val="0"/>
    </w:pPr>
    <w:rPr>
      <w:rFonts w:ascii="Times New Roman" w:eastAsiaTheme="minorHAnsi" w:hAnsi="Times New Roman" w:cs="Times New Roman"/>
      <w:color w:val="000000"/>
      <w:lang w:val="pt-BR"/>
    </w:rPr>
  </w:style>
  <w:style w:type="table" w:customStyle="1" w:styleId="MediumGrid31">
    <w:name w:val="Medium Grid 31"/>
    <w:basedOn w:val="Tabelanormal"/>
    <w:uiPriority w:val="69"/>
    <w:rsid w:val="00B913C2"/>
    <w:rPr>
      <w:rFonts w:eastAsiaTheme="minorHAns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styleId="Refdecomentrio">
    <w:name w:val="annotation reference"/>
    <w:basedOn w:val="Fontepargpadro"/>
    <w:uiPriority w:val="99"/>
    <w:semiHidden/>
    <w:unhideWhenUsed/>
    <w:rsid w:val="002314C8"/>
    <w:rPr>
      <w:sz w:val="16"/>
      <w:szCs w:val="16"/>
    </w:rPr>
  </w:style>
  <w:style w:type="paragraph" w:styleId="Textodecomentrio">
    <w:name w:val="annotation text"/>
    <w:basedOn w:val="Normal"/>
    <w:link w:val="TextodecomentrioChar"/>
    <w:uiPriority w:val="99"/>
    <w:unhideWhenUsed/>
    <w:rsid w:val="002314C8"/>
    <w:rPr>
      <w:sz w:val="20"/>
      <w:szCs w:val="20"/>
    </w:rPr>
  </w:style>
  <w:style w:type="character" w:customStyle="1" w:styleId="TextodecomentrioChar">
    <w:name w:val="Texto de comentário Char"/>
    <w:basedOn w:val="Fontepargpadro"/>
    <w:link w:val="Textodecomentrio"/>
    <w:uiPriority w:val="99"/>
    <w:rsid w:val="002314C8"/>
    <w:rPr>
      <w:sz w:val="20"/>
      <w:szCs w:val="20"/>
      <w:lang w:val="pt-BR"/>
    </w:rPr>
  </w:style>
  <w:style w:type="paragraph" w:styleId="Assuntodocomentrio">
    <w:name w:val="annotation subject"/>
    <w:basedOn w:val="Textodecomentrio"/>
    <w:next w:val="Textodecomentrio"/>
    <w:link w:val="AssuntodocomentrioChar"/>
    <w:uiPriority w:val="99"/>
    <w:semiHidden/>
    <w:unhideWhenUsed/>
    <w:rsid w:val="002314C8"/>
    <w:rPr>
      <w:b/>
      <w:bCs/>
    </w:rPr>
  </w:style>
  <w:style w:type="character" w:customStyle="1" w:styleId="AssuntodocomentrioChar">
    <w:name w:val="Assunto do comentário Char"/>
    <w:basedOn w:val="TextodecomentrioChar"/>
    <w:link w:val="Assuntodocomentrio"/>
    <w:uiPriority w:val="99"/>
    <w:semiHidden/>
    <w:rsid w:val="002314C8"/>
    <w:rPr>
      <w:b/>
      <w:bCs/>
      <w:sz w:val="20"/>
      <w:szCs w:val="20"/>
      <w:lang w:val="pt-BR"/>
    </w:rPr>
  </w:style>
  <w:style w:type="paragraph" w:styleId="Reviso">
    <w:name w:val="Revision"/>
    <w:hidden/>
    <w:uiPriority w:val="99"/>
    <w:semiHidden/>
    <w:rsid w:val="00F57141"/>
    <w:rPr>
      <w:lang w:val="pt-BR"/>
    </w:rPr>
  </w:style>
  <w:style w:type="character" w:customStyle="1" w:styleId="Ttulo2Char">
    <w:name w:val="Título 2 Char"/>
    <w:basedOn w:val="Fontepargpadro"/>
    <w:link w:val="Ttulo2"/>
    <w:rsid w:val="00C633C3"/>
    <w:rPr>
      <w:rFonts w:ascii="Arial" w:eastAsia="Batang" w:hAnsi="Arial" w:cs="Arial"/>
      <w:b/>
      <w:bCs/>
      <w:i/>
      <w:iCs/>
      <w:sz w:val="28"/>
      <w:szCs w:val="28"/>
      <w:lang w:val="pt-BR" w:eastAsia="pt-BR"/>
    </w:rPr>
  </w:style>
  <w:style w:type="character" w:customStyle="1" w:styleId="Ttulo3Char">
    <w:name w:val="Título 3 Char"/>
    <w:basedOn w:val="Fontepargpadro"/>
    <w:link w:val="Ttulo3"/>
    <w:rsid w:val="00C633C3"/>
    <w:rPr>
      <w:rFonts w:ascii="Arial" w:eastAsia="Batang" w:hAnsi="Arial" w:cs="Arial"/>
      <w:b/>
      <w:bCs/>
      <w:sz w:val="26"/>
      <w:szCs w:val="26"/>
      <w:lang w:val="pt-BR" w:eastAsia="pt-BR"/>
    </w:rPr>
  </w:style>
  <w:style w:type="paragraph" w:customStyle="1" w:styleId="Bodytext">
    <w:name w:val="_Body text"/>
    <w:autoRedefine/>
    <w:uiPriority w:val="99"/>
    <w:rsid w:val="00C633C3"/>
    <w:pPr>
      <w:snapToGrid w:val="0"/>
      <w:jc w:val="both"/>
    </w:pPr>
    <w:rPr>
      <w:rFonts w:ascii="Arial Narrow" w:eastAsia="Batang" w:hAnsi="Arial Narrow" w:cs="Arial"/>
      <w:bCs/>
      <w:color w:val="000000"/>
      <w:lang w:val="pt-BR"/>
    </w:rPr>
  </w:style>
  <w:style w:type="paragraph" w:customStyle="1" w:styleId="Numbertext">
    <w:name w:val="_Number text"/>
    <w:rsid w:val="00C633C3"/>
    <w:pPr>
      <w:spacing w:after="120"/>
      <w:jc w:val="both"/>
    </w:pPr>
    <w:rPr>
      <w:rFonts w:ascii="Arial" w:eastAsia="Batang" w:hAnsi="Arial" w:cs="Arial"/>
      <w:sz w:val="22"/>
      <w:szCs w:val="20"/>
      <w:lang w:val="en-GB"/>
    </w:rPr>
  </w:style>
  <w:style w:type="character" w:customStyle="1" w:styleId="Ttulo1Char">
    <w:name w:val="Título 1 Char"/>
    <w:basedOn w:val="Fontepargpadro"/>
    <w:link w:val="Ttulo1"/>
    <w:uiPriority w:val="9"/>
    <w:rsid w:val="008A7A25"/>
    <w:rPr>
      <w:rFonts w:asciiTheme="majorHAnsi" w:eastAsiaTheme="majorEastAsia" w:hAnsiTheme="majorHAnsi" w:cstheme="majorBidi"/>
      <w:color w:val="2E74B5" w:themeColor="accent1" w:themeShade="BF"/>
      <w:sz w:val="32"/>
      <w:szCs w:val="32"/>
      <w:lang w:val="pt-BR"/>
    </w:rPr>
  </w:style>
  <w:style w:type="character" w:customStyle="1" w:styleId="DefaultChar">
    <w:name w:val="Default Char"/>
    <w:basedOn w:val="Fontepargpadro"/>
    <w:link w:val="Default"/>
    <w:rsid w:val="008A7A25"/>
    <w:rPr>
      <w:rFonts w:ascii="Times New Roman" w:eastAsiaTheme="minorHAnsi" w:hAnsi="Times New Roman" w:cs="Times New Roman"/>
      <w:color w:val="000000"/>
      <w:lang w:val="pt-BR"/>
    </w:rPr>
  </w:style>
  <w:style w:type="paragraph" w:styleId="Corpodetexto">
    <w:name w:val="Body Text"/>
    <w:basedOn w:val="Normal"/>
    <w:link w:val="CorpodetextoChar"/>
    <w:uiPriority w:val="99"/>
    <w:unhideWhenUsed/>
    <w:rsid w:val="0094285B"/>
    <w:pPr>
      <w:spacing w:after="120"/>
    </w:pPr>
  </w:style>
  <w:style w:type="character" w:customStyle="1" w:styleId="CorpodetextoChar">
    <w:name w:val="Corpo de texto Char"/>
    <w:basedOn w:val="Fontepargpadro"/>
    <w:link w:val="Corpodetexto"/>
    <w:uiPriority w:val="99"/>
    <w:rsid w:val="0094285B"/>
    <w:rPr>
      <w:lang w:val="pt-BR"/>
    </w:rPr>
  </w:style>
  <w:style w:type="paragraph" w:customStyle="1" w:styleId="TableParagraph">
    <w:name w:val="Table Paragraph"/>
    <w:basedOn w:val="Normal"/>
    <w:uiPriority w:val="1"/>
    <w:qFormat/>
    <w:rsid w:val="0094285B"/>
    <w:pPr>
      <w:widowControl w:val="0"/>
      <w:autoSpaceDE w:val="0"/>
      <w:autoSpaceDN w:val="0"/>
      <w:ind w:left="115"/>
    </w:pPr>
    <w:rPr>
      <w:rFonts w:ascii="Calibri" w:eastAsia="Calibri" w:hAnsi="Calibri" w:cs="Calibri"/>
      <w:sz w:val="22"/>
      <w:szCs w:val="22"/>
      <w:lang w:val="pt-PT"/>
    </w:rPr>
  </w:style>
  <w:style w:type="table" w:customStyle="1" w:styleId="TableNormal1">
    <w:name w:val="Table Normal1"/>
    <w:uiPriority w:val="2"/>
    <w:semiHidden/>
    <w:unhideWhenUsed/>
    <w:qFormat/>
    <w:rsid w:val="00021CE7"/>
    <w:pPr>
      <w:widowControl w:val="0"/>
      <w:autoSpaceDE w:val="0"/>
      <w:autoSpaceDN w:val="0"/>
    </w:pPr>
    <w:rPr>
      <w:rFonts w:eastAsiaTheme="minorHAnsi"/>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68208">
      <w:bodyDiv w:val="1"/>
      <w:marLeft w:val="0"/>
      <w:marRight w:val="0"/>
      <w:marTop w:val="0"/>
      <w:marBottom w:val="0"/>
      <w:divBdr>
        <w:top w:val="none" w:sz="0" w:space="0" w:color="auto"/>
        <w:left w:val="none" w:sz="0" w:space="0" w:color="auto"/>
        <w:bottom w:val="none" w:sz="0" w:space="0" w:color="auto"/>
        <w:right w:val="none" w:sz="0" w:space="0" w:color="auto"/>
      </w:divBdr>
    </w:div>
    <w:div w:id="115298789">
      <w:bodyDiv w:val="1"/>
      <w:marLeft w:val="0"/>
      <w:marRight w:val="0"/>
      <w:marTop w:val="0"/>
      <w:marBottom w:val="0"/>
      <w:divBdr>
        <w:top w:val="none" w:sz="0" w:space="0" w:color="auto"/>
        <w:left w:val="none" w:sz="0" w:space="0" w:color="auto"/>
        <w:bottom w:val="none" w:sz="0" w:space="0" w:color="auto"/>
        <w:right w:val="none" w:sz="0" w:space="0" w:color="auto"/>
      </w:divBdr>
    </w:div>
    <w:div w:id="250549195">
      <w:bodyDiv w:val="1"/>
      <w:marLeft w:val="0"/>
      <w:marRight w:val="0"/>
      <w:marTop w:val="0"/>
      <w:marBottom w:val="0"/>
      <w:divBdr>
        <w:top w:val="none" w:sz="0" w:space="0" w:color="auto"/>
        <w:left w:val="none" w:sz="0" w:space="0" w:color="auto"/>
        <w:bottom w:val="none" w:sz="0" w:space="0" w:color="auto"/>
        <w:right w:val="none" w:sz="0" w:space="0" w:color="auto"/>
      </w:divBdr>
    </w:div>
    <w:div w:id="569534530">
      <w:bodyDiv w:val="1"/>
      <w:marLeft w:val="0"/>
      <w:marRight w:val="0"/>
      <w:marTop w:val="0"/>
      <w:marBottom w:val="0"/>
      <w:divBdr>
        <w:top w:val="none" w:sz="0" w:space="0" w:color="auto"/>
        <w:left w:val="none" w:sz="0" w:space="0" w:color="auto"/>
        <w:bottom w:val="none" w:sz="0" w:space="0" w:color="auto"/>
        <w:right w:val="none" w:sz="0" w:space="0" w:color="auto"/>
      </w:divBdr>
    </w:div>
    <w:div w:id="1290471653">
      <w:bodyDiv w:val="1"/>
      <w:marLeft w:val="0"/>
      <w:marRight w:val="0"/>
      <w:marTop w:val="0"/>
      <w:marBottom w:val="0"/>
      <w:divBdr>
        <w:top w:val="none" w:sz="0" w:space="0" w:color="auto"/>
        <w:left w:val="none" w:sz="0" w:space="0" w:color="auto"/>
        <w:bottom w:val="none" w:sz="0" w:space="0" w:color="auto"/>
        <w:right w:val="none" w:sz="0" w:space="0" w:color="auto"/>
      </w:divBdr>
    </w:div>
    <w:div w:id="1626767053">
      <w:bodyDiv w:val="1"/>
      <w:marLeft w:val="0"/>
      <w:marRight w:val="0"/>
      <w:marTop w:val="0"/>
      <w:marBottom w:val="0"/>
      <w:divBdr>
        <w:top w:val="none" w:sz="0" w:space="0" w:color="auto"/>
        <w:left w:val="none" w:sz="0" w:space="0" w:color="auto"/>
        <w:bottom w:val="none" w:sz="0" w:space="0" w:color="auto"/>
        <w:right w:val="none" w:sz="0" w:space="0" w:color="auto"/>
      </w:divBdr>
    </w:div>
    <w:div w:id="1699890252">
      <w:bodyDiv w:val="1"/>
      <w:marLeft w:val="0"/>
      <w:marRight w:val="0"/>
      <w:marTop w:val="0"/>
      <w:marBottom w:val="0"/>
      <w:divBdr>
        <w:top w:val="none" w:sz="0" w:space="0" w:color="auto"/>
        <w:left w:val="none" w:sz="0" w:space="0" w:color="auto"/>
        <w:bottom w:val="none" w:sz="0" w:space="0" w:color="auto"/>
        <w:right w:val="none" w:sz="0" w:space="0" w:color="auto"/>
      </w:divBdr>
    </w:div>
    <w:div w:id="20222717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fundos@vortx.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ortx.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869FAE9E907B349B0138C1EA3EB8BF0" ma:contentTypeVersion="20" ma:contentTypeDescription="Criar um novo documento." ma:contentTypeScope="" ma:versionID="b4766670510e18a0aea356ce61e1c0db">
  <xsd:schema xmlns:xsd="http://www.w3.org/2001/XMLSchema" xmlns:xs="http://www.w3.org/2001/XMLSchema" xmlns:p="http://schemas.microsoft.com/office/2006/metadata/properties" xmlns:ns1="http://schemas.microsoft.com/sharepoint/v3" xmlns:ns2="474497f0-9ac7-43e2-ae4c-5e1d7dac090e" xmlns:ns3="a3e139c3-4be7-4a80-be61-7bc70bb770ae" targetNamespace="http://schemas.microsoft.com/office/2006/metadata/properties" ma:root="true" ma:fieldsID="b5b3addf99086b465f8f933a738f102d" ns1:_="" ns2:_="" ns3:_="">
    <xsd:import namespace="http://schemas.microsoft.com/sharepoint/v3"/>
    <xsd:import namespace="474497f0-9ac7-43e2-ae4c-5e1d7dac090e"/>
    <xsd:import namespace="a3e139c3-4be7-4a80-be61-7bc70bb770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edades da Política de Conformidade Unificada" ma:hidden="true" ma:internalName="_ip_UnifiedCompliancePolicyProperties">
      <xsd:simpleType>
        <xsd:restriction base="dms:Note"/>
      </xsd:simpleType>
    </xsd:element>
    <xsd:element name="_ip_UnifiedCompliancePolicyUIAction" ma:index="19" nillable="true" ma:displayName="Ação de IU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4497f0-9ac7-43e2-ae4c-5e1d7dac0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m" ma:readOnly="false" ma:fieldId="{5cf76f15-5ced-4ddc-b409-7134ff3c332f}" ma:taxonomyMulti="true" ma:sspId="e6d01702-7d4f-40e4-ab41-f8d51e9e96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e139c3-4be7-4a80-be61-7bc70bb770ae" elementFormDefault="qualified">
    <xsd:import namespace="http://schemas.microsoft.com/office/2006/documentManagement/types"/>
    <xsd:import namespace="http://schemas.microsoft.com/office/infopath/2007/PartnerControls"/>
    <xsd:element name="SharedWithUsers" ma:index="16"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Partilhado Com" ma:internalName="SharedWithDetails" ma:readOnly="true">
      <xsd:simpleType>
        <xsd:restriction base="dms:Note">
          <xsd:maxLength value="255"/>
        </xsd:restriction>
      </xsd:simpleType>
    </xsd:element>
    <xsd:element name="TaxCatchAll" ma:index="25" nillable="true" ma:displayName="Taxonomy Catch All Column" ma:hidden="true" ma:list="{d8c32213-b260-467d-9355-ee55e72a7848}" ma:internalName="TaxCatchAll" ma:showField="CatchAllData" ma:web="a3e139c3-4be7-4a80-be61-7bc70bb770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a3e139c3-4be7-4a80-be61-7bc70bb770ae" xsi:nil="true"/>
    <lcf76f155ced4ddcb4097134ff3c332f xmlns="474497f0-9ac7-43e2-ae4c-5e1d7dac09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A21CA1-7487-49D9-A42D-0E33D7BAC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4497f0-9ac7-43e2-ae4c-5e1d7dac090e"/>
    <ds:schemaRef ds:uri="a3e139c3-4be7-4a80-be61-7bc70bb77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AAF3EB-B937-46BC-B5DD-C4CDDFD8BF53}">
  <ds:schemaRefs>
    <ds:schemaRef ds:uri="http://schemas.microsoft.com/sharepoint/v3/contenttype/forms"/>
  </ds:schemaRefs>
</ds:datastoreItem>
</file>

<file path=customXml/itemProps3.xml><?xml version="1.0" encoding="utf-8"?>
<ds:datastoreItem xmlns:ds="http://schemas.openxmlformats.org/officeDocument/2006/customXml" ds:itemID="{FB82CFE9-F23E-40CA-B3F0-5612FF13EAA3}">
  <ds:schemaRefs>
    <ds:schemaRef ds:uri="http://schemas.openxmlformats.org/officeDocument/2006/bibliography"/>
  </ds:schemaRefs>
</ds:datastoreItem>
</file>

<file path=customXml/itemProps4.xml><?xml version="1.0" encoding="utf-8"?>
<ds:datastoreItem xmlns:ds="http://schemas.openxmlformats.org/officeDocument/2006/customXml" ds:itemID="{D2663F65-B409-4770-AD7C-D0C20C5817ED}">
  <ds:schemaRefs>
    <ds:schemaRef ds:uri="http://schemas.microsoft.com/office/2006/metadata/properties"/>
    <ds:schemaRef ds:uri="http://schemas.microsoft.com/office/infopath/2007/PartnerControls"/>
    <ds:schemaRef ds:uri="http://schemas.microsoft.com/sharepoint/v3"/>
    <ds:schemaRef ds:uri="a3e139c3-4be7-4a80-be61-7bc70bb770ae"/>
    <ds:schemaRef ds:uri="474497f0-9ac7-43e2-ae4c-5e1d7dac090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6140</Words>
  <Characters>33157</Characters>
  <Application>Microsoft Office Word</Application>
  <DocSecurity>0</DocSecurity>
  <Lines>276</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Priscilla Dantas Martins da Silva</cp:lastModifiedBy>
  <cp:revision>3</cp:revision>
  <cp:lastPrinted>2019-06-13T22:35:00Z</cp:lastPrinted>
  <dcterms:created xsi:type="dcterms:W3CDTF">2024-08-23T13:00:00Z</dcterms:created>
  <dcterms:modified xsi:type="dcterms:W3CDTF">2024-08-26T17:37:00Z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ZGED">
    <vt:lpwstr>34251v1</vt:lpwstr>
  </property>
  <property fmtid="{D5CDD505-2E9C-101B-9397-08002B2CF9AE}" pid="3" name="ContentTypeId">
    <vt:lpwstr>0x0101009869FAE9E907B349B0138C1EA3EB8BF0</vt:lpwstr>
  </property>
  <property fmtid="{D5CDD505-2E9C-101B-9397-08002B2CF9AE}" pid="4" name="Order">
    <vt:r8>9141000</vt:r8>
  </property>
  <property fmtid="{D5CDD505-2E9C-101B-9397-08002B2CF9AE}" pid="5" name="MediaServiceImageTags">
    <vt:lpwstr/>
  </property>
</Properties>
</file>