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EE7F" w14:textId="77B8ECF6" w:rsidR="007D4467" w:rsidRDefault="007D4467" w:rsidP="007D4467">
      <w:pPr>
        <w:jc w:val="both"/>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FUTURE WEALTH DÓLAR INVESTIMENTO NO EXTERIOR MULTIMERCADO - FUNDO DE INVESTIMENTO FINANCEIRO RESPONSABILIDADE LIMITADA</w:t>
      </w:r>
      <w:r w:rsidRPr="00995F1A">
        <w:rPr>
          <w:rFonts w:ascii="Arial" w:hAnsi="Arial" w:cs="Arial"/>
        </w:rPr>
        <w:t xml:space="preserve">, datado de </w:t>
      </w:r>
      <w:r>
        <w:rPr>
          <w:rFonts w:ascii="Arial" w:hAnsi="Arial" w:cs="Arial"/>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3F82228F" w:rsidR="009F75F5" w:rsidRPr="00BE0B51" w:rsidRDefault="009F75F5" w:rsidP="007D4467">
            <w:pPr>
              <w:rPr>
                <w:rFonts w:ascii="Arial" w:hAnsi="Arial" w:cs="Arial"/>
                <w:sz w:val="20"/>
                <w:szCs w:val="20"/>
              </w:rPr>
            </w:pPr>
          </w:p>
        </w:tc>
        <w:tc>
          <w:tcPr>
            <w:tcW w:w="2974" w:type="pct"/>
            <w:vAlign w:val="center"/>
          </w:tcPr>
          <w:p w14:paraId="4ACD42A2" w14:textId="77777777" w:rsidR="007D4467" w:rsidRDefault="007D4467" w:rsidP="001934E9">
            <w:pPr>
              <w:spacing w:line="320" w:lineRule="exact"/>
              <w:jc w:val="center"/>
              <w:rPr>
                <w:rFonts w:ascii="Arial" w:hAnsi="Arial" w:cs="Arial"/>
                <w:b/>
                <w:sz w:val="20"/>
                <w:szCs w:val="20"/>
              </w:rPr>
            </w:pPr>
          </w:p>
          <w:p w14:paraId="7DDFA7E5" w14:textId="1E15F10D"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FUTURE WEALTH DÓLAR INVESTIMENTO NO EXTERIOR MULTIMERCADO - FUNDO DE 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6EB609BC"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37.242.321/0001-02</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516EB489"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90A43" w:rsidRPr="00590A43">
        <w:rPr>
          <w:rFonts w:ascii="Arial" w:hAnsi="Arial" w:cs="Arial"/>
          <w:sz w:val="20"/>
          <w:szCs w:val="20"/>
        </w:rPr>
        <w:t>2</w:t>
      </w:r>
      <w:r w:rsidR="00B94BCA">
        <w:rPr>
          <w:rFonts w:ascii="Arial" w:hAnsi="Arial" w:cs="Arial"/>
          <w:sz w:val="20"/>
          <w:szCs w:val="20"/>
        </w:rPr>
        <w:t>6/12</w:t>
      </w:r>
      <w:r w:rsidR="00590A43" w:rsidRPr="00590A43">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B94BCA">
        <w:trPr>
          <w:trHeight w:val="668"/>
        </w:trPr>
        <w:tc>
          <w:tcPr>
            <w:tcW w:w="1382" w:type="pct"/>
            <w:tcBorders>
              <w:top w:val="single" w:sz="4" w:space="0" w:color="auto"/>
            </w:tcBorders>
            <w:vAlign w:val="center"/>
          </w:tcPr>
          <w:p w14:paraId="6C9077B0" w14:textId="77777777" w:rsidR="009F75F5" w:rsidRPr="004202FC" w:rsidRDefault="009F75F5" w:rsidP="005D1841">
            <w:pPr>
              <w:pStyle w:val="PargrafodaLista"/>
              <w:numPr>
                <w:ilvl w:val="1"/>
                <w:numId w:val="4"/>
              </w:numPr>
              <w:spacing w:before="60" w:after="60"/>
              <w:ind w:left="0" w:firstLine="0"/>
              <w:contextualSpacing/>
              <w:jc w:val="center"/>
              <w:rPr>
                <w:rFonts w:ascii="Arial" w:hAnsi="Arial" w:cs="Arial"/>
                <w:smallCaps/>
              </w:rPr>
            </w:pPr>
            <w:proofErr w:type="spellStart"/>
            <w:r w:rsidRPr="004202FC">
              <w:rPr>
                <w:rFonts w:ascii="Arial" w:hAnsi="Arial" w:cs="Arial"/>
                <w:b/>
                <w:bCs/>
                <w:smallCaps/>
              </w:rPr>
              <w:t>Administrador</w:t>
            </w:r>
            <w:proofErr w:type="spellEnd"/>
          </w:p>
        </w:tc>
        <w:tc>
          <w:tcPr>
            <w:tcW w:w="3618" w:type="pct"/>
            <w:tcBorders>
              <w:top w:val="single" w:sz="4" w:space="0" w:color="auto"/>
            </w:tcBorders>
          </w:tcPr>
          <w:p w14:paraId="7D4C8628" w14:textId="1314CBD3" w:rsidR="009F75F5" w:rsidRPr="00CF5C4D" w:rsidRDefault="001D16BD" w:rsidP="001934E9">
            <w:pPr>
              <w:jc w:val="both"/>
              <w:rPr>
                <w:rFonts w:ascii="Arial" w:hAnsi="Arial" w:cs="Arial"/>
                <w:b/>
                <w:bCs/>
                <w:sz w:val="20"/>
                <w:szCs w:val="20"/>
              </w:rPr>
            </w:pPr>
            <w:r>
              <w:rPr>
                <w:rFonts w:ascii="Arial" w:hAnsi="Arial" w:cs="Arial"/>
                <w:b/>
                <w:bCs/>
                <w:sz w:val="20"/>
                <w:szCs w:val="20"/>
              </w:rPr>
              <w:t>Santander Distribuidora de Títulos e Valores Mobiliários S.A.</w:t>
            </w:r>
          </w:p>
          <w:p w14:paraId="1C5EFEB4" w14:textId="4BDC0732" w:rsidR="009F75F5" w:rsidRPr="004202FC" w:rsidRDefault="001D16BD" w:rsidP="001934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271A8212" w14:textId="77777777" w:rsidR="001D16BD" w:rsidRDefault="001D16BD" w:rsidP="001934E9">
            <w:pPr>
              <w:rPr>
                <w:rFonts w:ascii="Arial" w:hAnsi="Arial" w:cs="Arial"/>
                <w:b/>
                <w:bCs/>
                <w:sz w:val="20"/>
                <w:szCs w:val="20"/>
              </w:rPr>
            </w:pPr>
            <w:r>
              <w:rPr>
                <w:rFonts w:ascii="Arial" w:hAnsi="Arial" w:cs="Arial"/>
                <w:b/>
                <w:bCs/>
                <w:sz w:val="20"/>
                <w:szCs w:val="20"/>
              </w:rPr>
              <w:t>Santander Brasil Gestão de Recursos Ltda.</w:t>
            </w:r>
          </w:p>
          <w:p w14:paraId="78D11E13" w14:textId="76A6A5E3" w:rsidR="009F75F5" w:rsidRDefault="001D16BD" w:rsidP="001934E9">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42A94537" w14:textId="77777777" w:rsidR="001D16BD" w:rsidRPr="004202FC" w:rsidRDefault="001D16BD"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lang w:val="pt-BR"/>
              </w:rPr>
              <w:t>criar novas</w:t>
            </w:r>
            <w:proofErr w:type="gramEnd"/>
            <w:r w:rsidRPr="009F75F5">
              <w:rPr>
                <w:rFonts w:ascii="Arial" w:hAnsi="Arial" w:cs="Arial"/>
                <w:lang w:val="pt-BR"/>
              </w:rPr>
              <w:t xml:space="preserve">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076DE1E8"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Pr>
                <w:rFonts w:ascii="Arial" w:hAnsi="Arial" w:cs="Arial"/>
                <w:lang w:val="pt-BR"/>
              </w:rPr>
              <w:t>abril</w:t>
            </w:r>
            <w:r w:rsidRPr="009F75F5">
              <w:rPr>
                <w:rFonts w:ascii="Arial" w:hAnsi="Arial" w:cs="Arial"/>
                <w:lang w:val="pt-BR"/>
              </w:rPr>
              <w:t xml:space="preserve"> 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5D1841">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5D1841">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5D1841">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w:t>
            </w:r>
            <w:r w:rsidRPr="009F75F5">
              <w:rPr>
                <w:rFonts w:ascii="Arial" w:hAnsi="Arial" w:cs="Arial"/>
                <w:lang w:val="pt-BR"/>
              </w:rPr>
              <w:lastRenderedPageBreak/>
              <w:t>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5D1841">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5D1841">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5D1841">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5D1841">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5D1841">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5D1841">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w:t>
            </w:r>
            <w:r w:rsidRPr="009F75F5">
              <w:rPr>
                <w:rFonts w:ascii="Arial" w:hAnsi="Arial" w:cs="Arial"/>
                <w:lang w:val="pt-BR"/>
              </w:rPr>
              <w:lastRenderedPageBreak/>
              <w:t>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 xml:space="preserve">Gastos relativos à convocação, instalação, realização e formalização de assembleia geral ou especial </w:t>
            </w:r>
            <w:proofErr w:type="gramStart"/>
            <w:r w:rsidRPr="009F75F5">
              <w:rPr>
                <w:rFonts w:ascii="Arial" w:hAnsi="Arial" w:cs="Arial"/>
                <w:lang w:val="pt-BR"/>
              </w:rPr>
              <w:t>de Cotistas</w:t>
            </w:r>
            <w:proofErr w:type="gramEnd"/>
            <w:r w:rsidRPr="009F75F5">
              <w:rPr>
                <w:rFonts w:ascii="Arial" w:hAnsi="Arial" w:cs="Arial"/>
                <w:lang w:val="pt-BR"/>
              </w:rPr>
              <w:t>.</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5D1841">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55E3996E"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D74992">
              <w:rPr>
                <w:rFonts w:ascii="Arial" w:hAnsi="Arial" w:cs="Arial"/>
                <w:lang w:val="pt-BR"/>
              </w:rPr>
              <w:t xml:space="preserve"> à</w:t>
            </w:r>
            <w:r w:rsidR="0056457F">
              <w:rPr>
                <w:rFonts w:ascii="Arial" w:hAnsi="Arial" w:cs="Arial"/>
                <w:lang w:val="pt-BR"/>
              </w:rPr>
              <w:t>)</w:t>
            </w:r>
            <w:r w:rsidRPr="009F75F5">
              <w:rPr>
                <w:rFonts w:ascii="Arial" w:hAnsi="Arial" w:cs="Arial"/>
                <w:lang w:val="pt-BR"/>
              </w:rPr>
              <w:t xml:space="preserve"> 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5D1841">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5D1841">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lastRenderedPageBreak/>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5D1841">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D330DC"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5D1841">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1D16BD">
            <w:pPr>
              <w:pStyle w:val="NormalWeb"/>
              <w:spacing w:before="0" w:after="0"/>
              <w:jc w:val="both"/>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0800 702 3535 (demais localidades),</w:t>
            </w:r>
          </w:p>
          <w:p w14:paraId="4FC84988" w14:textId="633305DB" w:rsidR="009F75F5" w:rsidRPr="00BE0B51" w:rsidRDefault="00233A9D" w:rsidP="001D16BD">
            <w:pPr>
              <w:pStyle w:val="NormalWeb"/>
              <w:spacing w:before="0" w:after="0"/>
              <w:jc w:val="both"/>
              <w:rPr>
                <w:rFonts w:ascii="Arial" w:hAnsi="Arial" w:cs="Arial"/>
                <w:sz w:val="20"/>
              </w:rPr>
            </w:pPr>
            <w:r w:rsidRPr="00233A9D">
              <w:rPr>
                <w:rFonts w:ascii="Arial" w:hAnsi="Arial" w:cs="Arial"/>
                <w:sz w:val="20"/>
              </w:rPr>
              <w:t>De segunda a sexta-feira, das 6h às 22h, sábados das 8h às 19h, e domingo, as 9h às 16h.</w:t>
            </w:r>
          </w:p>
          <w:p w14:paraId="51B9C557" w14:textId="77777777" w:rsidR="009F75F5" w:rsidRPr="00BE0B51" w:rsidRDefault="009F75F5" w:rsidP="001D16BD">
            <w:pPr>
              <w:pStyle w:val="NormalWeb"/>
              <w:spacing w:before="0" w:after="0"/>
              <w:jc w:val="both"/>
              <w:rPr>
                <w:rFonts w:ascii="Arial" w:hAnsi="Arial" w:cs="Arial"/>
                <w:sz w:val="20"/>
              </w:rPr>
            </w:pPr>
            <w:r w:rsidRPr="00BE0B51">
              <w:rPr>
                <w:rFonts w:ascii="Arial" w:hAnsi="Arial" w:cs="Arial"/>
                <w:b/>
                <w:bCs/>
                <w:sz w:val="20"/>
              </w:rPr>
              <w:t>SAC:</w:t>
            </w:r>
          </w:p>
          <w:p w14:paraId="6D611369"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1D16BD">
            <w:pPr>
              <w:pStyle w:val="NormalWeb"/>
              <w:spacing w:before="0" w:after="0"/>
              <w:jc w:val="both"/>
              <w:rPr>
                <w:rFonts w:ascii="Arial" w:hAnsi="Arial" w:cs="Arial"/>
                <w:sz w:val="20"/>
              </w:rPr>
            </w:pPr>
            <w:r w:rsidRPr="00BE0B51">
              <w:rPr>
                <w:rFonts w:ascii="Arial" w:hAnsi="Arial" w:cs="Arial"/>
                <w:b/>
                <w:bCs/>
                <w:sz w:val="20"/>
              </w:rPr>
              <w:t>Ouvidoria:</w:t>
            </w:r>
          </w:p>
          <w:p w14:paraId="1B6EA87D"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1D16BD">
            <w:pPr>
              <w:pStyle w:val="NormalWeb"/>
              <w:spacing w:before="0" w:after="0"/>
              <w:jc w:val="both"/>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1D16BD">
            <w:pPr>
              <w:pStyle w:val="NormalWeb"/>
              <w:spacing w:before="0" w:after="0"/>
              <w:jc w:val="both"/>
              <w:rPr>
                <w:rFonts w:ascii="Arial" w:hAnsi="Arial" w:cs="Arial"/>
                <w:sz w:val="20"/>
              </w:rPr>
            </w:pPr>
            <w:r w:rsidRPr="00233A9D">
              <w:rPr>
                <w:rFonts w:ascii="Arial" w:hAnsi="Arial" w:cs="Arial"/>
                <w:sz w:val="20"/>
              </w:rPr>
              <w:t>De segunda a sexta-feira, das 8h às 18h, exceto feriados.</w:t>
            </w:r>
          </w:p>
          <w:p w14:paraId="401B7532" w14:textId="78A73746" w:rsidR="00233A9D" w:rsidRPr="00233A9D" w:rsidRDefault="00233A9D" w:rsidP="001D16BD">
            <w:pPr>
              <w:pStyle w:val="NormalWeb"/>
              <w:spacing w:before="0" w:after="0"/>
              <w:jc w:val="both"/>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004F381D">
              <w:rPr>
                <w:rStyle w:val="Hyperlink"/>
                <w:rFonts w:ascii="Arial" w:hAnsi="Arial" w:cs="Arial"/>
                <w:sz w:val="20"/>
              </w:rPr>
              <w:t xml:space="preserve"> </w:t>
            </w:r>
            <w:r w:rsidRPr="00233A9D">
              <w:rPr>
                <w:rFonts w:ascii="Arial" w:hAnsi="Arial" w:cs="Arial"/>
                <w:sz w:val="20"/>
              </w:rPr>
              <w:t>de segunda a sexta-feira, das 08h às 20h, exceto feriados.</w:t>
            </w:r>
          </w:p>
          <w:p w14:paraId="4B5A963E" w14:textId="2D987F70" w:rsidR="009F75F5" w:rsidRPr="0051167F" w:rsidRDefault="009F75F5" w:rsidP="001D16BD">
            <w:pPr>
              <w:jc w:val="both"/>
              <w:rPr>
                <w:rFonts w:ascii="Arial" w:hAnsi="Arial" w:cs="Arial"/>
                <w:sz w:val="20"/>
                <w:szCs w:val="20"/>
                <w:lang w:val="en-US"/>
              </w:rPr>
            </w:pPr>
            <w:r w:rsidRPr="00BE0B51">
              <w:rPr>
                <w:rFonts w:ascii="Arial" w:hAnsi="Arial" w:cs="Arial"/>
                <w:sz w:val="20"/>
                <w:szCs w:val="20"/>
                <w:lang w:val="en-US"/>
              </w:rPr>
              <w:t xml:space="preserve">Website: </w:t>
            </w:r>
            <w:r w:rsidRPr="0051167F">
              <w:rPr>
                <w:rStyle w:val="Hyperlink"/>
                <w:rFonts w:ascii="Arial" w:eastAsia="Arial Unicode MS" w:hAnsi="Arial" w:cs="Arial"/>
                <w:sz w:val="20"/>
                <w:szCs w:val="20"/>
                <w:lang w:val="en-US" w:eastAsia="pt-BR"/>
              </w:rPr>
              <w:t>www.santanderdtvm.com.br</w:t>
            </w:r>
            <w:r w:rsidR="0051167F" w:rsidRPr="0051167F">
              <w:rPr>
                <w:rStyle w:val="Hyperlink"/>
                <w:rFonts w:ascii="Arial" w:eastAsia="Arial Unicode MS" w:hAnsi="Arial" w:cs="Arial"/>
                <w:sz w:val="20"/>
                <w:szCs w:val="20"/>
                <w:lang w:val="en-US" w:eastAsia="pt-BR"/>
              </w:rPr>
              <w:t>.</w:t>
            </w:r>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5D1841">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5D1841">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lastRenderedPageBreak/>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08481336" w:rsidR="009F75F5"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FUTURE WEALTH DÓLAR INVESTIMENTO NO EXTERIOR MULTIMERCADO - FUNDO DE INVESTIMENTO FINANCEIRO RESPONSABILIDADE LIMITADA</w:t>
            </w:r>
          </w:p>
          <w:p w14:paraId="7D44AB29" w14:textId="77777777" w:rsidR="0051167F" w:rsidRPr="00BE0B51" w:rsidRDefault="0051167F" w:rsidP="001934E9">
            <w:pPr>
              <w:spacing w:line="320" w:lineRule="exact"/>
              <w:jc w:val="center"/>
              <w:rPr>
                <w:rFonts w:ascii="Arial" w:hAnsi="Arial" w:cs="Arial"/>
                <w:b/>
                <w:sz w:val="20"/>
                <w:szCs w:val="20"/>
              </w:rPr>
            </w:pPr>
          </w:p>
          <w:p w14:paraId="5FA84107" w14:textId="485DA7C1"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37.242.321/0001-02</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27D8E394"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90A43" w:rsidRPr="00590A43">
        <w:rPr>
          <w:rFonts w:ascii="Arial" w:hAnsi="Arial" w:cs="Arial"/>
          <w:sz w:val="20"/>
          <w:szCs w:val="20"/>
        </w:rPr>
        <w:t>2</w:t>
      </w:r>
      <w:r w:rsidR="00B94BCA">
        <w:rPr>
          <w:rFonts w:ascii="Arial" w:hAnsi="Arial" w:cs="Arial"/>
          <w:sz w:val="20"/>
          <w:szCs w:val="20"/>
        </w:rPr>
        <w:t>6</w:t>
      </w:r>
      <w:r w:rsidR="00590A43" w:rsidRPr="00590A43">
        <w:rPr>
          <w:rFonts w:ascii="Arial" w:hAnsi="Arial" w:cs="Arial"/>
          <w:sz w:val="20"/>
          <w:szCs w:val="20"/>
        </w:rPr>
        <w:t>/</w:t>
      </w:r>
      <w:r w:rsidR="00B94BCA">
        <w:rPr>
          <w:rFonts w:ascii="Arial" w:hAnsi="Arial" w:cs="Arial"/>
          <w:sz w:val="20"/>
          <w:szCs w:val="20"/>
        </w:rPr>
        <w:t>1</w:t>
      </w:r>
      <w:r w:rsidR="00590A43" w:rsidRPr="00590A43">
        <w:rPr>
          <w:rFonts w:ascii="Arial" w:hAnsi="Arial" w:cs="Arial"/>
          <w:sz w:val="20"/>
          <w:szCs w:val="20"/>
        </w:rPr>
        <w:t>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5D1841">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F75F5" w:rsidRPr="00BE0B51" w14:paraId="7D97CE68" w14:textId="77777777" w:rsidTr="001934E9">
        <w:tc>
          <w:tcPr>
            <w:tcW w:w="5000" w:type="pct"/>
            <w:gridSpan w:val="3"/>
            <w:shd w:val="clear" w:color="auto" w:fill="C00000"/>
          </w:tcPr>
          <w:p w14:paraId="613D093A" w14:textId="77777777" w:rsidR="009F75F5" w:rsidRPr="00BE0B51" w:rsidRDefault="009F75F5" w:rsidP="005D1841">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1934E9">
        <w:tc>
          <w:tcPr>
            <w:tcW w:w="2622" w:type="pct"/>
            <w:gridSpan w:val="2"/>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1934E9">
        <w:tc>
          <w:tcPr>
            <w:tcW w:w="1382" w:type="pct"/>
            <w:tcBorders>
              <w:top w:val="single" w:sz="4" w:space="0" w:color="auto"/>
              <w:bottom w:val="single" w:sz="4" w:space="0" w:color="auto"/>
            </w:tcBorders>
            <w:vAlign w:val="center"/>
          </w:tcPr>
          <w:p w14:paraId="5F87CB52" w14:textId="77777777" w:rsidR="009F75F5" w:rsidRPr="004202FC" w:rsidRDefault="009F75F5" w:rsidP="005D1841">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78FF20F" w14:textId="5644329C" w:rsidR="009F75F5" w:rsidRPr="009D22C1" w:rsidRDefault="009F75F5" w:rsidP="001934E9">
            <w:pPr>
              <w:jc w:val="both"/>
              <w:rPr>
                <w:rFonts w:ascii="Arial" w:hAnsi="Arial" w:cs="Arial"/>
                <w:sz w:val="20"/>
                <w:szCs w:val="20"/>
              </w:rPr>
            </w:pPr>
            <w:r w:rsidRPr="009D22C1">
              <w:rPr>
                <w:rFonts w:ascii="Arial" w:hAnsi="Arial" w:cs="Arial"/>
                <w:sz w:val="20"/>
                <w:szCs w:val="20"/>
              </w:rPr>
              <w:t>Investidores qualificados, conforme definido na regulamentação em vigor, que conhecem, entendem e aceitam os riscos descritos neste Anexo, aos quais os investimentos da Classe estão expostos em razão dos mercados de atuação da Classe.</w:t>
            </w:r>
          </w:p>
          <w:p w14:paraId="68463184" w14:textId="77777777" w:rsidR="009F75F5" w:rsidRPr="009D22C1" w:rsidRDefault="009F75F5" w:rsidP="001934E9">
            <w:pPr>
              <w:jc w:val="both"/>
              <w:rPr>
                <w:rFonts w:ascii="Arial" w:hAnsi="Arial" w:cs="Arial"/>
                <w:sz w:val="20"/>
                <w:szCs w:val="20"/>
              </w:rPr>
            </w:pPr>
          </w:p>
          <w:p w14:paraId="33086927" w14:textId="2B14D886" w:rsidR="009F75F5" w:rsidRPr="00FD42A6" w:rsidRDefault="009D22C1" w:rsidP="001934E9">
            <w:pPr>
              <w:jc w:val="both"/>
              <w:rPr>
                <w:rFonts w:ascii="Arial" w:hAnsi="Arial" w:cs="Arial"/>
                <w:sz w:val="20"/>
                <w:szCs w:val="20"/>
              </w:rPr>
            </w:pPr>
            <w:r w:rsidRPr="00FD42A6">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00FD42A6">
              <w:rPr>
                <w:rFonts w:ascii="Arial" w:hAnsi="Arial" w:cs="Arial"/>
                <w:sz w:val="20"/>
                <w:szCs w:val="20"/>
              </w:rPr>
              <w:t>.</w:t>
            </w:r>
            <w:r w:rsidRPr="00FD42A6">
              <w:rPr>
                <w:rStyle w:val="Refdenotaderodap"/>
                <w:rFonts w:ascii="Arial" w:hAnsi="Arial" w:cs="Arial"/>
              </w:rPr>
              <w:t xml:space="preserve"> </w:t>
            </w:r>
          </w:p>
        </w:tc>
      </w:tr>
      <w:tr w:rsidR="009F75F5" w:rsidRPr="00BE0B51" w14:paraId="6A7A0E07" w14:textId="77777777" w:rsidTr="001934E9">
        <w:tc>
          <w:tcPr>
            <w:tcW w:w="1382" w:type="pct"/>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1934E9">
        <w:tc>
          <w:tcPr>
            <w:tcW w:w="1382" w:type="pct"/>
            <w:tcBorders>
              <w:top w:val="single" w:sz="4" w:space="0" w:color="auto"/>
              <w:bottom w:val="single" w:sz="4" w:space="0" w:color="auto"/>
            </w:tcBorders>
            <w:vAlign w:val="center"/>
          </w:tcPr>
          <w:p w14:paraId="67791F39" w14:textId="77777777" w:rsidR="009F75F5" w:rsidRPr="004202FC"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lastRenderedPageBreak/>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1934E9">
        <w:tc>
          <w:tcPr>
            <w:tcW w:w="1382" w:type="pct"/>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1934E9">
        <w:tc>
          <w:tcPr>
            <w:tcW w:w="1382" w:type="pct"/>
            <w:tcBorders>
              <w:top w:val="single" w:sz="4" w:space="0" w:color="auto"/>
              <w:bottom w:val="single" w:sz="4" w:space="0" w:color="auto"/>
            </w:tcBorders>
          </w:tcPr>
          <w:p w14:paraId="49979F66" w14:textId="77777777" w:rsidR="009F75F5" w:rsidRPr="004202FC" w:rsidRDefault="009F75F5" w:rsidP="005D1841">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1934E9">
        <w:tc>
          <w:tcPr>
            <w:tcW w:w="1382" w:type="pct"/>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AB33AE" w14:textId="77777777" w:rsidR="009F75F5" w:rsidRPr="004202FC"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B94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0"/>
        </w:trPr>
        <w:tc>
          <w:tcPr>
            <w:tcW w:w="1382" w:type="pct"/>
            <w:tcBorders>
              <w:top w:val="single" w:sz="4" w:space="0" w:color="auto"/>
              <w:left w:val="nil"/>
              <w:bottom w:val="single" w:sz="4" w:space="0" w:color="auto"/>
              <w:right w:val="nil"/>
            </w:tcBorders>
            <w:vAlign w:val="center"/>
          </w:tcPr>
          <w:p w14:paraId="1503F1BE" w14:textId="77777777" w:rsidR="009F75F5" w:rsidRPr="004202FC" w:rsidRDefault="009F75F5" w:rsidP="005D1841">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bl>
    <w:p w14:paraId="0020BDFA" w14:textId="77777777" w:rsidR="009F75F5" w:rsidRPr="00EB16E9" w:rsidRDefault="009F75F5" w:rsidP="009F75F5">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12"/>
        <w:gridCol w:w="136"/>
        <w:gridCol w:w="423"/>
        <w:gridCol w:w="241"/>
        <w:gridCol w:w="316"/>
        <w:gridCol w:w="670"/>
        <w:gridCol w:w="902"/>
        <w:gridCol w:w="245"/>
        <w:gridCol w:w="1459"/>
        <w:gridCol w:w="718"/>
        <w:gridCol w:w="119"/>
        <w:gridCol w:w="873"/>
        <w:gridCol w:w="1664"/>
      </w:tblGrid>
      <w:tr w:rsidR="001D16BD" w:rsidRPr="001D16BD" w14:paraId="3A6B8B54" w14:textId="77777777" w:rsidTr="001D16BD">
        <w:trPr>
          <w:jc w:val="center"/>
        </w:trPr>
        <w:tc>
          <w:tcPr>
            <w:tcW w:w="5000" w:type="pct"/>
            <w:gridSpan w:val="14"/>
            <w:shd w:val="clear" w:color="auto" w:fill="C00000"/>
            <w:hideMark/>
          </w:tcPr>
          <w:p w14:paraId="2A592EF7" w14:textId="77777777" w:rsidR="001D16BD" w:rsidRPr="001D16BD" w:rsidRDefault="001D16BD" w:rsidP="001D16BD">
            <w:pPr>
              <w:pStyle w:val="PargrafodaLista"/>
              <w:numPr>
                <w:ilvl w:val="0"/>
                <w:numId w:val="5"/>
              </w:numPr>
              <w:contextualSpacing/>
              <w:jc w:val="center"/>
              <w:rPr>
                <w:rFonts w:ascii="Arial" w:hAnsi="Arial" w:cs="Arial"/>
                <w:b/>
                <w:bCs/>
                <w:color w:val="FFFFFF" w:themeColor="background1"/>
              </w:rPr>
            </w:pPr>
            <w:bookmarkStart w:id="4" w:name="_Hlk150439473"/>
            <w:r w:rsidRPr="001D16BD">
              <w:rPr>
                <w:rFonts w:ascii="Arial" w:hAnsi="Arial" w:cs="Arial"/>
                <w:b/>
                <w:bCs/>
                <w:color w:val="FFFFFF" w:themeColor="background1"/>
              </w:rPr>
              <w:t>POLÍTICA DE INVESTIMENTOS</w:t>
            </w:r>
          </w:p>
        </w:tc>
      </w:tr>
      <w:tr w:rsidR="001D16BD" w:rsidRPr="001D16BD" w14:paraId="141CB727" w14:textId="77777777" w:rsidTr="001D16BD">
        <w:trPr>
          <w:jc w:val="center"/>
        </w:trPr>
        <w:tc>
          <w:tcPr>
            <w:tcW w:w="1823" w:type="pct"/>
            <w:gridSpan w:val="6"/>
            <w:tcBorders>
              <w:top w:val="nil"/>
              <w:left w:val="nil"/>
              <w:bottom w:val="single" w:sz="4" w:space="0" w:color="auto"/>
              <w:right w:val="nil"/>
            </w:tcBorders>
            <w:vAlign w:val="center"/>
          </w:tcPr>
          <w:p w14:paraId="4ACCE7F0" w14:textId="77777777" w:rsidR="001D16BD" w:rsidRPr="001D16BD" w:rsidRDefault="001D16BD" w:rsidP="00E6137D">
            <w:pPr>
              <w:jc w:val="center"/>
              <w:rPr>
                <w:rFonts w:ascii="Arial" w:hAnsi="Arial" w:cs="Arial"/>
                <w:b/>
                <w:bCs/>
                <w:sz w:val="20"/>
                <w:szCs w:val="20"/>
              </w:rPr>
            </w:pPr>
          </w:p>
        </w:tc>
        <w:tc>
          <w:tcPr>
            <w:tcW w:w="3177" w:type="pct"/>
            <w:gridSpan w:val="8"/>
            <w:tcBorders>
              <w:top w:val="nil"/>
              <w:left w:val="nil"/>
              <w:bottom w:val="single" w:sz="4" w:space="0" w:color="auto"/>
              <w:right w:val="nil"/>
            </w:tcBorders>
          </w:tcPr>
          <w:p w14:paraId="31EAB489" w14:textId="77777777" w:rsidR="001D16BD" w:rsidRPr="001D16BD" w:rsidRDefault="001D16BD" w:rsidP="00E6137D">
            <w:pPr>
              <w:rPr>
                <w:rFonts w:ascii="Arial" w:hAnsi="Arial" w:cs="Arial"/>
                <w:sz w:val="20"/>
                <w:szCs w:val="20"/>
              </w:rPr>
            </w:pPr>
          </w:p>
        </w:tc>
      </w:tr>
      <w:tr w:rsidR="001D16BD" w:rsidRPr="001D16BD" w14:paraId="1476290C" w14:textId="77777777" w:rsidTr="0077423B">
        <w:trPr>
          <w:jc w:val="center"/>
        </w:trPr>
        <w:tc>
          <w:tcPr>
            <w:tcW w:w="1290" w:type="pct"/>
            <w:gridSpan w:val="2"/>
            <w:tcBorders>
              <w:top w:val="single" w:sz="4" w:space="0" w:color="auto"/>
              <w:left w:val="nil"/>
              <w:bottom w:val="single" w:sz="4" w:space="0" w:color="auto"/>
              <w:right w:val="nil"/>
            </w:tcBorders>
            <w:vAlign w:val="center"/>
            <w:hideMark/>
          </w:tcPr>
          <w:p w14:paraId="2CAAFC4E" w14:textId="77777777" w:rsidR="001D16BD" w:rsidRPr="00CC78DE" w:rsidRDefault="001D16BD" w:rsidP="001D16BD">
            <w:pPr>
              <w:pStyle w:val="PargrafodaLista"/>
              <w:numPr>
                <w:ilvl w:val="1"/>
                <w:numId w:val="5"/>
              </w:numPr>
              <w:ind w:left="0" w:firstLine="0"/>
              <w:contextualSpacing/>
              <w:jc w:val="center"/>
              <w:rPr>
                <w:rFonts w:ascii="Arial" w:hAnsi="Arial" w:cs="Arial"/>
                <w:smallCaps/>
              </w:rPr>
            </w:pPr>
            <w:proofErr w:type="spellStart"/>
            <w:r w:rsidRPr="00CC78DE">
              <w:rPr>
                <w:rFonts w:ascii="Arial" w:hAnsi="Arial" w:cs="Arial"/>
                <w:b/>
                <w:bCs/>
                <w:smallCaps/>
              </w:rPr>
              <w:t>Objetivo</w:t>
            </w:r>
            <w:proofErr w:type="spellEnd"/>
          </w:p>
        </w:tc>
        <w:tc>
          <w:tcPr>
            <w:tcW w:w="3710" w:type="pct"/>
            <w:gridSpan w:val="12"/>
            <w:tcBorders>
              <w:top w:val="single" w:sz="4" w:space="0" w:color="auto"/>
              <w:left w:val="nil"/>
              <w:bottom w:val="single" w:sz="4" w:space="0" w:color="auto"/>
              <w:right w:val="nil"/>
            </w:tcBorders>
            <w:hideMark/>
          </w:tcPr>
          <w:p w14:paraId="369E0B76"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Investir, preponderantemente, no SANTANDER SICAV, </w:t>
            </w:r>
            <w:proofErr w:type="spellStart"/>
            <w:r w:rsidRPr="001D16BD">
              <w:rPr>
                <w:rFonts w:ascii="Arial" w:hAnsi="Arial" w:cs="Arial"/>
                <w:sz w:val="20"/>
                <w:szCs w:val="20"/>
              </w:rPr>
              <w:t>Sub-Fund</w:t>
            </w:r>
            <w:proofErr w:type="spellEnd"/>
            <w:r w:rsidRPr="001D16BD">
              <w:rPr>
                <w:rFonts w:ascii="Arial" w:hAnsi="Arial" w:cs="Arial"/>
                <w:sz w:val="20"/>
                <w:szCs w:val="20"/>
              </w:rPr>
              <w:t xml:space="preserve"> SANTANDER FUTURE WEALTH, veículo de investimento no exterior denominado em dólares norte-americanos ("</w:t>
            </w:r>
            <w:proofErr w:type="spellStart"/>
            <w:r w:rsidRPr="001D16BD">
              <w:rPr>
                <w:rFonts w:ascii="Arial" w:hAnsi="Arial" w:cs="Arial"/>
                <w:sz w:val="20"/>
                <w:szCs w:val="20"/>
              </w:rPr>
              <w:t>Sub-Fund</w:t>
            </w:r>
            <w:proofErr w:type="spellEnd"/>
            <w:r w:rsidRPr="001D16BD">
              <w:rPr>
                <w:rFonts w:ascii="Arial" w:hAnsi="Arial" w:cs="Arial"/>
                <w:sz w:val="20"/>
                <w:szCs w:val="20"/>
              </w:rPr>
              <w:t xml:space="preserve">”),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 </w:t>
            </w:r>
          </w:p>
          <w:p w14:paraId="682A8083" w14:textId="77777777" w:rsidR="001D16BD" w:rsidRPr="001D16BD" w:rsidRDefault="001D16BD" w:rsidP="00E6137D">
            <w:pPr>
              <w:jc w:val="both"/>
              <w:rPr>
                <w:rFonts w:ascii="Arial" w:hAnsi="Arial" w:cs="Arial"/>
                <w:sz w:val="20"/>
                <w:szCs w:val="20"/>
              </w:rPr>
            </w:pPr>
          </w:p>
          <w:p w14:paraId="419108D7"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Considerando que o </w:t>
            </w:r>
            <w:proofErr w:type="spellStart"/>
            <w:r w:rsidRPr="001D16BD">
              <w:rPr>
                <w:rFonts w:ascii="Arial" w:hAnsi="Arial" w:cs="Arial"/>
                <w:sz w:val="20"/>
                <w:szCs w:val="20"/>
              </w:rPr>
              <w:t>Sub-Fund</w:t>
            </w:r>
            <w:proofErr w:type="spellEnd"/>
            <w:r w:rsidRPr="001D16BD">
              <w:rPr>
                <w:rFonts w:ascii="Arial" w:hAnsi="Arial" w:cs="Arial"/>
                <w:sz w:val="20"/>
                <w:szCs w:val="20"/>
              </w:rPr>
              <w:t xml:space="preserve"> é denominado em dólares norte-americanos, a Classe estará exposta à variação cambial.</w:t>
            </w:r>
          </w:p>
          <w:p w14:paraId="740D057B" w14:textId="77777777" w:rsidR="001D16BD" w:rsidRPr="001D16BD" w:rsidRDefault="001D16BD" w:rsidP="00E6137D">
            <w:pPr>
              <w:jc w:val="both"/>
              <w:rPr>
                <w:rFonts w:ascii="Arial" w:hAnsi="Arial" w:cs="Arial"/>
                <w:sz w:val="20"/>
                <w:szCs w:val="20"/>
              </w:rPr>
            </w:pPr>
          </w:p>
          <w:p w14:paraId="329836AC"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Tal objetivo de investimento não constitui garantia ou promessa de rentabilidade pelo Administrador e pelo Gestor.</w:t>
            </w:r>
          </w:p>
        </w:tc>
      </w:tr>
      <w:tr w:rsidR="001D16BD" w:rsidRPr="001D16BD" w14:paraId="36ED51A3" w14:textId="77777777" w:rsidTr="0077423B">
        <w:trPr>
          <w:jc w:val="center"/>
        </w:trPr>
        <w:tc>
          <w:tcPr>
            <w:tcW w:w="1290" w:type="pct"/>
            <w:gridSpan w:val="2"/>
            <w:tcBorders>
              <w:top w:val="single" w:sz="4" w:space="0" w:color="auto"/>
              <w:left w:val="nil"/>
              <w:bottom w:val="single" w:sz="4" w:space="0" w:color="auto"/>
              <w:right w:val="nil"/>
            </w:tcBorders>
            <w:vAlign w:val="center"/>
          </w:tcPr>
          <w:p w14:paraId="14116C8E" w14:textId="77777777" w:rsidR="001D16BD" w:rsidRPr="00CC78DE" w:rsidRDefault="001D16BD" w:rsidP="00E6137D">
            <w:pPr>
              <w:jc w:val="center"/>
              <w:rPr>
                <w:rFonts w:ascii="Arial" w:hAnsi="Arial" w:cs="Arial"/>
                <w:b/>
                <w:bCs/>
                <w:smallCaps/>
                <w:sz w:val="20"/>
                <w:szCs w:val="20"/>
              </w:rPr>
            </w:pPr>
          </w:p>
        </w:tc>
        <w:tc>
          <w:tcPr>
            <w:tcW w:w="3710" w:type="pct"/>
            <w:gridSpan w:val="12"/>
            <w:tcBorders>
              <w:top w:val="single" w:sz="4" w:space="0" w:color="auto"/>
              <w:left w:val="nil"/>
              <w:bottom w:val="single" w:sz="4" w:space="0" w:color="auto"/>
              <w:right w:val="nil"/>
            </w:tcBorders>
          </w:tcPr>
          <w:p w14:paraId="7B7E4A17" w14:textId="77777777" w:rsidR="001D16BD" w:rsidRPr="001D16BD" w:rsidRDefault="001D16BD" w:rsidP="00E6137D">
            <w:pPr>
              <w:jc w:val="both"/>
              <w:rPr>
                <w:rFonts w:ascii="Arial" w:hAnsi="Arial" w:cs="Arial"/>
                <w:sz w:val="20"/>
                <w:szCs w:val="20"/>
              </w:rPr>
            </w:pPr>
          </w:p>
        </w:tc>
      </w:tr>
      <w:tr w:rsidR="001D16BD" w:rsidRPr="001D16BD" w14:paraId="381C627C" w14:textId="77777777" w:rsidTr="0077423B">
        <w:trPr>
          <w:trHeight w:val="106"/>
          <w:jc w:val="center"/>
        </w:trPr>
        <w:tc>
          <w:tcPr>
            <w:tcW w:w="1290" w:type="pct"/>
            <w:gridSpan w:val="2"/>
            <w:vMerge w:val="restart"/>
            <w:tcBorders>
              <w:left w:val="nil"/>
              <w:right w:val="single" w:sz="4" w:space="0" w:color="auto"/>
            </w:tcBorders>
            <w:vAlign w:val="center"/>
          </w:tcPr>
          <w:p w14:paraId="4961A8AA" w14:textId="77777777" w:rsidR="001D16BD" w:rsidRPr="001D16BD" w:rsidRDefault="001D16BD" w:rsidP="001D16BD">
            <w:pPr>
              <w:pStyle w:val="PargrafodaLista"/>
              <w:numPr>
                <w:ilvl w:val="1"/>
                <w:numId w:val="5"/>
              </w:numPr>
              <w:ind w:left="0" w:firstLine="0"/>
              <w:contextualSpacing/>
              <w:jc w:val="center"/>
              <w:rPr>
                <w:rFonts w:ascii="Arial" w:hAnsi="Arial" w:cs="Arial"/>
                <w:b/>
                <w:bCs/>
                <w:smallCaps/>
                <w:lang w:val="pt-BR"/>
              </w:rPr>
            </w:pPr>
            <w:r w:rsidRPr="001D16BD">
              <w:rPr>
                <w:rFonts w:ascii="Arial" w:hAnsi="Arial" w:cs="Arial"/>
                <w:b/>
                <w:bCs/>
                <w:smallCaps/>
                <w:lang w:val="pt-BR"/>
              </w:rPr>
              <w:t>Composição da Carteira da Classe (“Carteira”)</w:t>
            </w:r>
            <w:r w:rsidRPr="001D16BD">
              <w:rPr>
                <w:rFonts w:ascii="Arial" w:hAnsi="Arial" w:cs="Arial"/>
                <w:lang w:val="pt-BR"/>
              </w:rPr>
              <w:t xml:space="preserve"> </w:t>
            </w:r>
          </w:p>
        </w:tc>
        <w:tc>
          <w:tcPr>
            <w:tcW w:w="371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0626A"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Percentual do Patrimônio Líquido</w:t>
            </w:r>
          </w:p>
        </w:tc>
      </w:tr>
      <w:tr w:rsidR="001D16BD" w:rsidRPr="001D16BD" w14:paraId="39359851" w14:textId="77777777" w:rsidTr="00FD42A6">
        <w:trPr>
          <w:trHeight w:val="106"/>
          <w:jc w:val="center"/>
        </w:trPr>
        <w:tc>
          <w:tcPr>
            <w:tcW w:w="1290" w:type="pct"/>
            <w:gridSpan w:val="2"/>
            <w:vMerge/>
            <w:tcBorders>
              <w:left w:val="nil"/>
              <w:right w:val="single" w:sz="4" w:space="0" w:color="auto"/>
            </w:tcBorders>
            <w:vAlign w:val="center"/>
          </w:tcPr>
          <w:p w14:paraId="33FB110E" w14:textId="77777777" w:rsidR="001D16BD" w:rsidRPr="00CC78DE" w:rsidRDefault="001D16BD" w:rsidP="00E6137D">
            <w:pPr>
              <w:pStyle w:val="PargrafodaLista"/>
              <w:ind w:left="0"/>
              <w:rPr>
                <w:rFonts w:ascii="Arial" w:hAnsi="Arial" w:cs="Arial"/>
                <w:b/>
                <w:bCs/>
                <w:smallCaps/>
              </w:rPr>
            </w:pPr>
          </w:p>
        </w:tc>
        <w:tc>
          <w:tcPr>
            <w:tcW w:w="2498" w:type="pct"/>
            <w:gridSpan w:val="10"/>
            <w:tcBorders>
              <w:top w:val="single" w:sz="4" w:space="0" w:color="auto"/>
              <w:left w:val="single" w:sz="4" w:space="0" w:color="auto"/>
              <w:bottom w:val="single" w:sz="4" w:space="0" w:color="auto"/>
            </w:tcBorders>
            <w:shd w:val="clear" w:color="auto" w:fill="D9D9D9" w:themeFill="background1" w:themeFillShade="D9"/>
          </w:tcPr>
          <w:p w14:paraId="41CA100A" w14:textId="77777777" w:rsidR="001D16BD" w:rsidRPr="001D16BD" w:rsidRDefault="001D16BD" w:rsidP="00E6137D">
            <w:pPr>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7FD6342F"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Mínimo</w:t>
            </w:r>
          </w:p>
        </w:tc>
        <w:tc>
          <w:tcPr>
            <w:tcW w:w="7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CE622"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Máximo</w:t>
            </w:r>
          </w:p>
        </w:tc>
      </w:tr>
      <w:tr w:rsidR="001D16BD" w:rsidRPr="001D16BD" w14:paraId="40F5C63E" w14:textId="77777777" w:rsidTr="00FD42A6">
        <w:trPr>
          <w:trHeight w:val="106"/>
          <w:jc w:val="center"/>
        </w:trPr>
        <w:tc>
          <w:tcPr>
            <w:tcW w:w="1290" w:type="pct"/>
            <w:gridSpan w:val="2"/>
            <w:vMerge/>
            <w:tcBorders>
              <w:left w:val="nil"/>
              <w:right w:val="single" w:sz="4" w:space="0" w:color="auto"/>
            </w:tcBorders>
            <w:vAlign w:val="center"/>
          </w:tcPr>
          <w:p w14:paraId="58213FD4" w14:textId="77777777" w:rsidR="001D16BD" w:rsidRPr="00CC78DE" w:rsidRDefault="001D16BD" w:rsidP="00E6137D">
            <w:pPr>
              <w:pStyle w:val="PargrafodaLista"/>
              <w:ind w:left="0"/>
              <w:rPr>
                <w:rFonts w:ascii="Arial" w:hAnsi="Arial" w:cs="Arial"/>
                <w:b/>
                <w:bCs/>
                <w:smallCaps/>
              </w:rPr>
            </w:pPr>
          </w:p>
        </w:tc>
        <w:tc>
          <w:tcPr>
            <w:tcW w:w="2498" w:type="pct"/>
            <w:gridSpan w:val="10"/>
            <w:tcBorders>
              <w:top w:val="single" w:sz="4" w:space="0" w:color="auto"/>
              <w:left w:val="single" w:sz="4" w:space="0" w:color="auto"/>
              <w:bottom w:val="single" w:sz="4" w:space="0" w:color="auto"/>
              <w:right w:val="single" w:sz="4" w:space="0" w:color="auto"/>
            </w:tcBorders>
          </w:tcPr>
          <w:p w14:paraId="0E9A9125"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Ativos financeiros e/ou modalidades operacionais negociados no exterior, representados pelo </w:t>
            </w:r>
            <w:proofErr w:type="spellStart"/>
            <w:r w:rsidRPr="001D16BD">
              <w:rPr>
                <w:rFonts w:ascii="Arial" w:hAnsi="Arial" w:cs="Arial"/>
                <w:sz w:val="20"/>
                <w:szCs w:val="20"/>
              </w:rPr>
              <w:t>Sub-Fund</w:t>
            </w:r>
            <w:proofErr w:type="spellEnd"/>
            <w:r w:rsidRPr="001D16BD">
              <w:rPr>
                <w:rFonts w:ascii="Arial" w:hAnsi="Arial" w:cs="Arial"/>
                <w:sz w:val="20"/>
                <w:szCs w:val="20"/>
              </w:rPr>
              <w:t>.</w:t>
            </w:r>
          </w:p>
        </w:tc>
        <w:tc>
          <w:tcPr>
            <w:tcW w:w="417" w:type="pct"/>
            <w:tcBorders>
              <w:top w:val="single" w:sz="4" w:space="0" w:color="auto"/>
              <w:left w:val="single" w:sz="4" w:space="0" w:color="auto"/>
              <w:bottom w:val="single" w:sz="4" w:space="0" w:color="auto"/>
              <w:right w:val="single" w:sz="4" w:space="0" w:color="auto"/>
            </w:tcBorders>
            <w:vAlign w:val="center"/>
          </w:tcPr>
          <w:p w14:paraId="5ABEE5D9"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67%</w:t>
            </w:r>
          </w:p>
        </w:tc>
        <w:tc>
          <w:tcPr>
            <w:tcW w:w="795" w:type="pct"/>
            <w:tcBorders>
              <w:top w:val="single" w:sz="4" w:space="0" w:color="auto"/>
              <w:left w:val="single" w:sz="4" w:space="0" w:color="auto"/>
              <w:bottom w:val="single" w:sz="4" w:space="0" w:color="auto"/>
              <w:right w:val="single" w:sz="4" w:space="0" w:color="auto"/>
            </w:tcBorders>
            <w:vAlign w:val="center"/>
          </w:tcPr>
          <w:p w14:paraId="68849284"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100%</w:t>
            </w:r>
          </w:p>
        </w:tc>
      </w:tr>
      <w:tr w:rsidR="001D16BD" w:rsidRPr="001D16BD" w14:paraId="0EF155EA" w14:textId="77777777" w:rsidTr="00FD42A6">
        <w:trPr>
          <w:trHeight w:val="106"/>
          <w:jc w:val="center"/>
        </w:trPr>
        <w:tc>
          <w:tcPr>
            <w:tcW w:w="1290" w:type="pct"/>
            <w:gridSpan w:val="2"/>
            <w:vMerge/>
            <w:tcBorders>
              <w:left w:val="nil"/>
              <w:right w:val="single" w:sz="4" w:space="0" w:color="auto"/>
            </w:tcBorders>
            <w:vAlign w:val="center"/>
          </w:tcPr>
          <w:p w14:paraId="2FC30EC4" w14:textId="77777777" w:rsidR="001D16BD" w:rsidRPr="00CC78DE" w:rsidRDefault="001D16BD" w:rsidP="00E6137D">
            <w:pPr>
              <w:pStyle w:val="PargrafodaLista"/>
              <w:ind w:left="0"/>
              <w:rPr>
                <w:rFonts w:ascii="Arial" w:hAnsi="Arial" w:cs="Arial"/>
                <w:b/>
                <w:bCs/>
                <w:smallCaps/>
              </w:rPr>
            </w:pPr>
          </w:p>
        </w:tc>
        <w:tc>
          <w:tcPr>
            <w:tcW w:w="2498" w:type="pct"/>
            <w:gridSpan w:val="10"/>
            <w:tcBorders>
              <w:top w:val="single" w:sz="4" w:space="0" w:color="auto"/>
              <w:left w:val="single" w:sz="4" w:space="0" w:color="auto"/>
              <w:bottom w:val="single" w:sz="4" w:space="0" w:color="auto"/>
              <w:right w:val="single" w:sz="4" w:space="0" w:color="auto"/>
            </w:tcBorders>
          </w:tcPr>
          <w:p w14:paraId="691A51AA"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Outros ativos financeiros e/ou modalidades operacionais indicados na tabela abaixo.</w:t>
            </w:r>
          </w:p>
        </w:tc>
        <w:tc>
          <w:tcPr>
            <w:tcW w:w="417" w:type="pct"/>
            <w:tcBorders>
              <w:top w:val="single" w:sz="4" w:space="0" w:color="auto"/>
              <w:left w:val="single" w:sz="4" w:space="0" w:color="auto"/>
              <w:bottom w:val="single" w:sz="4" w:space="0" w:color="auto"/>
              <w:right w:val="single" w:sz="4" w:space="0" w:color="auto"/>
            </w:tcBorders>
            <w:vAlign w:val="center"/>
          </w:tcPr>
          <w:p w14:paraId="31BBC625"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0%</w:t>
            </w:r>
          </w:p>
        </w:tc>
        <w:tc>
          <w:tcPr>
            <w:tcW w:w="795" w:type="pct"/>
            <w:tcBorders>
              <w:top w:val="single" w:sz="4" w:space="0" w:color="auto"/>
              <w:left w:val="single" w:sz="4" w:space="0" w:color="auto"/>
              <w:bottom w:val="single" w:sz="4" w:space="0" w:color="auto"/>
              <w:right w:val="single" w:sz="4" w:space="0" w:color="auto"/>
            </w:tcBorders>
            <w:vAlign w:val="center"/>
          </w:tcPr>
          <w:p w14:paraId="0BAD35B0"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33%</w:t>
            </w:r>
          </w:p>
        </w:tc>
      </w:tr>
      <w:tr w:rsidR="001D16BD" w:rsidRPr="001D16BD" w14:paraId="782AF5B9" w14:textId="77777777" w:rsidTr="0077423B">
        <w:trPr>
          <w:jc w:val="center"/>
        </w:trPr>
        <w:tc>
          <w:tcPr>
            <w:tcW w:w="1290" w:type="pct"/>
            <w:gridSpan w:val="2"/>
            <w:tcBorders>
              <w:top w:val="single" w:sz="4" w:space="0" w:color="auto"/>
              <w:left w:val="nil"/>
              <w:bottom w:val="single" w:sz="4" w:space="0" w:color="auto"/>
              <w:right w:val="nil"/>
            </w:tcBorders>
            <w:vAlign w:val="center"/>
          </w:tcPr>
          <w:p w14:paraId="5B79B597" w14:textId="77777777" w:rsidR="001D16BD" w:rsidRPr="00CC78DE" w:rsidRDefault="001D16BD" w:rsidP="00E6137D">
            <w:pPr>
              <w:pStyle w:val="PargrafodaLista"/>
              <w:ind w:left="0"/>
              <w:rPr>
                <w:rFonts w:ascii="Arial" w:hAnsi="Arial" w:cs="Arial"/>
                <w:b/>
                <w:bCs/>
                <w:smallCaps/>
              </w:rPr>
            </w:pPr>
          </w:p>
        </w:tc>
        <w:tc>
          <w:tcPr>
            <w:tcW w:w="3710" w:type="pct"/>
            <w:gridSpan w:val="12"/>
            <w:tcBorders>
              <w:top w:val="single" w:sz="4" w:space="0" w:color="auto"/>
              <w:left w:val="nil"/>
              <w:bottom w:val="single" w:sz="4" w:space="0" w:color="auto"/>
              <w:right w:val="nil"/>
            </w:tcBorders>
            <w:vAlign w:val="center"/>
          </w:tcPr>
          <w:p w14:paraId="67385BE9" w14:textId="77777777" w:rsidR="001D16BD" w:rsidRPr="001D16BD" w:rsidRDefault="001D16BD" w:rsidP="00E6137D">
            <w:pPr>
              <w:rPr>
                <w:rFonts w:ascii="Arial" w:hAnsi="Arial" w:cs="Arial"/>
                <w:sz w:val="20"/>
                <w:szCs w:val="20"/>
              </w:rPr>
            </w:pPr>
          </w:p>
        </w:tc>
      </w:tr>
      <w:tr w:rsidR="001D16BD" w:rsidRPr="001D16BD" w14:paraId="26AE498F" w14:textId="77777777" w:rsidTr="0077423B">
        <w:trPr>
          <w:jc w:val="center"/>
        </w:trPr>
        <w:tc>
          <w:tcPr>
            <w:tcW w:w="1290" w:type="pct"/>
            <w:gridSpan w:val="2"/>
            <w:tcBorders>
              <w:top w:val="single" w:sz="4" w:space="0" w:color="auto"/>
              <w:left w:val="nil"/>
              <w:bottom w:val="single" w:sz="4" w:space="0" w:color="auto"/>
              <w:right w:val="nil"/>
            </w:tcBorders>
            <w:vAlign w:val="center"/>
            <w:hideMark/>
          </w:tcPr>
          <w:p w14:paraId="2321B29E" w14:textId="77777777" w:rsidR="001D16BD" w:rsidRPr="001D16BD" w:rsidRDefault="001D16BD" w:rsidP="001D16BD">
            <w:pPr>
              <w:pStyle w:val="PargrafodaLista"/>
              <w:numPr>
                <w:ilvl w:val="1"/>
                <w:numId w:val="5"/>
              </w:numPr>
              <w:ind w:left="0" w:firstLine="0"/>
              <w:contextualSpacing/>
              <w:jc w:val="center"/>
              <w:rPr>
                <w:rFonts w:ascii="Arial" w:hAnsi="Arial" w:cs="Arial"/>
                <w:b/>
                <w:bCs/>
                <w:smallCaps/>
                <w:lang w:val="pt-BR"/>
              </w:rPr>
            </w:pPr>
            <w:r w:rsidRPr="001D16BD">
              <w:rPr>
                <w:rFonts w:ascii="Arial" w:hAnsi="Arial" w:cs="Arial"/>
                <w:b/>
                <w:bCs/>
                <w:smallCaps/>
                <w:lang w:val="pt-BR"/>
              </w:rPr>
              <w:t>Compromisso de Tratamento Tributário de Longo Prazo</w:t>
            </w:r>
          </w:p>
        </w:tc>
        <w:tc>
          <w:tcPr>
            <w:tcW w:w="3710" w:type="pct"/>
            <w:gridSpan w:val="12"/>
            <w:tcBorders>
              <w:top w:val="single" w:sz="4" w:space="0" w:color="auto"/>
              <w:left w:val="nil"/>
              <w:bottom w:val="single" w:sz="4" w:space="0" w:color="auto"/>
              <w:right w:val="nil"/>
            </w:tcBorders>
            <w:vAlign w:val="center"/>
            <w:hideMark/>
          </w:tcPr>
          <w:p w14:paraId="5ECE2D57" w14:textId="77777777" w:rsidR="001D16BD" w:rsidRPr="001D16BD" w:rsidRDefault="001D16BD" w:rsidP="00E6137D">
            <w:pPr>
              <w:rPr>
                <w:rFonts w:ascii="Arial" w:hAnsi="Arial" w:cs="Arial"/>
                <w:sz w:val="20"/>
                <w:szCs w:val="20"/>
              </w:rPr>
            </w:pPr>
            <w:r w:rsidRPr="001D16BD">
              <w:rPr>
                <w:rFonts w:ascii="Arial" w:hAnsi="Arial" w:cs="Arial"/>
                <w:sz w:val="20"/>
                <w:szCs w:val="20"/>
              </w:rPr>
              <w:t>Não</w:t>
            </w:r>
          </w:p>
        </w:tc>
      </w:tr>
      <w:tr w:rsidR="001D16BD" w:rsidRPr="001D16BD" w14:paraId="21EE4D50" w14:textId="77777777" w:rsidTr="0077423B">
        <w:trPr>
          <w:trHeight w:val="60"/>
          <w:jc w:val="center"/>
        </w:trPr>
        <w:tc>
          <w:tcPr>
            <w:tcW w:w="1290" w:type="pct"/>
            <w:gridSpan w:val="2"/>
            <w:tcBorders>
              <w:top w:val="single" w:sz="4" w:space="0" w:color="auto"/>
              <w:left w:val="nil"/>
              <w:bottom w:val="single" w:sz="4" w:space="0" w:color="auto"/>
              <w:right w:val="nil"/>
            </w:tcBorders>
            <w:vAlign w:val="center"/>
          </w:tcPr>
          <w:p w14:paraId="0748BC75" w14:textId="77777777" w:rsidR="001D16BD" w:rsidRPr="00CC78DE" w:rsidRDefault="001D16BD" w:rsidP="00E6137D">
            <w:pPr>
              <w:pStyle w:val="PargrafodaLista"/>
              <w:ind w:left="0"/>
              <w:rPr>
                <w:rFonts w:ascii="Arial" w:hAnsi="Arial" w:cs="Arial"/>
                <w:b/>
                <w:bCs/>
                <w:smallCaps/>
              </w:rPr>
            </w:pPr>
          </w:p>
        </w:tc>
        <w:tc>
          <w:tcPr>
            <w:tcW w:w="3710" w:type="pct"/>
            <w:gridSpan w:val="12"/>
            <w:tcBorders>
              <w:top w:val="single" w:sz="4" w:space="0" w:color="auto"/>
              <w:left w:val="nil"/>
              <w:bottom w:val="single" w:sz="4" w:space="0" w:color="auto"/>
              <w:right w:val="nil"/>
            </w:tcBorders>
          </w:tcPr>
          <w:p w14:paraId="0C728F40" w14:textId="77777777" w:rsidR="001D16BD" w:rsidRPr="001D16BD" w:rsidRDefault="001D16BD" w:rsidP="00E6137D">
            <w:pPr>
              <w:jc w:val="both"/>
              <w:rPr>
                <w:rFonts w:ascii="Arial" w:hAnsi="Arial" w:cs="Arial"/>
                <w:sz w:val="20"/>
                <w:szCs w:val="20"/>
              </w:rPr>
            </w:pPr>
          </w:p>
        </w:tc>
      </w:tr>
      <w:tr w:rsidR="001D16BD" w:rsidRPr="001D16BD" w14:paraId="665CEA68" w14:textId="77777777" w:rsidTr="0077423B">
        <w:trPr>
          <w:jc w:val="center"/>
        </w:trPr>
        <w:tc>
          <w:tcPr>
            <w:tcW w:w="1290" w:type="pct"/>
            <w:gridSpan w:val="2"/>
            <w:tcBorders>
              <w:top w:val="single" w:sz="4" w:space="0" w:color="auto"/>
              <w:left w:val="nil"/>
              <w:bottom w:val="single" w:sz="4" w:space="0" w:color="auto"/>
              <w:right w:val="nil"/>
            </w:tcBorders>
            <w:vAlign w:val="center"/>
            <w:hideMark/>
          </w:tcPr>
          <w:p w14:paraId="4E18BF58" w14:textId="77777777" w:rsidR="001D16BD" w:rsidRPr="00CC78DE" w:rsidRDefault="001D16BD" w:rsidP="001D16BD">
            <w:pPr>
              <w:pStyle w:val="PargrafodaLista"/>
              <w:numPr>
                <w:ilvl w:val="1"/>
                <w:numId w:val="5"/>
              </w:numPr>
              <w:ind w:left="0" w:firstLine="0"/>
              <w:contextualSpacing/>
              <w:jc w:val="center"/>
              <w:rPr>
                <w:rFonts w:ascii="Arial" w:hAnsi="Arial" w:cs="Arial"/>
                <w:b/>
                <w:bCs/>
                <w:smallCaps/>
              </w:rPr>
            </w:pPr>
            <w:proofErr w:type="spellStart"/>
            <w:r w:rsidRPr="00CC78DE">
              <w:rPr>
                <w:rFonts w:ascii="Arial" w:hAnsi="Arial" w:cs="Arial"/>
                <w:b/>
                <w:bCs/>
                <w:smallCaps/>
              </w:rPr>
              <w:t>Rentabilidade</w:t>
            </w:r>
            <w:proofErr w:type="spellEnd"/>
          </w:p>
        </w:tc>
        <w:tc>
          <w:tcPr>
            <w:tcW w:w="3710" w:type="pct"/>
            <w:gridSpan w:val="12"/>
            <w:tcBorders>
              <w:top w:val="single" w:sz="4" w:space="0" w:color="auto"/>
              <w:left w:val="nil"/>
              <w:bottom w:val="single" w:sz="4" w:space="0" w:color="auto"/>
              <w:right w:val="nil"/>
            </w:tcBorders>
            <w:hideMark/>
          </w:tcPr>
          <w:p w14:paraId="26715F2C"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A rentabilidade da Classe será impactada pelos impostos, custos e despesas que incidam, respectivamente, sobre ela, bem como pela Taxa Global Máxima prevista neste Anexo.</w:t>
            </w:r>
          </w:p>
        </w:tc>
      </w:tr>
      <w:tr w:rsidR="001D16BD" w:rsidRPr="001D16BD" w14:paraId="58BC4F89" w14:textId="77777777" w:rsidTr="001D16BD">
        <w:trPr>
          <w:jc w:val="center"/>
        </w:trPr>
        <w:tc>
          <w:tcPr>
            <w:tcW w:w="1557" w:type="pct"/>
            <w:gridSpan w:val="4"/>
            <w:tcBorders>
              <w:top w:val="single" w:sz="4" w:space="0" w:color="auto"/>
              <w:left w:val="nil"/>
              <w:bottom w:val="single" w:sz="4" w:space="0" w:color="auto"/>
              <w:right w:val="nil"/>
            </w:tcBorders>
            <w:vAlign w:val="center"/>
          </w:tcPr>
          <w:p w14:paraId="1599864E" w14:textId="77777777" w:rsidR="001D16BD" w:rsidRPr="001D16BD" w:rsidRDefault="001D16BD" w:rsidP="00E6137D">
            <w:pPr>
              <w:pStyle w:val="PargrafodaLista"/>
              <w:ind w:left="0"/>
              <w:rPr>
                <w:rFonts w:ascii="Arial" w:hAnsi="Arial" w:cs="Arial"/>
                <w:b/>
                <w:bCs/>
                <w:smallCaps/>
                <w:lang w:val="pt-BR"/>
              </w:rPr>
            </w:pPr>
          </w:p>
        </w:tc>
        <w:tc>
          <w:tcPr>
            <w:tcW w:w="3443" w:type="pct"/>
            <w:gridSpan w:val="10"/>
            <w:tcBorders>
              <w:top w:val="single" w:sz="4" w:space="0" w:color="auto"/>
              <w:left w:val="nil"/>
              <w:bottom w:val="single" w:sz="4" w:space="0" w:color="auto"/>
              <w:right w:val="nil"/>
            </w:tcBorders>
          </w:tcPr>
          <w:p w14:paraId="3DC20EBD" w14:textId="77777777" w:rsidR="001D16BD" w:rsidRPr="001D16BD" w:rsidRDefault="001D16BD" w:rsidP="00E6137D">
            <w:pPr>
              <w:jc w:val="both"/>
              <w:rPr>
                <w:rFonts w:ascii="Arial" w:hAnsi="Arial" w:cs="Arial"/>
                <w:sz w:val="20"/>
                <w:szCs w:val="20"/>
              </w:rPr>
            </w:pPr>
          </w:p>
        </w:tc>
      </w:tr>
      <w:bookmarkEnd w:id="4"/>
      <w:tr w:rsidR="001D16BD" w:rsidRPr="001D16BD" w14:paraId="10193C5A" w14:textId="77777777" w:rsidTr="001D16BD">
        <w:trPr>
          <w:jc w:val="center"/>
        </w:trPr>
        <w:tc>
          <w:tcPr>
            <w:tcW w:w="5000" w:type="pct"/>
            <w:gridSpan w:val="14"/>
            <w:shd w:val="clear" w:color="auto" w:fill="D9D9D9" w:themeFill="background1" w:themeFillShade="D9"/>
            <w:vAlign w:val="center"/>
            <w:hideMark/>
          </w:tcPr>
          <w:p w14:paraId="4B4423AB" w14:textId="77777777" w:rsidR="001D16BD" w:rsidRPr="001D16BD" w:rsidRDefault="001D16BD" w:rsidP="001D16BD">
            <w:pPr>
              <w:pStyle w:val="PargrafodaLista"/>
              <w:numPr>
                <w:ilvl w:val="1"/>
                <w:numId w:val="5"/>
              </w:numPr>
              <w:ind w:left="0" w:firstLine="0"/>
              <w:contextualSpacing/>
              <w:jc w:val="center"/>
              <w:rPr>
                <w:rFonts w:ascii="Arial" w:hAnsi="Arial" w:cs="Arial"/>
                <w:lang w:val="pt-BR"/>
              </w:rPr>
            </w:pPr>
            <w:r w:rsidRPr="001D16BD">
              <w:rPr>
                <w:rFonts w:ascii="Arial" w:hAnsi="Arial" w:cs="Arial"/>
                <w:b/>
                <w:bCs/>
                <w:smallCaps/>
                <w:lang w:val="pt-BR"/>
              </w:rPr>
              <w:t>Limites de Concentração por Ativo (percentual do patrimônio líquido da Classe)</w:t>
            </w:r>
          </w:p>
        </w:tc>
      </w:tr>
      <w:tr w:rsidR="001D16BD" w:rsidRPr="001D16BD" w14:paraId="7E8EAA86"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D0B62" w14:textId="77777777" w:rsidR="001D16BD" w:rsidRPr="001D16BD" w:rsidRDefault="001D16BD" w:rsidP="00E6137D">
            <w:pPr>
              <w:jc w:val="center"/>
              <w:rPr>
                <w:rFonts w:ascii="Arial" w:hAnsi="Arial" w:cs="Arial"/>
                <w:color w:val="000000"/>
                <w:sz w:val="20"/>
                <w:szCs w:val="20"/>
              </w:rPr>
            </w:pPr>
            <w:r w:rsidRPr="001D16BD">
              <w:rPr>
                <w:rFonts w:ascii="Arial" w:hAnsi="Arial" w:cs="Arial"/>
                <w:b/>
                <w:bCs/>
                <w:color w:val="000000"/>
                <w:sz w:val="20"/>
                <w:szCs w:val="20"/>
              </w:rPr>
              <w:t>QUADRO 1</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1A7B67" w14:textId="77777777" w:rsidR="001D16BD" w:rsidRPr="001D16BD" w:rsidRDefault="001D16BD" w:rsidP="00E6137D">
            <w:pPr>
              <w:jc w:val="center"/>
              <w:rPr>
                <w:rFonts w:ascii="Arial" w:hAnsi="Arial" w:cs="Arial"/>
                <w:b/>
                <w:bCs/>
                <w:color w:val="000000"/>
                <w:sz w:val="20"/>
                <w:szCs w:val="20"/>
              </w:rPr>
            </w:pPr>
            <w:r w:rsidRPr="001D16BD">
              <w:rPr>
                <w:rFonts w:ascii="Arial" w:hAnsi="Arial" w:cs="Arial"/>
                <w:b/>
                <w:bCs/>
                <w:color w:val="000000"/>
                <w:sz w:val="20"/>
                <w:szCs w:val="20"/>
              </w:rPr>
              <w:t xml:space="preserve">Permitido / Vedado </w:t>
            </w: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CFF3A" w14:textId="77777777" w:rsidR="001D16BD" w:rsidRPr="001D16BD" w:rsidRDefault="001D16BD" w:rsidP="00E6137D">
            <w:pPr>
              <w:jc w:val="center"/>
              <w:rPr>
                <w:rFonts w:ascii="Arial" w:hAnsi="Arial" w:cs="Arial"/>
                <w:b/>
                <w:bCs/>
                <w:color w:val="000000"/>
                <w:sz w:val="20"/>
                <w:szCs w:val="20"/>
              </w:rPr>
            </w:pPr>
            <w:r w:rsidRPr="001D16BD">
              <w:rPr>
                <w:rFonts w:ascii="Arial" w:hAnsi="Arial" w:cs="Arial"/>
                <w:b/>
                <w:bCs/>
                <w:color w:val="000000"/>
                <w:sz w:val="20"/>
                <w:szCs w:val="20"/>
              </w:rPr>
              <w:t>Conjunto</w:t>
            </w:r>
          </w:p>
          <w:p w14:paraId="00D821A0" w14:textId="77777777" w:rsidR="001D16BD" w:rsidRPr="001D16BD" w:rsidRDefault="001D16BD" w:rsidP="00E6137D">
            <w:pPr>
              <w:jc w:val="center"/>
              <w:rPr>
                <w:rFonts w:ascii="Arial" w:hAnsi="Arial" w:cs="Arial"/>
                <w:b/>
                <w:bCs/>
                <w:color w:val="000000"/>
                <w:sz w:val="20"/>
                <w:szCs w:val="20"/>
              </w:rPr>
            </w:pPr>
            <w:r w:rsidRPr="001D16BD">
              <w:rPr>
                <w:rFonts w:ascii="Arial" w:hAnsi="Arial" w:cs="Arial"/>
                <w:b/>
                <w:bCs/>
                <w:color w:val="000000"/>
                <w:sz w:val="20"/>
                <w:szCs w:val="20"/>
              </w:rPr>
              <w:t>Máximo</w:t>
            </w:r>
          </w:p>
        </w:tc>
      </w:tr>
      <w:tr w:rsidR="001D16BD" w:rsidRPr="001D16BD" w14:paraId="27B2D21C" w14:textId="77777777" w:rsidTr="001D16BD">
        <w:trPr>
          <w:trHeight w:val="367"/>
          <w:jc w:val="center"/>
        </w:trPr>
        <w:tc>
          <w:tcPr>
            <w:tcW w:w="2143" w:type="pct"/>
            <w:gridSpan w:val="7"/>
            <w:tcBorders>
              <w:top w:val="single" w:sz="4" w:space="0" w:color="auto"/>
              <w:left w:val="single" w:sz="4" w:space="0" w:color="auto"/>
              <w:bottom w:val="single" w:sz="4" w:space="0" w:color="auto"/>
              <w:right w:val="single" w:sz="4" w:space="0" w:color="auto"/>
            </w:tcBorders>
          </w:tcPr>
          <w:p w14:paraId="4230C7BF"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Ativos financeiros e/ou modalidades operacionais negociados no exterior</w:t>
            </w:r>
            <w:r w:rsidRPr="001D16BD">
              <w:rPr>
                <w:rFonts w:ascii="Arial" w:hAnsi="Arial" w:cs="Arial"/>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tcPr>
          <w:p w14:paraId="646BD382"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Permitido</w:t>
            </w:r>
          </w:p>
        </w:tc>
        <w:tc>
          <w:tcPr>
            <w:tcW w:w="2309" w:type="pct"/>
            <w:gridSpan w:val="5"/>
            <w:tcBorders>
              <w:top w:val="single" w:sz="4" w:space="0" w:color="auto"/>
              <w:left w:val="single" w:sz="4" w:space="0" w:color="auto"/>
              <w:bottom w:val="single" w:sz="4" w:space="0" w:color="auto"/>
              <w:right w:val="single" w:sz="4" w:space="0" w:color="auto"/>
            </w:tcBorders>
            <w:vAlign w:val="center"/>
          </w:tcPr>
          <w:p w14:paraId="179E1C5D"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100%</w:t>
            </w:r>
          </w:p>
        </w:tc>
      </w:tr>
      <w:tr w:rsidR="001D16BD" w:rsidRPr="001D16BD" w14:paraId="4873716B" w14:textId="77777777" w:rsidTr="001D16BD">
        <w:trPr>
          <w:trHeight w:val="367"/>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12334A1A"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rPr>
            </w:pPr>
            <w:proofErr w:type="spellStart"/>
            <w:r w:rsidRPr="001D16BD">
              <w:rPr>
                <w:rFonts w:ascii="Arial" w:hAnsi="Arial" w:cs="Arial"/>
                <w:color w:val="000000"/>
              </w:rPr>
              <w:t>títulos</w:t>
            </w:r>
            <w:proofErr w:type="spellEnd"/>
            <w:r w:rsidRPr="001D16BD">
              <w:rPr>
                <w:rFonts w:ascii="Arial" w:hAnsi="Arial" w:cs="Arial"/>
                <w:color w:val="000000"/>
              </w:rPr>
              <w:t xml:space="preserve"> </w:t>
            </w:r>
            <w:proofErr w:type="spellStart"/>
            <w:r w:rsidRPr="001D16BD">
              <w:rPr>
                <w:rFonts w:ascii="Arial" w:hAnsi="Arial" w:cs="Arial"/>
                <w:color w:val="000000"/>
              </w:rPr>
              <w:t>públicos</w:t>
            </w:r>
            <w:proofErr w:type="spellEnd"/>
            <w:r w:rsidRPr="001D16BD">
              <w:rPr>
                <w:rFonts w:ascii="Arial" w:hAnsi="Arial" w:cs="Arial"/>
                <w:color w:val="000000"/>
              </w:rPr>
              <w:t xml:space="preserve"> </w:t>
            </w:r>
            <w:proofErr w:type="spellStart"/>
            <w:r w:rsidRPr="001D16BD">
              <w:rPr>
                <w:rFonts w:ascii="Arial" w:hAnsi="Arial" w:cs="Arial"/>
                <w:color w:val="000000"/>
              </w:rPr>
              <w:t>federais</w:t>
            </w:r>
            <w:proofErr w:type="spellEnd"/>
            <w:r w:rsidRPr="001D16BD">
              <w:rPr>
                <w:rFonts w:ascii="Arial" w:hAnsi="Arial" w:cs="Arial"/>
                <w:color w:val="000000"/>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54AE7753"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Permitido</w:t>
            </w:r>
          </w:p>
        </w:tc>
        <w:tc>
          <w:tcPr>
            <w:tcW w:w="2309" w:type="pct"/>
            <w:gridSpan w:val="5"/>
            <w:vMerge w:val="restart"/>
            <w:tcBorders>
              <w:top w:val="single" w:sz="4" w:space="0" w:color="auto"/>
              <w:left w:val="single" w:sz="4" w:space="0" w:color="auto"/>
              <w:right w:val="single" w:sz="4" w:space="0" w:color="auto"/>
            </w:tcBorders>
            <w:vAlign w:val="center"/>
            <w:hideMark/>
          </w:tcPr>
          <w:p w14:paraId="4424879D"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33%</w:t>
            </w:r>
          </w:p>
        </w:tc>
      </w:tr>
      <w:tr w:rsidR="001D16BD" w:rsidRPr="001D16BD" w14:paraId="0D74C1E2" w14:textId="77777777" w:rsidTr="001D16BD">
        <w:trPr>
          <w:trHeight w:val="417"/>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0FD2F87B"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ouro financeiro, desde que negociado em mercado organizado;</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B933BA9" w14:textId="77777777" w:rsidR="001D16BD" w:rsidRPr="001D16BD" w:rsidRDefault="001D16BD" w:rsidP="00E6137D">
            <w:pPr>
              <w:jc w:val="center"/>
              <w:rPr>
                <w:rFonts w:ascii="Arial" w:hAnsi="Arial" w:cs="Arial"/>
                <w:color w:val="000000"/>
                <w:sz w:val="20"/>
                <w:szCs w:val="20"/>
              </w:rPr>
            </w:pPr>
            <w:r w:rsidRPr="001D16BD">
              <w:rPr>
                <w:rFonts w:ascii="Arial" w:hAnsi="Arial" w:cs="Arial"/>
                <w:sz w:val="20"/>
                <w:szCs w:val="20"/>
              </w:rPr>
              <w:t>Vedado</w:t>
            </w:r>
          </w:p>
        </w:tc>
        <w:tc>
          <w:tcPr>
            <w:tcW w:w="2309" w:type="pct"/>
            <w:gridSpan w:val="5"/>
            <w:vMerge/>
            <w:tcBorders>
              <w:left w:val="single" w:sz="4" w:space="0" w:color="auto"/>
              <w:right w:val="single" w:sz="4" w:space="0" w:color="auto"/>
            </w:tcBorders>
            <w:vAlign w:val="center"/>
            <w:hideMark/>
          </w:tcPr>
          <w:p w14:paraId="4A6485FB" w14:textId="77777777" w:rsidR="001D16BD" w:rsidRPr="001D16BD" w:rsidRDefault="001D16BD" w:rsidP="00E6137D">
            <w:pPr>
              <w:rPr>
                <w:rFonts w:ascii="Arial" w:hAnsi="Arial" w:cs="Arial"/>
                <w:color w:val="000000"/>
                <w:sz w:val="20"/>
                <w:szCs w:val="20"/>
              </w:rPr>
            </w:pPr>
          </w:p>
        </w:tc>
      </w:tr>
      <w:tr w:rsidR="001D16BD" w:rsidRPr="001D16BD" w14:paraId="0D610958" w14:textId="77777777" w:rsidTr="001D16BD">
        <w:trPr>
          <w:trHeight w:val="29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33EAA75"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 xml:space="preserve">títulos de emissão ou coobrigação de instituição financeira autorizada a funcionar pelo </w:t>
            </w:r>
            <w:r w:rsidRPr="001D16BD">
              <w:rPr>
                <w:rFonts w:ascii="Arial" w:hAnsi="Arial" w:cs="Arial"/>
                <w:lang w:val="pt-BR"/>
              </w:rPr>
              <w:t>Banco Central do Brasil</w:t>
            </w:r>
            <w:r w:rsidRPr="001D16BD">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61E1C8D"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2309" w:type="pct"/>
            <w:gridSpan w:val="5"/>
            <w:vMerge/>
            <w:tcBorders>
              <w:left w:val="single" w:sz="4" w:space="0" w:color="auto"/>
              <w:right w:val="single" w:sz="4" w:space="0" w:color="auto"/>
            </w:tcBorders>
            <w:vAlign w:val="center"/>
            <w:hideMark/>
          </w:tcPr>
          <w:p w14:paraId="6C3A2317" w14:textId="77777777" w:rsidR="001D16BD" w:rsidRPr="001D16BD" w:rsidRDefault="001D16BD" w:rsidP="00E6137D">
            <w:pPr>
              <w:rPr>
                <w:rFonts w:ascii="Arial" w:hAnsi="Arial" w:cs="Arial"/>
                <w:color w:val="000000"/>
                <w:sz w:val="20"/>
                <w:szCs w:val="20"/>
              </w:rPr>
            </w:pPr>
          </w:p>
        </w:tc>
      </w:tr>
      <w:tr w:rsidR="001D16BD" w:rsidRPr="001D16BD" w14:paraId="66E254FA" w14:textId="77777777" w:rsidTr="001D16BD">
        <w:trPr>
          <w:trHeight w:val="31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EB01C4E"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 xml:space="preserve">desde que tenham sido emitidas por companhias abertas e objeto de oferta pública, notas promissórias, debêntures, notas comerciais, bem </w:t>
            </w:r>
            <w:r w:rsidRPr="001D16BD">
              <w:rPr>
                <w:rFonts w:ascii="Arial" w:hAnsi="Arial" w:cs="Arial"/>
                <w:color w:val="000000"/>
                <w:lang w:val="pt-BR"/>
              </w:rPr>
              <w:lastRenderedPageBreak/>
              <w:t>como ativos decorrentes destas, tais como certificados de depósito de valores mobiliários, bônus de subscrição, recibos de subscrição e cupons;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53AC40A" w14:textId="77777777" w:rsidR="001D16BD" w:rsidRPr="001D16BD" w:rsidRDefault="001D16BD" w:rsidP="00E6137D">
            <w:pPr>
              <w:jc w:val="center"/>
              <w:rPr>
                <w:rFonts w:ascii="Arial" w:hAnsi="Arial" w:cs="Arial"/>
                <w:color w:val="000000"/>
                <w:sz w:val="20"/>
                <w:szCs w:val="20"/>
              </w:rPr>
            </w:pPr>
            <w:r w:rsidRPr="001D16BD">
              <w:rPr>
                <w:rFonts w:ascii="Arial" w:hAnsi="Arial" w:cs="Arial"/>
                <w:sz w:val="20"/>
                <w:szCs w:val="20"/>
              </w:rPr>
              <w:lastRenderedPageBreak/>
              <w:t>Vedado</w:t>
            </w:r>
          </w:p>
        </w:tc>
        <w:tc>
          <w:tcPr>
            <w:tcW w:w="2309" w:type="pct"/>
            <w:gridSpan w:val="5"/>
            <w:vMerge/>
            <w:tcBorders>
              <w:left w:val="single" w:sz="4" w:space="0" w:color="auto"/>
              <w:right w:val="single" w:sz="4" w:space="0" w:color="auto"/>
            </w:tcBorders>
            <w:vAlign w:val="center"/>
            <w:hideMark/>
          </w:tcPr>
          <w:p w14:paraId="5A7F7618" w14:textId="77777777" w:rsidR="001D16BD" w:rsidRPr="001D16BD" w:rsidRDefault="001D16BD" w:rsidP="00E6137D">
            <w:pPr>
              <w:rPr>
                <w:rFonts w:ascii="Arial" w:hAnsi="Arial" w:cs="Arial"/>
                <w:color w:val="000000"/>
                <w:sz w:val="20"/>
                <w:szCs w:val="20"/>
              </w:rPr>
            </w:pPr>
          </w:p>
        </w:tc>
      </w:tr>
      <w:tr w:rsidR="001D16BD" w:rsidRPr="001D16BD" w14:paraId="75F33F37" w14:textId="77777777" w:rsidTr="001D16BD">
        <w:trPr>
          <w:trHeight w:val="31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13E2E7FE"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02EAC7B4"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2309" w:type="pct"/>
            <w:gridSpan w:val="5"/>
            <w:vMerge/>
            <w:tcBorders>
              <w:left w:val="single" w:sz="4" w:space="0" w:color="auto"/>
              <w:right w:val="single" w:sz="4" w:space="0" w:color="auto"/>
            </w:tcBorders>
            <w:vAlign w:val="center"/>
            <w:hideMark/>
          </w:tcPr>
          <w:p w14:paraId="03FC025C" w14:textId="77777777" w:rsidR="001D16BD" w:rsidRPr="001D16BD" w:rsidRDefault="001D16BD" w:rsidP="00E6137D">
            <w:pPr>
              <w:rPr>
                <w:rFonts w:ascii="Arial" w:hAnsi="Arial" w:cs="Arial"/>
                <w:color w:val="000000"/>
                <w:sz w:val="20"/>
                <w:szCs w:val="20"/>
              </w:rPr>
            </w:pPr>
          </w:p>
        </w:tc>
      </w:tr>
      <w:tr w:rsidR="001D16BD" w:rsidRPr="001D16BD" w14:paraId="5DC51CB9" w14:textId="77777777" w:rsidTr="001D16BD">
        <w:trPr>
          <w:trHeight w:val="29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0FCD0FDE"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cotas de classes de fundos de investimento financeiro (“</w:t>
            </w:r>
            <w:r w:rsidRPr="001D16BD">
              <w:rPr>
                <w:rFonts w:ascii="Arial" w:hAnsi="Arial" w:cs="Arial"/>
                <w:color w:val="000000"/>
                <w:u w:val="single"/>
                <w:lang w:val="pt-BR"/>
              </w:rPr>
              <w:t>FIF</w:t>
            </w:r>
            <w:r w:rsidRPr="001D16BD">
              <w:rPr>
                <w:rFonts w:ascii="Arial" w:hAnsi="Arial" w:cs="Arial"/>
                <w:color w:val="000000"/>
                <w:lang w:val="pt-BR"/>
              </w:rPr>
              <w:t>”) ou de classes de fundos de investimento em cotas de FIF (“</w:t>
            </w:r>
            <w:r w:rsidRPr="001D16BD">
              <w:rPr>
                <w:rFonts w:ascii="Arial" w:hAnsi="Arial" w:cs="Arial"/>
                <w:color w:val="000000"/>
                <w:u w:val="single"/>
                <w:lang w:val="pt-BR"/>
              </w:rPr>
              <w:t>FIC-FIF</w:t>
            </w:r>
            <w:r w:rsidRPr="001D16BD">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48E67BC2" w14:textId="77777777" w:rsidR="001D16BD" w:rsidRPr="001D16BD" w:rsidRDefault="001D16BD" w:rsidP="00E6137D">
            <w:pPr>
              <w:jc w:val="center"/>
              <w:rPr>
                <w:rFonts w:ascii="Arial" w:hAnsi="Arial" w:cs="Arial"/>
                <w:color w:val="000000"/>
                <w:sz w:val="20"/>
                <w:szCs w:val="20"/>
              </w:rPr>
            </w:pPr>
            <w:r w:rsidRPr="001D16BD">
              <w:rPr>
                <w:rFonts w:ascii="Arial" w:hAnsi="Arial" w:cs="Arial"/>
                <w:sz w:val="20"/>
                <w:szCs w:val="20"/>
              </w:rPr>
              <w:t>Permitido</w:t>
            </w:r>
          </w:p>
        </w:tc>
        <w:tc>
          <w:tcPr>
            <w:tcW w:w="2309" w:type="pct"/>
            <w:gridSpan w:val="5"/>
            <w:vMerge/>
            <w:tcBorders>
              <w:left w:val="single" w:sz="4" w:space="0" w:color="auto"/>
              <w:right w:val="single" w:sz="4" w:space="0" w:color="auto"/>
            </w:tcBorders>
            <w:vAlign w:val="center"/>
            <w:hideMark/>
          </w:tcPr>
          <w:p w14:paraId="4D269F96" w14:textId="77777777" w:rsidR="001D16BD" w:rsidRPr="001D16BD" w:rsidRDefault="001D16BD" w:rsidP="00E6137D">
            <w:pPr>
              <w:rPr>
                <w:rFonts w:ascii="Arial" w:hAnsi="Arial" w:cs="Arial"/>
                <w:color w:val="000000"/>
                <w:sz w:val="20"/>
                <w:szCs w:val="20"/>
              </w:rPr>
            </w:pPr>
          </w:p>
        </w:tc>
      </w:tr>
      <w:tr w:rsidR="001D16BD" w:rsidRPr="001D16BD" w14:paraId="64FF0087" w14:textId="77777777" w:rsidTr="001D16BD">
        <w:trPr>
          <w:trHeight w:val="33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6DEBE03D"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cotas de classes de fundos de investimento em índice admitidas à negociação em mercado organizado (“</w:t>
            </w:r>
            <w:r w:rsidRPr="001D16BD">
              <w:rPr>
                <w:rFonts w:ascii="Arial" w:hAnsi="Arial" w:cs="Arial"/>
                <w:color w:val="000000"/>
                <w:u w:val="single"/>
                <w:lang w:val="pt-BR"/>
              </w:rPr>
              <w:t>ETF</w:t>
            </w:r>
            <w:r w:rsidRPr="001D16BD">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0D0667BE" w14:textId="77777777" w:rsidR="001D16BD" w:rsidRPr="001D16BD" w:rsidRDefault="001D16BD" w:rsidP="00E6137D">
            <w:pPr>
              <w:jc w:val="center"/>
              <w:rPr>
                <w:rFonts w:ascii="Arial" w:hAnsi="Arial" w:cs="Arial"/>
                <w:color w:val="000000"/>
                <w:sz w:val="20"/>
                <w:szCs w:val="20"/>
              </w:rPr>
            </w:pPr>
            <w:r w:rsidRPr="001D16BD">
              <w:rPr>
                <w:rFonts w:ascii="Arial" w:hAnsi="Arial" w:cs="Arial"/>
                <w:sz w:val="20"/>
                <w:szCs w:val="20"/>
              </w:rPr>
              <w:t>Permitido</w:t>
            </w:r>
          </w:p>
        </w:tc>
        <w:tc>
          <w:tcPr>
            <w:tcW w:w="2309" w:type="pct"/>
            <w:gridSpan w:val="5"/>
            <w:vMerge/>
            <w:tcBorders>
              <w:left w:val="single" w:sz="4" w:space="0" w:color="auto"/>
              <w:right w:val="single" w:sz="4" w:space="0" w:color="auto"/>
            </w:tcBorders>
            <w:vAlign w:val="center"/>
            <w:hideMark/>
          </w:tcPr>
          <w:p w14:paraId="49C6A6EF" w14:textId="77777777" w:rsidR="001D16BD" w:rsidRPr="001D16BD" w:rsidRDefault="001D16BD" w:rsidP="00E6137D">
            <w:pPr>
              <w:rPr>
                <w:rFonts w:ascii="Arial" w:hAnsi="Arial" w:cs="Arial"/>
                <w:color w:val="000000"/>
                <w:sz w:val="20"/>
                <w:szCs w:val="20"/>
              </w:rPr>
            </w:pPr>
          </w:p>
        </w:tc>
      </w:tr>
      <w:tr w:rsidR="001D16BD" w:rsidRPr="001D16BD" w14:paraId="3CC20D4F" w14:textId="77777777" w:rsidTr="001D16BD">
        <w:trPr>
          <w:trHeight w:val="33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25C435DA"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certificados de depósito de ações (</w:t>
            </w:r>
            <w:proofErr w:type="spellStart"/>
            <w:r w:rsidRPr="001D16BD">
              <w:rPr>
                <w:rFonts w:ascii="Arial" w:hAnsi="Arial" w:cs="Arial"/>
                <w:color w:val="000000"/>
                <w:lang w:val="pt-BR"/>
              </w:rPr>
              <w:t>BDR-Ações</w:t>
            </w:r>
            <w:proofErr w:type="spellEnd"/>
            <w:r w:rsidRPr="001D16BD">
              <w:rPr>
                <w:rFonts w:ascii="Arial" w:hAnsi="Arial" w:cs="Arial"/>
                <w:color w:val="000000"/>
                <w:lang w:val="pt-BR"/>
              </w:rPr>
              <w:t>);</w:t>
            </w:r>
          </w:p>
        </w:tc>
        <w:tc>
          <w:tcPr>
            <w:tcW w:w="548" w:type="pct"/>
            <w:gridSpan w:val="2"/>
            <w:tcBorders>
              <w:top w:val="nil"/>
              <w:left w:val="single" w:sz="4" w:space="0" w:color="auto"/>
              <w:bottom w:val="single" w:sz="4" w:space="0" w:color="auto"/>
              <w:right w:val="single" w:sz="4" w:space="0" w:color="auto"/>
            </w:tcBorders>
            <w:vAlign w:val="center"/>
            <w:hideMark/>
          </w:tcPr>
          <w:p w14:paraId="7352BADE" w14:textId="77777777" w:rsidR="001D16BD" w:rsidRPr="001D16BD" w:rsidRDefault="001D16BD" w:rsidP="00E6137D">
            <w:pPr>
              <w:jc w:val="center"/>
              <w:rPr>
                <w:rFonts w:ascii="Arial" w:hAnsi="Arial" w:cs="Arial"/>
                <w:color w:val="000000"/>
                <w:sz w:val="20"/>
                <w:szCs w:val="20"/>
              </w:rPr>
            </w:pPr>
            <w:r w:rsidRPr="001D16BD">
              <w:rPr>
                <w:rFonts w:ascii="Arial" w:hAnsi="Arial" w:cs="Arial"/>
                <w:sz w:val="20"/>
                <w:szCs w:val="20"/>
              </w:rPr>
              <w:t>Vedado</w:t>
            </w:r>
          </w:p>
        </w:tc>
        <w:tc>
          <w:tcPr>
            <w:tcW w:w="2309" w:type="pct"/>
            <w:gridSpan w:val="5"/>
            <w:vMerge/>
            <w:tcBorders>
              <w:left w:val="single" w:sz="4" w:space="0" w:color="auto"/>
              <w:right w:val="single" w:sz="4" w:space="0" w:color="auto"/>
            </w:tcBorders>
            <w:vAlign w:val="center"/>
            <w:hideMark/>
          </w:tcPr>
          <w:p w14:paraId="47D7CC36" w14:textId="77777777" w:rsidR="001D16BD" w:rsidRPr="001D16BD" w:rsidRDefault="001D16BD" w:rsidP="00E6137D">
            <w:pPr>
              <w:rPr>
                <w:rFonts w:ascii="Arial" w:hAnsi="Arial" w:cs="Arial"/>
                <w:color w:val="000000"/>
                <w:sz w:val="20"/>
                <w:szCs w:val="20"/>
              </w:rPr>
            </w:pPr>
          </w:p>
        </w:tc>
      </w:tr>
      <w:tr w:rsidR="001D16BD" w:rsidRPr="001D16BD" w14:paraId="220C8F5A"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5536E" w14:textId="77777777" w:rsidR="001D16BD" w:rsidRPr="001D16BD" w:rsidRDefault="001D16BD" w:rsidP="00E6137D">
            <w:pPr>
              <w:jc w:val="center"/>
              <w:rPr>
                <w:rFonts w:ascii="Arial" w:hAnsi="Arial" w:cs="Arial"/>
                <w:color w:val="000000"/>
                <w:sz w:val="20"/>
                <w:szCs w:val="20"/>
              </w:rPr>
            </w:pPr>
            <w:r w:rsidRPr="001D16BD">
              <w:rPr>
                <w:rFonts w:ascii="Arial" w:hAnsi="Arial" w:cs="Arial"/>
                <w:b/>
                <w:bCs/>
                <w:color w:val="000000"/>
                <w:sz w:val="20"/>
                <w:szCs w:val="20"/>
              </w:rPr>
              <w:t>QUADRO 2</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EAAF5" w14:textId="77777777" w:rsidR="001D16BD" w:rsidRPr="001D16BD" w:rsidRDefault="001D16BD" w:rsidP="00E6137D">
            <w:pPr>
              <w:jc w:val="center"/>
              <w:rPr>
                <w:rFonts w:ascii="Arial" w:hAnsi="Arial" w:cs="Arial"/>
                <w:color w:val="000000"/>
                <w:sz w:val="20"/>
                <w:szCs w:val="20"/>
              </w:rPr>
            </w:pP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1468E" w14:textId="77777777" w:rsidR="001D16BD" w:rsidRPr="001D16BD" w:rsidRDefault="001D16BD" w:rsidP="00E6137D">
            <w:pPr>
              <w:jc w:val="center"/>
              <w:rPr>
                <w:rFonts w:ascii="Arial" w:hAnsi="Arial" w:cs="Arial"/>
                <w:color w:val="000000"/>
                <w:sz w:val="20"/>
                <w:szCs w:val="20"/>
              </w:rPr>
            </w:pPr>
          </w:p>
        </w:tc>
      </w:tr>
      <w:tr w:rsidR="001D16BD" w:rsidRPr="001D16BD" w14:paraId="1821D9BD" w14:textId="77777777" w:rsidTr="001D16BD">
        <w:trPr>
          <w:trHeight w:val="29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6E43A66"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cotas de classes de fundos de investimento imobiliário (“</w:t>
            </w:r>
            <w:r w:rsidRPr="001D16BD">
              <w:rPr>
                <w:rFonts w:ascii="Arial" w:hAnsi="Arial" w:cs="Arial"/>
                <w:color w:val="000000"/>
                <w:u w:val="single"/>
                <w:lang w:val="pt-BR"/>
              </w:rPr>
              <w:t>FII</w:t>
            </w:r>
            <w:r w:rsidRPr="001D16BD">
              <w:rPr>
                <w:rFonts w:ascii="Arial" w:hAnsi="Arial" w:cs="Arial"/>
                <w:color w:val="000000"/>
                <w:lang w:val="pt-BR"/>
              </w:rPr>
              <w:t>”)</w:t>
            </w:r>
            <w:r w:rsidRPr="001D16BD">
              <w:rPr>
                <w:rFonts w:ascii="Arial" w:hAnsi="Arial" w:cs="Arial"/>
                <w:lang w:val="pt-BR"/>
              </w:rPr>
              <w:t xml:space="preserve"> negociadas em bolsa de valores</w:t>
            </w:r>
            <w:r w:rsidRPr="001D16BD">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0CA13892"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val="restart"/>
            <w:tcBorders>
              <w:top w:val="single" w:sz="4" w:space="0" w:color="auto"/>
              <w:left w:val="single" w:sz="4" w:space="0" w:color="auto"/>
              <w:right w:val="single" w:sz="4" w:space="0" w:color="auto"/>
            </w:tcBorders>
            <w:vAlign w:val="center"/>
            <w:hideMark/>
          </w:tcPr>
          <w:p w14:paraId="2003E087" w14:textId="77777777" w:rsidR="001D16BD" w:rsidRPr="001D16BD" w:rsidRDefault="001D16BD" w:rsidP="00E6137D">
            <w:pPr>
              <w:rPr>
                <w:rFonts w:ascii="Arial" w:hAnsi="Arial" w:cs="Arial"/>
                <w:color w:val="000000"/>
                <w:sz w:val="20"/>
                <w:szCs w:val="20"/>
              </w:rPr>
            </w:pPr>
          </w:p>
          <w:p w14:paraId="4FC96A51"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0%</w:t>
            </w:r>
          </w:p>
        </w:tc>
        <w:tc>
          <w:tcPr>
            <w:tcW w:w="1269" w:type="pct"/>
            <w:gridSpan w:val="3"/>
            <w:vMerge w:val="restart"/>
            <w:tcBorders>
              <w:top w:val="single" w:sz="4" w:space="0" w:color="auto"/>
              <w:left w:val="single" w:sz="4" w:space="0" w:color="auto"/>
              <w:bottom w:val="nil"/>
              <w:right w:val="single" w:sz="4" w:space="0" w:color="auto"/>
            </w:tcBorders>
            <w:vAlign w:val="center"/>
            <w:hideMark/>
          </w:tcPr>
          <w:p w14:paraId="7D008601" w14:textId="77777777" w:rsidR="001D16BD" w:rsidRPr="001D16BD" w:rsidRDefault="001D16BD" w:rsidP="001D16BD">
            <w:pPr>
              <w:jc w:val="center"/>
              <w:rPr>
                <w:rFonts w:ascii="Arial" w:hAnsi="Arial" w:cs="Arial"/>
                <w:color w:val="000000"/>
                <w:sz w:val="20"/>
                <w:szCs w:val="20"/>
              </w:rPr>
            </w:pPr>
            <w:r w:rsidRPr="001D16BD">
              <w:rPr>
                <w:rFonts w:ascii="Arial" w:hAnsi="Arial" w:cs="Arial"/>
                <w:color w:val="000000"/>
                <w:sz w:val="20"/>
                <w:szCs w:val="20"/>
              </w:rPr>
              <w:t>0%</w:t>
            </w:r>
          </w:p>
        </w:tc>
      </w:tr>
      <w:tr w:rsidR="001D16BD" w:rsidRPr="001D16BD" w14:paraId="5BE643C9" w14:textId="77777777" w:rsidTr="001D16BD">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65AAE76C"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 xml:space="preserve">cotas de classes </w:t>
            </w:r>
            <w:r w:rsidRPr="001D16BD">
              <w:rPr>
                <w:rFonts w:ascii="Arial" w:hAnsi="Arial" w:cs="Arial"/>
                <w:lang w:val="pt-BR"/>
              </w:rPr>
              <w:t xml:space="preserve">sênior </w:t>
            </w:r>
            <w:r w:rsidRPr="001D16BD">
              <w:rPr>
                <w:rFonts w:ascii="Arial" w:hAnsi="Arial" w:cs="Arial"/>
                <w:color w:val="000000"/>
                <w:lang w:val="pt-BR"/>
              </w:rPr>
              <w:t>de fundos de investimento em direitos creditórios (“</w:t>
            </w:r>
            <w:r w:rsidRPr="001D16BD">
              <w:rPr>
                <w:rFonts w:ascii="Arial" w:hAnsi="Arial" w:cs="Arial"/>
                <w:color w:val="000000"/>
                <w:u w:val="single"/>
                <w:lang w:val="pt-BR"/>
              </w:rPr>
              <w:t>FIDC</w:t>
            </w:r>
            <w:r w:rsidRPr="001D16BD">
              <w:rPr>
                <w:rFonts w:ascii="Arial" w:hAnsi="Arial" w:cs="Arial"/>
                <w:color w:val="000000"/>
                <w:lang w:val="pt-BR"/>
              </w:rPr>
              <w:t>”) ou cotas de classes de fundos de investimento em cotas de FIDC (“</w:t>
            </w:r>
            <w:r w:rsidRPr="001D16BD">
              <w:rPr>
                <w:rFonts w:ascii="Arial" w:hAnsi="Arial" w:cs="Arial"/>
                <w:color w:val="000000"/>
                <w:u w:val="single"/>
                <w:lang w:val="pt-BR"/>
              </w:rPr>
              <w:t>FIC-FIDC</w:t>
            </w:r>
            <w:r w:rsidRPr="001D16BD">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687D0A2D"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tcBorders>
              <w:left w:val="single" w:sz="4" w:space="0" w:color="auto"/>
              <w:right w:val="single" w:sz="4" w:space="0" w:color="auto"/>
            </w:tcBorders>
            <w:vAlign w:val="center"/>
            <w:hideMark/>
          </w:tcPr>
          <w:p w14:paraId="1FFC486D" w14:textId="77777777" w:rsidR="001D16BD" w:rsidRPr="001D16BD" w:rsidRDefault="001D16BD" w:rsidP="00E6137D">
            <w:pPr>
              <w:jc w:val="center"/>
              <w:rPr>
                <w:rFonts w:ascii="Arial" w:hAnsi="Arial" w:cs="Arial"/>
                <w:color w:val="000000"/>
                <w:sz w:val="20"/>
                <w:szCs w:val="2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2C733C8A" w14:textId="77777777" w:rsidR="001D16BD" w:rsidRPr="001D16BD" w:rsidRDefault="001D16BD" w:rsidP="00E6137D">
            <w:pPr>
              <w:rPr>
                <w:rFonts w:ascii="Arial" w:hAnsi="Arial" w:cs="Arial"/>
                <w:color w:val="000000"/>
                <w:sz w:val="20"/>
                <w:szCs w:val="20"/>
              </w:rPr>
            </w:pPr>
          </w:p>
        </w:tc>
      </w:tr>
      <w:tr w:rsidR="001D16BD" w:rsidRPr="001D16BD" w14:paraId="4D3831BC" w14:textId="77777777" w:rsidTr="001D16BD">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2BC36511"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certificados de recebíveis, exclusivamente CRI e CRA;</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0208F800"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tcBorders>
              <w:left w:val="single" w:sz="4" w:space="0" w:color="auto"/>
              <w:right w:val="single" w:sz="4" w:space="0" w:color="auto"/>
            </w:tcBorders>
            <w:vAlign w:val="center"/>
            <w:hideMark/>
          </w:tcPr>
          <w:p w14:paraId="2D1EBBAB" w14:textId="77777777" w:rsidR="001D16BD" w:rsidRPr="001D16BD" w:rsidRDefault="001D16BD" w:rsidP="00E6137D">
            <w:pPr>
              <w:jc w:val="center"/>
              <w:rPr>
                <w:rFonts w:ascii="Arial" w:hAnsi="Arial" w:cs="Arial"/>
                <w:color w:val="000000"/>
                <w:sz w:val="20"/>
                <w:szCs w:val="2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0F125449" w14:textId="77777777" w:rsidR="001D16BD" w:rsidRPr="001D16BD" w:rsidRDefault="001D16BD" w:rsidP="00E6137D">
            <w:pPr>
              <w:rPr>
                <w:rFonts w:ascii="Arial" w:hAnsi="Arial" w:cs="Arial"/>
                <w:color w:val="000000"/>
                <w:sz w:val="20"/>
                <w:szCs w:val="20"/>
              </w:rPr>
            </w:pPr>
          </w:p>
        </w:tc>
      </w:tr>
      <w:tr w:rsidR="001D16BD" w:rsidRPr="001D16BD" w14:paraId="383EA3CF" w14:textId="77777777" w:rsidTr="001D16BD">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7FD8E27E"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3E75FCE0"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tcBorders>
              <w:left w:val="single" w:sz="4" w:space="0" w:color="auto"/>
              <w:right w:val="single" w:sz="4" w:space="0" w:color="auto"/>
            </w:tcBorders>
            <w:vAlign w:val="center"/>
            <w:hideMark/>
          </w:tcPr>
          <w:p w14:paraId="4F72F604" w14:textId="77777777" w:rsidR="001D16BD" w:rsidRPr="001D16BD" w:rsidRDefault="001D16BD" w:rsidP="00E6137D">
            <w:pPr>
              <w:jc w:val="center"/>
              <w:rPr>
                <w:rFonts w:ascii="Arial" w:hAnsi="Arial" w:cs="Arial"/>
                <w:color w:val="000000"/>
                <w:sz w:val="20"/>
                <w:szCs w:val="2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0854CCBA" w14:textId="77777777" w:rsidR="001D16BD" w:rsidRPr="001D16BD" w:rsidRDefault="001D16BD" w:rsidP="00E6137D">
            <w:pPr>
              <w:rPr>
                <w:rFonts w:ascii="Arial" w:hAnsi="Arial" w:cs="Arial"/>
                <w:color w:val="000000"/>
                <w:sz w:val="20"/>
                <w:szCs w:val="20"/>
              </w:rPr>
            </w:pPr>
          </w:p>
        </w:tc>
      </w:tr>
      <w:tr w:rsidR="001D16BD" w:rsidRPr="001D16BD" w14:paraId="12335EE4" w14:textId="77777777" w:rsidTr="001D16BD">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61F046E" w14:textId="77777777" w:rsidR="001D16BD" w:rsidRPr="001D16BD" w:rsidRDefault="001D16BD" w:rsidP="001D16BD">
            <w:pPr>
              <w:pStyle w:val="PargrafodaLista"/>
              <w:numPr>
                <w:ilvl w:val="0"/>
                <w:numId w:val="11"/>
              </w:numPr>
              <w:spacing w:before="60" w:after="60" w:line="280" w:lineRule="exact"/>
              <w:ind w:hanging="720"/>
              <w:contextualSpacing/>
              <w:jc w:val="both"/>
              <w:rPr>
                <w:rFonts w:ascii="Arial" w:hAnsi="Arial" w:cs="Arial"/>
                <w:color w:val="000000"/>
                <w:lang w:val="pt-BR"/>
              </w:rPr>
            </w:pPr>
            <w:r w:rsidRPr="001D16BD">
              <w:rPr>
                <w:rFonts w:ascii="Arial" w:hAnsi="Arial" w:cs="Arial"/>
                <w:color w:val="000000"/>
                <w:lang w:val="pt-BR"/>
              </w:rPr>
              <w:t>cotas de FIDC ou de FIC-FIDC cuja política de investimentos admita a aplicação em direitos creditórios não-padronizados;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7EF9CDB1"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tcBorders>
              <w:left w:val="single" w:sz="4" w:space="0" w:color="auto"/>
              <w:right w:val="single" w:sz="4" w:space="0" w:color="auto"/>
            </w:tcBorders>
            <w:vAlign w:val="center"/>
            <w:hideMark/>
          </w:tcPr>
          <w:p w14:paraId="5055086B" w14:textId="77777777" w:rsidR="001D16BD" w:rsidRPr="001D16BD" w:rsidRDefault="001D16BD" w:rsidP="00E6137D">
            <w:pPr>
              <w:jc w:val="center"/>
              <w:rPr>
                <w:rFonts w:ascii="Arial" w:hAnsi="Arial" w:cs="Arial"/>
                <w:color w:val="000000"/>
                <w:sz w:val="20"/>
                <w:szCs w:val="2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6930DA4B" w14:textId="77777777" w:rsidR="001D16BD" w:rsidRPr="001D16BD" w:rsidRDefault="001D16BD" w:rsidP="00E6137D">
            <w:pPr>
              <w:rPr>
                <w:rFonts w:ascii="Arial" w:hAnsi="Arial" w:cs="Arial"/>
                <w:color w:val="000000"/>
                <w:sz w:val="20"/>
                <w:szCs w:val="20"/>
              </w:rPr>
            </w:pPr>
          </w:p>
        </w:tc>
      </w:tr>
      <w:tr w:rsidR="001D16BD" w:rsidRPr="001D16BD" w14:paraId="6FB4D425" w14:textId="77777777" w:rsidTr="001D16BD">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7CC1D07" w14:textId="77777777" w:rsidR="001D16BD" w:rsidRPr="001D16BD" w:rsidRDefault="001D16BD" w:rsidP="001D16BD">
            <w:pPr>
              <w:pStyle w:val="PargrafodaLista"/>
              <w:numPr>
                <w:ilvl w:val="0"/>
                <w:numId w:val="11"/>
              </w:numPr>
              <w:spacing w:before="60" w:after="60"/>
              <w:ind w:hanging="720"/>
              <w:contextualSpacing/>
              <w:jc w:val="both"/>
              <w:rPr>
                <w:rFonts w:ascii="Arial" w:hAnsi="Arial" w:cs="Arial"/>
                <w:color w:val="000000"/>
                <w:lang w:val="pt-BR"/>
              </w:rPr>
            </w:pPr>
            <w:r w:rsidRPr="001D16BD">
              <w:rPr>
                <w:rFonts w:ascii="Arial" w:hAnsi="Arial" w:cs="Arial"/>
                <w:color w:val="000000"/>
                <w:lang w:val="pt-BR"/>
              </w:rPr>
              <w:t>cotas de FIF ou FIC-FIF destinadas exclusivamente a investidores profissionais;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4C828B54" w14:textId="77777777" w:rsidR="001D16BD" w:rsidRPr="001D16BD" w:rsidRDefault="001D16BD" w:rsidP="00E6137D">
            <w:pPr>
              <w:jc w:val="center"/>
              <w:rPr>
                <w:rFonts w:ascii="Arial" w:hAnsi="Arial" w:cs="Arial"/>
                <w:color w:val="000000"/>
                <w:sz w:val="20"/>
                <w:szCs w:val="20"/>
              </w:rPr>
            </w:pPr>
            <w:r w:rsidRPr="001D16BD">
              <w:rPr>
                <w:rFonts w:ascii="Arial" w:hAnsi="Arial" w:cs="Arial"/>
                <w:color w:val="000000"/>
                <w:sz w:val="20"/>
                <w:szCs w:val="20"/>
              </w:rPr>
              <w:t>Vedado</w:t>
            </w:r>
          </w:p>
        </w:tc>
        <w:tc>
          <w:tcPr>
            <w:tcW w:w="1040" w:type="pct"/>
            <w:gridSpan w:val="2"/>
            <w:vMerge/>
            <w:tcBorders>
              <w:left w:val="single" w:sz="4" w:space="0" w:color="auto"/>
              <w:bottom w:val="nil"/>
              <w:right w:val="single" w:sz="4" w:space="0" w:color="auto"/>
            </w:tcBorders>
            <w:vAlign w:val="center"/>
            <w:hideMark/>
          </w:tcPr>
          <w:p w14:paraId="47280409" w14:textId="77777777" w:rsidR="001D16BD" w:rsidRPr="001D16BD" w:rsidRDefault="001D16BD" w:rsidP="00E6137D">
            <w:pPr>
              <w:rPr>
                <w:rFonts w:ascii="Arial" w:hAnsi="Arial" w:cs="Arial"/>
                <w:color w:val="000000"/>
                <w:sz w:val="20"/>
                <w:szCs w:val="2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652FA409" w14:textId="77777777" w:rsidR="001D16BD" w:rsidRPr="001D16BD" w:rsidRDefault="001D16BD" w:rsidP="00E6137D">
            <w:pPr>
              <w:rPr>
                <w:rFonts w:ascii="Arial" w:hAnsi="Arial" w:cs="Arial"/>
                <w:color w:val="000000"/>
                <w:sz w:val="20"/>
                <w:szCs w:val="20"/>
              </w:rPr>
            </w:pPr>
          </w:p>
        </w:tc>
      </w:tr>
      <w:tr w:rsidR="001D16BD" w:rsidRPr="001D16BD" w14:paraId="21D982C4" w14:textId="77777777" w:rsidTr="001D16BD">
        <w:trPr>
          <w:trHeight w:val="180"/>
          <w:jc w:val="center"/>
        </w:trPr>
        <w:tc>
          <w:tcPr>
            <w:tcW w:w="2143"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73B7858" w14:textId="77777777" w:rsidR="001D16BD" w:rsidRPr="001D16BD" w:rsidRDefault="001D16BD" w:rsidP="00E6137D">
            <w:pPr>
              <w:jc w:val="center"/>
              <w:rPr>
                <w:rFonts w:ascii="Arial" w:hAnsi="Arial" w:cs="Arial"/>
                <w:b/>
                <w:bCs/>
                <w:color w:val="000000"/>
                <w:sz w:val="20"/>
                <w:szCs w:val="20"/>
              </w:rPr>
            </w:pPr>
            <w:r w:rsidRPr="001D16BD">
              <w:rPr>
                <w:rFonts w:ascii="Arial" w:hAnsi="Arial" w:cs="Arial"/>
                <w:b/>
                <w:bCs/>
                <w:color w:val="000000"/>
                <w:sz w:val="20"/>
                <w:szCs w:val="20"/>
              </w:rPr>
              <w:t>QUADRO 3</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486D6" w14:textId="77777777" w:rsidR="001D16BD" w:rsidRPr="001D16BD" w:rsidRDefault="001D16BD" w:rsidP="00E6137D">
            <w:pPr>
              <w:jc w:val="center"/>
              <w:rPr>
                <w:rFonts w:ascii="Arial" w:hAnsi="Arial" w:cs="Arial"/>
                <w:b/>
                <w:bCs/>
                <w:color w:val="000000"/>
                <w:sz w:val="20"/>
                <w:szCs w:val="20"/>
              </w:rPr>
            </w:pP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5826D" w14:textId="77777777" w:rsidR="001D16BD" w:rsidRPr="001D16BD" w:rsidRDefault="001D16BD" w:rsidP="00E6137D">
            <w:pPr>
              <w:jc w:val="center"/>
              <w:rPr>
                <w:rFonts w:ascii="Arial" w:hAnsi="Arial" w:cs="Arial"/>
                <w:b/>
                <w:bCs/>
                <w:color w:val="000000"/>
                <w:sz w:val="20"/>
                <w:szCs w:val="20"/>
              </w:rPr>
            </w:pPr>
          </w:p>
        </w:tc>
      </w:tr>
      <w:tr w:rsidR="001D16BD" w:rsidRPr="001D16BD" w14:paraId="629BCDDB" w14:textId="77777777" w:rsidTr="001D16BD">
        <w:trPr>
          <w:trHeight w:val="180"/>
          <w:jc w:val="center"/>
        </w:trPr>
        <w:tc>
          <w:tcPr>
            <w:tcW w:w="2143" w:type="pct"/>
            <w:gridSpan w:val="7"/>
            <w:tcBorders>
              <w:top w:val="single" w:sz="4" w:space="0" w:color="auto"/>
              <w:left w:val="single" w:sz="4" w:space="0" w:color="auto"/>
              <w:bottom w:val="nil"/>
              <w:right w:val="single" w:sz="4" w:space="0" w:color="auto"/>
            </w:tcBorders>
            <w:vAlign w:val="center"/>
            <w:hideMark/>
          </w:tcPr>
          <w:p w14:paraId="307A53A6" w14:textId="77777777" w:rsidR="001D16BD" w:rsidRPr="001D16BD" w:rsidRDefault="001D16BD" w:rsidP="001D16BD">
            <w:pPr>
              <w:pStyle w:val="PargrafodaLista"/>
              <w:numPr>
                <w:ilvl w:val="0"/>
                <w:numId w:val="11"/>
              </w:numPr>
              <w:spacing w:before="60" w:after="60" w:line="280" w:lineRule="exact"/>
              <w:ind w:hanging="720"/>
              <w:contextualSpacing/>
              <w:jc w:val="both"/>
              <w:rPr>
                <w:rFonts w:ascii="Arial" w:hAnsi="Arial" w:cs="Arial"/>
                <w:color w:val="000000"/>
                <w:lang w:val="pt-BR"/>
              </w:rPr>
            </w:pPr>
            <w:r w:rsidRPr="001D16BD">
              <w:rPr>
                <w:rFonts w:ascii="Arial" w:hAnsi="Arial" w:cs="Arial"/>
                <w:color w:val="000000"/>
                <w:lang w:val="pt-BR"/>
              </w:rPr>
              <w:t>c</w:t>
            </w:r>
            <w:r w:rsidRPr="001D16BD">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w:t>
            </w:r>
            <w:r w:rsidRPr="001D16BD">
              <w:rPr>
                <w:rFonts w:ascii="Arial" w:hAnsi="Arial" w:cs="Arial"/>
                <w:lang w:val="pt-BR"/>
              </w:rPr>
              <w:lastRenderedPageBreak/>
              <w:t>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5FE7D4DB" w14:textId="77777777" w:rsidR="001D16BD" w:rsidRPr="001D16BD" w:rsidRDefault="001D16BD" w:rsidP="00E6137D">
            <w:pPr>
              <w:spacing w:before="60" w:after="60" w:line="280" w:lineRule="exact"/>
              <w:jc w:val="center"/>
              <w:rPr>
                <w:rFonts w:ascii="Arial" w:hAnsi="Arial" w:cs="Arial"/>
                <w:color w:val="000000"/>
                <w:sz w:val="20"/>
                <w:szCs w:val="20"/>
              </w:rPr>
            </w:pPr>
            <w:r w:rsidRPr="001D16BD">
              <w:rPr>
                <w:rFonts w:ascii="Arial" w:hAnsi="Arial" w:cs="Arial"/>
                <w:color w:val="000000"/>
                <w:sz w:val="20"/>
                <w:szCs w:val="20"/>
              </w:rPr>
              <w:lastRenderedPageBreak/>
              <w:t>Vedado</w:t>
            </w:r>
          </w:p>
        </w:tc>
        <w:tc>
          <w:tcPr>
            <w:tcW w:w="2309" w:type="pct"/>
            <w:gridSpan w:val="5"/>
            <w:tcBorders>
              <w:top w:val="nil"/>
              <w:left w:val="single" w:sz="4" w:space="0" w:color="auto"/>
              <w:right w:val="single" w:sz="4" w:space="0" w:color="auto"/>
            </w:tcBorders>
            <w:vAlign w:val="center"/>
            <w:hideMark/>
          </w:tcPr>
          <w:p w14:paraId="5BDDAF52" w14:textId="77777777" w:rsidR="001D16BD" w:rsidRPr="001D16BD" w:rsidRDefault="001D16BD" w:rsidP="00E6137D">
            <w:pPr>
              <w:spacing w:before="60" w:after="60" w:line="280" w:lineRule="exact"/>
              <w:jc w:val="center"/>
              <w:rPr>
                <w:rFonts w:ascii="Arial" w:hAnsi="Arial" w:cs="Arial"/>
                <w:color w:val="000000"/>
                <w:sz w:val="20"/>
                <w:szCs w:val="20"/>
              </w:rPr>
            </w:pPr>
            <w:r w:rsidRPr="001D16BD">
              <w:rPr>
                <w:rFonts w:ascii="Arial" w:hAnsi="Arial" w:cs="Arial"/>
                <w:color w:val="000000"/>
                <w:sz w:val="20"/>
                <w:szCs w:val="20"/>
              </w:rPr>
              <w:t>0%</w:t>
            </w:r>
          </w:p>
        </w:tc>
      </w:tr>
      <w:tr w:rsidR="001D16BD" w:rsidRPr="001D16BD" w14:paraId="284F0864" w14:textId="77777777" w:rsidTr="001D16BD">
        <w:trPr>
          <w:jc w:val="center"/>
        </w:trPr>
        <w:tc>
          <w:tcPr>
            <w:tcW w:w="5000" w:type="pct"/>
            <w:gridSpan w:val="14"/>
            <w:tcBorders>
              <w:top w:val="single" w:sz="4" w:space="0" w:color="auto"/>
              <w:left w:val="nil"/>
              <w:bottom w:val="nil"/>
              <w:right w:val="nil"/>
            </w:tcBorders>
          </w:tcPr>
          <w:p w14:paraId="0E352813" w14:textId="77777777" w:rsidR="001D16BD" w:rsidRPr="001D16BD" w:rsidRDefault="001D16BD" w:rsidP="00E6137D">
            <w:pPr>
              <w:pStyle w:val="PargrafodaLista"/>
              <w:spacing w:line="320" w:lineRule="exact"/>
              <w:ind w:left="0"/>
              <w:jc w:val="both"/>
              <w:rPr>
                <w:rFonts w:ascii="Arial" w:hAnsi="Arial" w:cs="Arial"/>
                <w:b/>
                <w:bCs/>
                <w:color w:val="000000"/>
              </w:rPr>
            </w:pPr>
          </w:p>
        </w:tc>
      </w:tr>
      <w:tr w:rsidR="001D16BD" w:rsidRPr="001D16BD" w14:paraId="0B53FB88" w14:textId="77777777" w:rsidTr="001D16BD">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B01B399" w14:textId="77777777" w:rsidR="001D16BD" w:rsidRPr="001D16BD" w:rsidRDefault="001D16BD" w:rsidP="001D16BD">
            <w:pPr>
              <w:pStyle w:val="PargrafodaLista"/>
              <w:numPr>
                <w:ilvl w:val="1"/>
                <w:numId w:val="5"/>
              </w:numPr>
              <w:ind w:left="0" w:firstLine="0"/>
              <w:contextualSpacing/>
              <w:jc w:val="center"/>
              <w:rPr>
                <w:rFonts w:ascii="Arial" w:hAnsi="Arial" w:cs="Arial"/>
                <w:b/>
                <w:bCs/>
                <w:color w:val="000000"/>
                <w:lang w:val="pt-BR"/>
              </w:rPr>
            </w:pPr>
            <w:r w:rsidRPr="001D16BD">
              <w:rPr>
                <w:rFonts w:ascii="Arial" w:hAnsi="Arial" w:cs="Arial"/>
                <w:b/>
                <w:bCs/>
                <w:smallCaps/>
                <w:lang w:val="pt-BR"/>
              </w:rPr>
              <w:t>Limites de Concentração por Emissor (percentual do patrimônio líquido da Classe)</w:t>
            </w:r>
          </w:p>
        </w:tc>
      </w:tr>
      <w:tr w:rsidR="001D16BD" w:rsidRPr="001D16BD" w14:paraId="6AD3A7AA" w14:textId="77777777" w:rsidTr="001D16BD">
        <w:trPr>
          <w:jc w:val="center"/>
        </w:trPr>
        <w:tc>
          <w:tcPr>
            <w:tcW w:w="2691" w:type="pct"/>
            <w:gridSpan w:val="9"/>
            <w:tcBorders>
              <w:top w:val="single" w:sz="4" w:space="0" w:color="auto"/>
              <w:left w:val="nil"/>
              <w:bottom w:val="single" w:sz="4" w:space="0" w:color="auto"/>
              <w:right w:val="nil"/>
            </w:tcBorders>
          </w:tcPr>
          <w:p w14:paraId="2FE54921" w14:textId="77777777" w:rsidR="001D16BD" w:rsidRPr="001D16BD" w:rsidRDefault="001D16BD" w:rsidP="00E6137D">
            <w:pPr>
              <w:pStyle w:val="PargrafodaLista"/>
              <w:spacing w:line="320" w:lineRule="exact"/>
              <w:ind w:left="0"/>
              <w:jc w:val="both"/>
              <w:rPr>
                <w:rFonts w:ascii="Arial" w:hAnsi="Arial" w:cs="Arial"/>
                <w:b/>
                <w:bCs/>
                <w:color w:val="000000"/>
                <w:lang w:val="pt-BR"/>
              </w:rPr>
            </w:pPr>
          </w:p>
        </w:tc>
        <w:tc>
          <w:tcPr>
            <w:tcW w:w="2309" w:type="pct"/>
            <w:gridSpan w:val="5"/>
            <w:tcBorders>
              <w:top w:val="single" w:sz="4" w:space="0" w:color="auto"/>
              <w:left w:val="nil"/>
              <w:bottom w:val="single" w:sz="4" w:space="0" w:color="auto"/>
              <w:right w:val="nil"/>
            </w:tcBorders>
          </w:tcPr>
          <w:p w14:paraId="0A333DB9" w14:textId="77777777" w:rsidR="001D16BD" w:rsidRPr="001D16BD" w:rsidRDefault="001D16BD" w:rsidP="00E6137D">
            <w:pPr>
              <w:pStyle w:val="PargrafodaLista"/>
              <w:spacing w:line="320" w:lineRule="exact"/>
              <w:ind w:left="0"/>
              <w:jc w:val="both"/>
              <w:rPr>
                <w:rFonts w:ascii="Arial" w:hAnsi="Arial" w:cs="Arial"/>
                <w:b/>
                <w:bCs/>
                <w:color w:val="000000"/>
                <w:lang w:val="pt-BR"/>
              </w:rPr>
            </w:pPr>
          </w:p>
        </w:tc>
      </w:tr>
      <w:tr w:rsidR="001D16BD" w:rsidRPr="001D16BD" w14:paraId="640DD06C"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D40D35" w14:textId="77777777" w:rsidR="001D16BD" w:rsidRPr="001D16BD" w:rsidRDefault="001D16BD" w:rsidP="00E6137D">
            <w:pPr>
              <w:pStyle w:val="PargrafodaLista"/>
              <w:ind w:left="0"/>
              <w:jc w:val="both"/>
              <w:rPr>
                <w:rFonts w:ascii="Arial" w:hAnsi="Arial" w:cs="Arial"/>
                <w:b/>
                <w:bCs/>
                <w:smallCaps/>
                <w:color w:val="000000"/>
                <w:lang w:val="pt-BR"/>
              </w:rPr>
            </w:pPr>
          </w:p>
        </w:tc>
        <w:tc>
          <w:tcPr>
            <w:tcW w:w="28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0B8C2F" w14:textId="77777777" w:rsidR="001D16BD" w:rsidRPr="001D16BD" w:rsidRDefault="001D16BD" w:rsidP="00E6137D">
            <w:pPr>
              <w:pStyle w:val="PargrafodaLista"/>
              <w:ind w:left="0"/>
              <w:jc w:val="center"/>
              <w:rPr>
                <w:rFonts w:ascii="Arial" w:hAnsi="Arial" w:cs="Arial"/>
                <w:b/>
                <w:bCs/>
                <w:color w:val="000000"/>
              </w:rPr>
            </w:pPr>
            <w:r w:rsidRPr="001D16BD">
              <w:rPr>
                <w:rFonts w:ascii="Arial" w:hAnsi="Arial" w:cs="Arial"/>
                <w:b/>
                <w:bCs/>
                <w:color w:val="000000"/>
              </w:rPr>
              <w:t>Individual Máximo</w:t>
            </w:r>
          </w:p>
        </w:tc>
      </w:tr>
      <w:tr w:rsidR="001D16BD" w:rsidRPr="001D16BD" w14:paraId="2CBBAA25"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0101A7EA"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1D16BD">
              <w:rPr>
                <w:rFonts w:ascii="Arial" w:hAnsi="Arial" w:cs="Arial"/>
                <w:b/>
                <w:bCs/>
                <w:smallCaps/>
                <w:color w:val="000000"/>
              </w:rPr>
              <w:t>Instituição</w:t>
            </w:r>
            <w:proofErr w:type="spellEnd"/>
            <w:r w:rsidRPr="001D16BD">
              <w:rPr>
                <w:rFonts w:ascii="Arial" w:hAnsi="Arial" w:cs="Arial"/>
                <w:b/>
                <w:bCs/>
                <w:smallCaps/>
                <w:color w:val="000000"/>
              </w:rPr>
              <w:t xml:space="preserve"> </w:t>
            </w:r>
            <w:proofErr w:type="spellStart"/>
            <w:r w:rsidRPr="001D16BD">
              <w:rPr>
                <w:rFonts w:ascii="Arial" w:hAnsi="Arial" w:cs="Arial"/>
                <w:b/>
                <w:bCs/>
                <w:smallCaps/>
                <w:color w:val="000000"/>
              </w:rPr>
              <w:t>financeira</w:t>
            </w:r>
            <w:proofErr w:type="spellEnd"/>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379365F8" w14:textId="77777777" w:rsidR="001D16BD" w:rsidRPr="001D16BD" w:rsidRDefault="001D16BD" w:rsidP="00E6137D">
            <w:pPr>
              <w:pStyle w:val="PargrafodaLista"/>
              <w:spacing w:line="320" w:lineRule="exact"/>
              <w:ind w:left="0"/>
              <w:jc w:val="center"/>
              <w:rPr>
                <w:rFonts w:ascii="Arial" w:hAnsi="Arial" w:cs="Arial"/>
                <w:color w:val="000000"/>
              </w:rPr>
            </w:pPr>
            <w:r w:rsidRPr="001D16BD">
              <w:rPr>
                <w:rFonts w:ascii="Arial" w:hAnsi="Arial" w:cs="Arial"/>
                <w:color w:val="000000"/>
              </w:rPr>
              <w:t>0%</w:t>
            </w:r>
          </w:p>
        </w:tc>
      </w:tr>
      <w:tr w:rsidR="001D16BD" w:rsidRPr="001D16BD" w14:paraId="3D57A857"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367B2495" w14:textId="77777777" w:rsidR="001D16BD" w:rsidRPr="001D16BD" w:rsidRDefault="001D16BD" w:rsidP="00E6137D">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2D374B7C" w14:textId="77777777" w:rsidR="001D16BD" w:rsidRPr="001D16BD" w:rsidRDefault="001D16BD" w:rsidP="00E6137D">
            <w:pPr>
              <w:pStyle w:val="PargrafodaLista"/>
              <w:spacing w:line="320" w:lineRule="exact"/>
              <w:ind w:left="0"/>
              <w:jc w:val="center"/>
              <w:rPr>
                <w:rFonts w:ascii="Arial" w:hAnsi="Arial" w:cs="Arial"/>
                <w:color w:val="000000"/>
              </w:rPr>
            </w:pPr>
          </w:p>
        </w:tc>
      </w:tr>
      <w:tr w:rsidR="001D16BD" w:rsidRPr="001D16BD" w14:paraId="0AC6CA08" w14:textId="77777777" w:rsidTr="001D16BD">
        <w:trPr>
          <w:trHeight w:val="60"/>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66E1F8B4"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color w:val="000000"/>
              </w:rPr>
            </w:pPr>
            <w:r w:rsidRPr="001D16BD">
              <w:rPr>
                <w:rFonts w:ascii="Arial" w:hAnsi="Arial" w:cs="Arial"/>
                <w:b/>
                <w:bCs/>
                <w:smallCaps/>
                <w:color w:val="000000"/>
              </w:rPr>
              <w:t xml:space="preserve">Companhia </w:t>
            </w:r>
            <w:proofErr w:type="spellStart"/>
            <w:r w:rsidRPr="001D16BD">
              <w:rPr>
                <w:rFonts w:ascii="Arial" w:hAnsi="Arial" w:cs="Arial"/>
                <w:b/>
                <w:bCs/>
                <w:smallCaps/>
                <w:color w:val="000000"/>
              </w:rPr>
              <w:t>aberta</w:t>
            </w:r>
            <w:proofErr w:type="spellEnd"/>
            <w:r w:rsidRPr="001D16BD">
              <w:rPr>
                <w:rFonts w:ascii="Arial" w:hAnsi="Arial" w:cs="Arial"/>
                <w:color w:val="000000"/>
              </w:rPr>
              <w:t xml:space="preserve"> </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060F0F33" w14:textId="77777777" w:rsidR="001D16BD" w:rsidRPr="001D16BD" w:rsidRDefault="001D16BD" w:rsidP="00E6137D">
            <w:pPr>
              <w:pStyle w:val="PargrafodaLista"/>
              <w:spacing w:line="320" w:lineRule="exact"/>
              <w:ind w:left="0"/>
              <w:jc w:val="center"/>
              <w:rPr>
                <w:rFonts w:ascii="Arial" w:hAnsi="Arial" w:cs="Arial"/>
                <w:color w:val="000000"/>
              </w:rPr>
            </w:pPr>
            <w:r w:rsidRPr="001D16BD">
              <w:rPr>
                <w:rFonts w:ascii="Arial" w:hAnsi="Arial" w:cs="Arial"/>
                <w:color w:val="000000"/>
              </w:rPr>
              <w:t>0%</w:t>
            </w:r>
          </w:p>
        </w:tc>
      </w:tr>
      <w:tr w:rsidR="001D16BD" w:rsidRPr="001D16BD" w14:paraId="0D9AE7FD"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074158B8" w14:textId="77777777" w:rsidR="001D16BD" w:rsidRPr="001D16BD" w:rsidRDefault="001D16BD" w:rsidP="00E6137D">
            <w:pPr>
              <w:pStyle w:val="PargrafodaLista"/>
              <w:spacing w:line="320" w:lineRule="exact"/>
              <w:ind w:left="0"/>
              <w:jc w:val="both"/>
              <w:rPr>
                <w:rFonts w:ascii="Arial" w:hAnsi="Arial" w:cs="Arial"/>
                <w:b/>
                <w:bCs/>
                <w:smallCap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70F54D14" w14:textId="77777777" w:rsidR="001D16BD" w:rsidRPr="001D16BD" w:rsidRDefault="001D16BD" w:rsidP="00E6137D">
            <w:pPr>
              <w:pStyle w:val="PargrafodaLista"/>
              <w:spacing w:line="320" w:lineRule="exact"/>
              <w:ind w:left="0"/>
              <w:jc w:val="center"/>
              <w:rPr>
                <w:rFonts w:ascii="Arial" w:hAnsi="Arial" w:cs="Arial"/>
                <w:color w:val="000000"/>
              </w:rPr>
            </w:pPr>
          </w:p>
        </w:tc>
      </w:tr>
      <w:tr w:rsidR="001D16BD" w:rsidRPr="001D16BD" w14:paraId="2FEB533A"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0AC281CC"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color w:val="000000"/>
                <w:lang w:val="pt-BR"/>
              </w:rPr>
            </w:pPr>
            <w:r w:rsidRPr="001D16BD">
              <w:rPr>
                <w:rFonts w:ascii="Arial" w:hAnsi="Arial" w:cs="Arial"/>
                <w:b/>
                <w:bCs/>
                <w:smallCaps/>
                <w:color w:val="000000"/>
                <w:lang w:val="pt-BR"/>
              </w:rPr>
              <w:t>Outras classes de fundos de investimento e classes de fundos de investimento em cotas de classes de fundos investimento</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62FA1B04" w14:textId="77777777" w:rsidR="001D16BD" w:rsidRPr="001D16BD" w:rsidRDefault="001D16BD" w:rsidP="00E6137D">
            <w:pPr>
              <w:pStyle w:val="PargrafodaLista"/>
              <w:spacing w:line="320" w:lineRule="exact"/>
              <w:ind w:left="0"/>
              <w:jc w:val="center"/>
              <w:rPr>
                <w:rFonts w:ascii="Arial" w:hAnsi="Arial" w:cs="Arial"/>
                <w:color w:val="000000"/>
              </w:rPr>
            </w:pPr>
            <w:r w:rsidRPr="001D16BD">
              <w:rPr>
                <w:rFonts w:ascii="Arial" w:hAnsi="Arial" w:cs="Arial"/>
                <w:color w:val="000000"/>
              </w:rPr>
              <w:t>10%</w:t>
            </w:r>
          </w:p>
        </w:tc>
      </w:tr>
      <w:tr w:rsidR="001D16BD" w:rsidRPr="001D16BD" w14:paraId="22BFECF8"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71E4ABB0" w14:textId="77777777" w:rsidR="001D16BD" w:rsidRPr="001D16BD" w:rsidRDefault="001D16BD" w:rsidP="00E6137D">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6C9B740C" w14:textId="77777777" w:rsidR="001D16BD" w:rsidRPr="001D16BD" w:rsidRDefault="001D16BD" w:rsidP="00E6137D">
            <w:pPr>
              <w:pStyle w:val="PargrafodaLista"/>
              <w:spacing w:line="320" w:lineRule="exact"/>
              <w:ind w:left="0"/>
              <w:jc w:val="center"/>
              <w:rPr>
                <w:rFonts w:ascii="Arial" w:hAnsi="Arial" w:cs="Arial"/>
                <w:color w:val="000000"/>
              </w:rPr>
            </w:pPr>
          </w:p>
        </w:tc>
      </w:tr>
      <w:tr w:rsidR="001D16BD" w:rsidRPr="001D16BD" w14:paraId="4E84CE92"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37F29C45"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1D16BD">
              <w:rPr>
                <w:rFonts w:ascii="Arial" w:hAnsi="Arial" w:cs="Arial"/>
                <w:b/>
                <w:bCs/>
                <w:smallCaps/>
                <w:color w:val="000000"/>
              </w:rPr>
              <w:t>União</w:t>
            </w:r>
            <w:proofErr w:type="spellEnd"/>
            <w:r w:rsidRPr="001D16BD">
              <w:rPr>
                <w:rFonts w:ascii="Arial" w:hAnsi="Arial" w:cs="Arial"/>
                <w:b/>
                <w:bCs/>
                <w:smallCaps/>
                <w:color w:val="000000"/>
              </w:rPr>
              <w:t xml:space="preserve"> Federal</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7161C30D" w14:textId="77777777" w:rsidR="001D16BD" w:rsidRPr="001D16BD" w:rsidRDefault="001D16BD" w:rsidP="00E6137D">
            <w:pPr>
              <w:pStyle w:val="PargrafodaLista"/>
              <w:spacing w:line="320" w:lineRule="exact"/>
              <w:ind w:left="0"/>
              <w:jc w:val="center"/>
              <w:rPr>
                <w:rFonts w:ascii="Arial" w:hAnsi="Arial" w:cs="Arial"/>
                <w:color w:val="000000"/>
              </w:rPr>
            </w:pPr>
            <w:r w:rsidRPr="001D16BD">
              <w:rPr>
                <w:rFonts w:ascii="Arial" w:hAnsi="Arial" w:cs="Arial"/>
                <w:color w:val="000000"/>
              </w:rPr>
              <w:t>33%</w:t>
            </w:r>
          </w:p>
        </w:tc>
      </w:tr>
      <w:tr w:rsidR="001D16BD" w:rsidRPr="001D16BD" w14:paraId="619F2BB1"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57F592D3" w14:textId="77777777" w:rsidR="001D16BD" w:rsidRPr="001D16BD" w:rsidRDefault="001D16BD" w:rsidP="00E6137D">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030E960D" w14:textId="77777777" w:rsidR="001D16BD" w:rsidRPr="001D16BD" w:rsidRDefault="001D16BD" w:rsidP="00E6137D">
            <w:pPr>
              <w:pStyle w:val="PargrafodaLista"/>
              <w:spacing w:line="320" w:lineRule="exact"/>
              <w:ind w:left="0"/>
              <w:jc w:val="center"/>
              <w:rPr>
                <w:rFonts w:ascii="Arial" w:hAnsi="Arial" w:cs="Arial"/>
                <w:b/>
                <w:bCs/>
                <w:color w:val="000000"/>
              </w:rPr>
            </w:pPr>
          </w:p>
        </w:tc>
      </w:tr>
      <w:tr w:rsidR="001D16BD" w:rsidRPr="001D16BD" w14:paraId="19DB952C"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325BFD45"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color w:val="000000"/>
                <w:lang w:val="pt-BR"/>
              </w:rPr>
            </w:pPr>
            <w:r w:rsidRPr="001D16BD">
              <w:rPr>
                <w:rFonts w:ascii="Arial" w:hAnsi="Arial" w:cs="Arial"/>
                <w:b/>
                <w:bCs/>
                <w:smallCaps/>
                <w:lang w:val="pt-BR"/>
              </w:rPr>
              <w:t>Pessoa Jurídica não contemplada acima</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0E1013FD" w14:textId="77777777" w:rsidR="001D16BD" w:rsidRPr="001D16BD" w:rsidRDefault="001D16BD" w:rsidP="00E6137D">
            <w:pPr>
              <w:pStyle w:val="PargrafodaLista"/>
              <w:spacing w:line="320" w:lineRule="exact"/>
              <w:ind w:left="0"/>
              <w:jc w:val="center"/>
              <w:rPr>
                <w:rFonts w:ascii="Arial" w:hAnsi="Arial" w:cs="Arial"/>
                <w:b/>
                <w:bCs/>
                <w:color w:val="000000"/>
              </w:rPr>
            </w:pPr>
            <w:r w:rsidRPr="001D16BD">
              <w:rPr>
                <w:rFonts w:ascii="Arial" w:hAnsi="Arial" w:cs="Arial"/>
                <w:color w:val="000000"/>
              </w:rPr>
              <w:t>0%</w:t>
            </w:r>
          </w:p>
        </w:tc>
      </w:tr>
      <w:tr w:rsidR="001D16BD" w:rsidRPr="001D16BD" w14:paraId="7B4356F3"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17F67EAC" w14:textId="77777777" w:rsidR="001D16BD" w:rsidRPr="001D16BD" w:rsidRDefault="001D16BD" w:rsidP="00E6137D">
            <w:pPr>
              <w:pStyle w:val="PargrafodaLista"/>
              <w:spacing w:line="320" w:lineRule="exact"/>
              <w:ind w:left="0"/>
              <w:jc w:val="both"/>
              <w:rPr>
                <w:rFonts w:ascii="Arial" w:hAnsi="Arial" w:cs="Arial"/>
                <w:b/>
                <w:bCs/>
                <w:smallCap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66663D1C" w14:textId="77777777" w:rsidR="001D16BD" w:rsidRPr="001D16BD" w:rsidRDefault="001D16BD" w:rsidP="00E6137D">
            <w:pPr>
              <w:pStyle w:val="PargrafodaLista"/>
              <w:spacing w:line="320" w:lineRule="exact"/>
              <w:ind w:left="0"/>
              <w:jc w:val="center"/>
              <w:rPr>
                <w:rFonts w:ascii="Arial" w:hAnsi="Arial" w:cs="Arial"/>
                <w:color w:val="000000"/>
              </w:rPr>
            </w:pPr>
          </w:p>
        </w:tc>
      </w:tr>
      <w:tr w:rsidR="001D16BD" w:rsidRPr="001D16BD" w14:paraId="6B6D6861" w14:textId="77777777" w:rsidTr="001D16BD">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616BAB2D" w14:textId="77777777" w:rsidR="001D16BD" w:rsidRPr="001D16BD" w:rsidRDefault="001D16BD" w:rsidP="001D16BD">
            <w:pPr>
              <w:pStyle w:val="PargrafodaLista"/>
              <w:numPr>
                <w:ilvl w:val="0"/>
                <w:numId w:val="12"/>
              </w:numPr>
              <w:spacing w:line="320" w:lineRule="exact"/>
              <w:ind w:left="0" w:firstLine="0"/>
              <w:contextualSpacing/>
              <w:jc w:val="both"/>
              <w:rPr>
                <w:rFonts w:ascii="Arial" w:hAnsi="Arial" w:cs="Arial"/>
                <w:b/>
                <w:bCs/>
                <w:smallCaps/>
                <w:color w:val="000000"/>
              </w:rPr>
            </w:pPr>
            <w:r w:rsidRPr="001D16BD">
              <w:rPr>
                <w:rFonts w:ascii="Arial" w:hAnsi="Arial" w:cs="Arial"/>
                <w:b/>
                <w:bCs/>
                <w:smallCaps/>
                <w:color w:val="000000"/>
              </w:rPr>
              <w:t xml:space="preserve">Pessoa Natural </w:t>
            </w: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7A92C3C5" w14:textId="77777777" w:rsidR="001D16BD" w:rsidRPr="001D16BD" w:rsidRDefault="001D16BD" w:rsidP="00E6137D">
            <w:pPr>
              <w:pStyle w:val="PargrafodaLista"/>
              <w:spacing w:line="320" w:lineRule="exact"/>
              <w:ind w:left="0"/>
              <w:jc w:val="center"/>
              <w:rPr>
                <w:rFonts w:ascii="Arial" w:hAnsi="Arial" w:cs="Arial"/>
                <w:color w:val="000000"/>
              </w:rPr>
            </w:pPr>
            <w:r w:rsidRPr="001D16BD">
              <w:rPr>
                <w:rFonts w:ascii="Arial" w:hAnsi="Arial" w:cs="Arial"/>
                <w:color w:val="000000"/>
              </w:rPr>
              <w:t>0%</w:t>
            </w:r>
          </w:p>
        </w:tc>
      </w:tr>
      <w:tr w:rsidR="001D16BD" w:rsidRPr="001D16BD" w14:paraId="40D2B16B" w14:textId="77777777" w:rsidTr="001D16BD">
        <w:trPr>
          <w:jc w:val="center"/>
        </w:trPr>
        <w:tc>
          <w:tcPr>
            <w:tcW w:w="5000" w:type="pct"/>
            <w:gridSpan w:val="14"/>
            <w:tcBorders>
              <w:top w:val="single" w:sz="4" w:space="0" w:color="auto"/>
              <w:left w:val="nil"/>
              <w:bottom w:val="nil"/>
              <w:right w:val="nil"/>
            </w:tcBorders>
            <w:hideMark/>
          </w:tcPr>
          <w:p w14:paraId="5F4A4F57" w14:textId="77777777" w:rsidR="001D16BD" w:rsidRPr="001D16BD" w:rsidRDefault="001D16BD" w:rsidP="001D16BD">
            <w:pPr>
              <w:pStyle w:val="PargrafodaLista"/>
              <w:numPr>
                <w:ilvl w:val="2"/>
                <w:numId w:val="5"/>
              </w:numPr>
              <w:ind w:left="0" w:firstLine="0"/>
              <w:contextualSpacing/>
              <w:jc w:val="both"/>
              <w:rPr>
                <w:rFonts w:ascii="Arial" w:hAnsi="Arial" w:cs="Arial"/>
                <w:b/>
                <w:bCs/>
                <w:color w:val="000000"/>
                <w:lang w:val="pt-BR"/>
              </w:rPr>
            </w:pPr>
            <w:r w:rsidRPr="001D16BD">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1D16BD">
              <w:rPr>
                <w:rFonts w:ascii="Arial" w:hAnsi="Arial" w:cs="Arial"/>
                <w:color w:val="000000"/>
                <w:lang w:val="pt-BR"/>
              </w:rPr>
              <w:t>BDR-Ações</w:t>
            </w:r>
            <w:proofErr w:type="spellEnd"/>
            <w:r w:rsidRPr="001D16BD">
              <w:rPr>
                <w:rFonts w:ascii="Arial" w:hAnsi="Arial" w:cs="Arial"/>
                <w:color w:val="000000"/>
                <w:lang w:val="pt-BR"/>
              </w:rPr>
              <w:t>, observado o disposto no item 3.6.2. abaixo.</w:t>
            </w:r>
          </w:p>
        </w:tc>
      </w:tr>
      <w:tr w:rsidR="001D16BD" w:rsidRPr="001D16BD" w14:paraId="4051BF05" w14:textId="77777777" w:rsidTr="001D16BD">
        <w:trPr>
          <w:jc w:val="center"/>
        </w:trPr>
        <w:tc>
          <w:tcPr>
            <w:tcW w:w="5000" w:type="pct"/>
            <w:gridSpan w:val="14"/>
            <w:tcBorders>
              <w:top w:val="single" w:sz="4" w:space="0" w:color="auto"/>
              <w:left w:val="nil"/>
              <w:bottom w:val="nil"/>
              <w:right w:val="nil"/>
            </w:tcBorders>
            <w:hideMark/>
          </w:tcPr>
          <w:p w14:paraId="6DED3687" w14:textId="77777777" w:rsidR="001D16BD" w:rsidRPr="001D16BD" w:rsidRDefault="001D16BD" w:rsidP="001D16BD">
            <w:pPr>
              <w:pStyle w:val="PargrafodaLista"/>
              <w:numPr>
                <w:ilvl w:val="2"/>
                <w:numId w:val="5"/>
              </w:numPr>
              <w:ind w:left="0" w:firstLine="0"/>
              <w:contextualSpacing/>
              <w:jc w:val="both"/>
              <w:rPr>
                <w:rFonts w:ascii="Arial" w:hAnsi="Arial" w:cs="Arial"/>
                <w:color w:val="000000"/>
                <w:lang w:val="pt-BR"/>
              </w:rPr>
            </w:pPr>
            <w:r w:rsidRPr="001D16BD">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D16BD" w:rsidRPr="001D16BD" w14:paraId="503ABC7A" w14:textId="77777777" w:rsidTr="001D16BD">
        <w:trPr>
          <w:jc w:val="center"/>
        </w:trPr>
        <w:tc>
          <w:tcPr>
            <w:tcW w:w="5000" w:type="pct"/>
            <w:gridSpan w:val="14"/>
            <w:tcBorders>
              <w:top w:val="single" w:sz="4" w:space="0" w:color="auto"/>
              <w:left w:val="nil"/>
              <w:bottom w:val="nil"/>
              <w:right w:val="nil"/>
            </w:tcBorders>
          </w:tcPr>
          <w:p w14:paraId="1B1A04E6" w14:textId="77777777" w:rsidR="001D16BD" w:rsidRPr="001D16BD" w:rsidRDefault="001D16BD" w:rsidP="00E6137D">
            <w:pPr>
              <w:pStyle w:val="PargrafodaLista"/>
              <w:spacing w:line="320" w:lineRule="exact"/>
              <w:ind w:left="0"/>
              <w:jc w:val="both"/>
              <w:rPr>
                <w:rFonts w:ascii="Arial" w:hAnsi="Arial" w:cs="Arial"/>
                <w:b/>
                <w:bCs/>
                <w:color w:val="000000"/>
                <w:lang w:val="pt-BR"/>
              </w:rPr>
            </w:pPr>
          </w:p>
        </w:tc>
      </w:tr>
      <w:tr w:rsidR="001D16BD" w:rsidRPr="001D16BD" w14:paraId="3454E130" w14:textId="77777777" w:rsidTr="001D16BD">
        <w:trPr>
          <w:jc w:val="center"/>
        </w:trPr>
        <w:tc>
          <w:tcPr>
            <w:tcW w:w="5000" w:type="pct"/>
            <w:gridSpan w:val="14"/>
            <w:shd w:val="clear" w:color="auto" w:fill="D9D9D9" w:themeFill="background1" w:themeFillShade="D9"/>
            <w:vAlign w:val="center"/>
            <w:hideMark/>
          </w:tcPr>
          <w:p w14:paraId="785D74C0" w14:textId="77777777" w:rsidR="001D16BD" w:rsidRPr="001D16BD" w:rsidRDefault="001D16BD" w:rsidP="001D16BD">
            <w:pPr>
              <w:pStyle w:val="PargrafodaLista"/>
              <w:numPr>
                <w:ilvl w:val="1"/>
                <w:numId w:val="5"/>
              </w:numPr>
              <w:ind w:left="0" w:firstLine="0"/>
              <w:contextualSpacing/>
              <w:jc w:val="center"/>
              <w:rPr>
                <w:rFonts w:ascii="Arial" w:hAnsi="Arial" w:cs="Arial"/>
                <w:lang w:val="pt-BR"/>
              </w:rPr>
            </w:pPr>
            <w:r w:rsidRPr="001D16BD">
              <w:rPr>
                <w:rFonts w:ascii="Arial" w:hAnsi="Arial" w:cs="Arial"/>
                <w:b/>
                <w:bCs/>
                <w:smallCaps/>
                <w:lang w:val="pt-BR"/>
              </w:rPr>
              <w:t>Outros Limites (percentual do patrimônio líquido da Classe)</w:t>
            </w:r>
          </w:p>
        </w:tc>
      </w:tr>
      <w:tr w:rsidR="001D16BD" w:rsidRPr="001D16BD" w14:paraId="081CBBFD" w14:textId="77777777" w:rsidTr="001D16BD">
        <w:trPr>
          <w:jc w:val="center"/>
        </w:trPr>
        <w:tc>
          <w:tcPr>
            <w:tcW w:w="5000" w:type="pct"/>
            <w:gridSpan w:val="14"/>
            <w:tcBorders>
              <w:top w:val="nil"/>
              <w:left w:val="nil"/>
              <w:bottom w:val="single" w:sz="4" w:space="0" w:color="auto"/>
              <w:right w:val="nil"/>
            </w:tcBorders>
            <w:vAlign w:val="center"/>
          </w:tcPr>
          <w:p w14:paraId="374FB698" w14:textId="77777777" w:rsidR="001D16BD" w:rsidRPr="001D16BD" w:rsidRDefault="001D16BD" w:rsidP="00E6137D">
            <w:pPr>
              <w:jc w:val="center"/>
              <w:rPr>
                <w:rFonts w:ascii="Arial" w:hAnsi="Arial" w:cs="Arial"/>
                <w:b/>
                <w:bCs/>
                <w:smallCaps/>
                <w:sz w:val="20"/>
                <w:szCs w:val="20"/>
              </w:rPr>
            </w:pPr>
          </w:p>
        </w:tc>
      </w:tr>
      <w:tr w:rsidR="001D16BD" w:rsidRPr="001D16BD" w14:paraId="1A24D695" w14:textId="77777777" w:rsidTr="001D16BD">
        <w:trPr>
          <w:jc w:val="center"/>
        </w:trPr>
        <w:tc>
          <w:tcPr>
            <w:tcW w:w="1355" w:type="pct"/>
            <w:gridSpan w:val="3"/>
            <w:tcBorders>
              <w:top w:val="single" w:sz="4" w:space="0" w:color="auto"/>
              <w:left w:val="nil"/>
              <w:bottom w:val="single" w:sz="4" w:space="0" w:color="auto"/>
              <w:right w:val="nil"/>
            </w:tcBorders>
            <w:vAlign w:val="center"/>
            <w:hideMark/>
          </w:tcPr>
          <w:p w14:paraId="5164996C" w14:textId="77777777" w:rsidR="001D16BD" w:rsidRPr="00CC78DE" w:rsidRDefault="001D16BD" w:rsidP="001D16BD">
            <w:pPr>
              <w:pStyle w:val="PargrafodaLista"/>
              <w:numPr>
                <w:ilvl w:val="0"/>
                <w:numId w:val="13"/>
              </w:numPr>
              <w:ind w:left="0" w:firstLine="0"/>
              <w:contextualSpacing/>
              <w:jc w:val="center"/>
              <w:rPr>
                <w:rFonts w:ascii="Arial" w:hAnsi="Arial" w:cs="Arial"/>
                <w:b/>
                <w:bCs/>
                <w:smallCaps/>
              </w:rPr>
            </w:pPr>
            <w:r w:rsidRPr="00CC78DE">
              <w:rPr>
                <w:rFonts w:ascii="Arial" w:hAnsi="Arial" w:cs="Arial"/>
                <w:b/>
                <w:bCs/>
                <w:smallCaps/>
              </w:rPr>
              <w:t>Crédito Privado</w:t>
            </w:r>
          </w:p>
        </w:tc>
        <w:tc>
          <w:tcPr>
            <w:tcW w:w="3645" w:type="pct"/>
            <w:gridSpan w:val="11"/>
            <w:tcBorders>
              <w:top w:val="single" w:sz="4" w:space="0" w:color="auto"/>
              <w:left w:val="nil"/>
              <w:bottom w:val="single" w:sz="4" w:space="0" w:color="auto"/>
              <w:right w:val="nil"/>
            </w:tcBorders>
            <w:vAlign w:val="center"/>
            <w:hideMark/>
          </w:tcPr>
          <w:p w14:paraId="1B5EAD23" w14:textId="77777777" w:rsidR="001D16BD" w:rsidRPr="001D16BD" w:rsidRDefault="001D16BD" w:rsidP="00E6137D">
            <w:pPr>
              <w:rPr>
                <w:rFonts w:ascii="Arial" w:hAnsi="Arial" w:cs="Arial"/>
                <w:sz w:val="20"/>
                <w:szCs w:val="20"/>
              </w:rPr>
            </w:pPr>
            <w:r w:rsidRPr="001D16BD">
              <w:rPr>
                <w:rFonts w:ascii="Arial" w:hAnsi="Arial" w:cs="Arial"/>
                <w:sz w:val="20"/>
                <w:szCs w:val="20"/>
              </w:rPr>
              <w:t>Limite: Até 33%</w:t>
            </w:r>
          </w:p>
        </w:tc>
      </w:tr>
      <w:tr w:rsidR="001D16BD" w:rsidRPr="001D16BD" w14:paraId="52561A60"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1248D4D1" w14:textId="77777777" w:rsidR="001D16BD" w:rsidRPr="00CC78DE" w:rsidRDefault="001D16BD" w:rsidP="00E6137D">
            <w:pPr>
              <w:jc w:val="center"/>
              <w:rPr>
                <w:rFonts w:ascii="Arial" w:hAnsi="Arial" w:cs="Arial"/>
                <w:b/>
                <w:bCs/>
                <w:smallCaps/>
                <w:sz w:val="20"/>
                <w:szCs w:val="20"/>
              </w:rPr>
            </w:pPr>
          </w:p>
        </w:tc>
        <w:tc>
          <w:tcPr>
            <w:tcW w:w="3645" w:type="pct"/>
            <w:gridSpan w:val="11"/>
            <w:tcBorders>
              <w:top w:val="single" w:sz="4" w:space="0" w:color="auto"/>
              <w:left w:val="nil"/>
              <w:bottom w:val="single" w:sz="4" w:space="0" w:color="auto"/>
              <w:right w:val="nil"/>
            </w:tcBorders>
            <w:vAlign w:val="center"/>
          </w:tcPr>
          <w:p w14:paraId="0F1922BB" w14:textId="77777777" w:rsidR="001D16BD" w:rsidRPr="001D16BD" w:rsidRDefault="001D16BD" w:rsidP="00E6137D">
            <w:pPr>
              <w:jc w:val="center"/>
              <w:rPr>
                <w:rFonts w:ascii="Arial" w:hAnsi="Arial" w:cs="Arial"/>
                <w:sz w:val="20"/>
                <w:szCs w:val="20"/>
              </w:rPr>
            </w:pPr>
          </w:p>
        </w:tc>
      </w:tr>
      <w:tr w:rsidR="001D16BD" w:rsidRPr="001D16BD" w14:paraId="26D3CC67" w14:textId="77777777" w:rsidTr="001D16BD">
        <w:trPr>
          <w:jc w:val="center"/>
        </w:trPr>
        <w:tc>
          <w:tcPr>
            <w:tcW w:w="1355" w:type="pct"/>
            <w:gridSpan w:val="3"/>
            <w:tcBorders>
              <w:top w:val="single" w:sz="4" w:space="0" w:color="auto"/>
              <w:left w:val="nil"/>
              <w:bottom w:val="single" w:sz="4" w:space="0" w:color="auto"/>
              <w:right w:val="nil"/>
            </w:tcBorders>
            <w:vAlign w:val="center"/>
            <w:hideMark/>
          </w:tcPr>
          <w:p w14:paraId="4C3EC8CA" w14:textId="77777777" w:rsidR="001D16BD" w:rsidRPr="00CC78DE" w:rsidRDefault="001D16BD" w:rsidP="001D16BD">
            <w:pPr>
              <w:pStyle w:val="PargrafodaLista"/>
              <w:numPr>
                <w:ilvl w:val="0"/>
                <w:numId w:val="13"/>
              </w:numPr>
              <w:ind w:left="0" w:firstLine="0"/>
              <w:contextualSpacing/>
              <w:jc w:val="center"/>
              <w:rPr>
                <w:rFonts w:ascii="Arial" w:hAnsi="Arial" w:cs="Arial"/>
                <w:b/>
                <w:bCs/>
                <w:smallCaps/>
              </w:rPr>
            </w:pPr>
            <w:r w:rsidRPr="00CC78DE">
              <w:rPr>
                <w:rFonts w:ascii="Arial" w:hAnsi="Arial" w:cs="Arial"/>
                <w:b/>
                <w:bCs/>
                <w:smallCaps/>
              </w:rPr>
              <w:t>Investimento no Exterior</w:t>
            </w:r>
          </w:p>
        </w:tc>
        <w:tc>
          <w:tcPr>
            <w:tcW w:w="3645" w:type="pct"/>
            <w:gridSpan w:val="11"/>
            <w:tcBorders>
              <w:top w:val="single" w:sz="4" w:space="0" w:color="auto"/>
              <w:left w:val="nil"/>
              <w:bottom w:val="single" w:sz="4" w:space="0" w:color="auto"/>
              <w:right w:val="nil"/>
            </w:tcBorders>
            <w:vAlign w:val="center"/>
            <w:hideMark/>
          </w:tcPr>
          <w:p w14:paraId="1FA9C726" w14:textId="20176708" w:rsidR="001D16BD" w:rsidRDefault="001D16BD" w:rsidP="00E6137D">
            <w:pPr>
              <w:jc w:val="both"/>
              <w:rPr>
                <w:rFonts w:ascii="Arial" w:hAnsi="Arial" w:cs="Arial"/>
                <w:sz w:val="20"/>
                <w:szCs w:val="20"/>
              </w:rPr>
            </w:pPr>
            <w:r w:rsidRPr="001D16BD">
              <w:rPr>
                <w:rFonts w:ascii="Arial" w:hAnsi="Arial" w:cs="Arial"/>
                <w:sz w:val="20"/>
                <w:szCs w:val="20"/>
              </w:rPr>
              <w:t>Limite: 100%</w:t>
            </w:r>
          </w:p>
          <w:p w14:paraId="53DBF592" w14:textId="77777777" w:rsidR="00B94BCA" w:rsidRPr="001D16BD" w:rsidRDefault="00B94BCA" w:rsidP="00E6137D">
            <w:pPr>
              <w:jc w:val="both"/>
              <w:rPr>
                <w:rFonts w:ascii="Arial" w:hAnsi="Arial" w:cs="Arial"/>
                <w:color w:val="000000"/>
                <w:sz w:val="20"/>
                <w:szCs w:val="20"/>
              </w:rPr>
            </w:pPr>
          </w:p>
          <w:p w14:paraId="5C77A3BC"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Ativo investido no exterior: </w:t>
            </w:r>
            <w:proofErr w:type="spellStart"/>
            <w:r w:rsidRPr="001D16BD">
              <w:rPr>
                <w:rFonts w:ascii="Arial" w:hAnsi="Arial" w:cs="Arial"/>
                <w:sz w:val="20"/>
                <w:szCs w:val="20"/>
              </w:rPr>
              <w:t>Sub-Fund</w:t>
            </w:r>
            <w:proofErr w:type="spellEnd"/>
            <w:r w:rsidRPr="001D16BD">
              <w:rPr>
                <w:rFonts w:ascii="Arial" w:hAnsi="Arial" w:cs="Arial"/>
                <w:sz w:val="20"/>
                <w:szCs w:val="20"/>
              </w:rPr>
              <w:t>.</w:t>
            </w:r>
          </w:p>
          <w:p w14:paraId="74D15782"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Jurisdição de emissão: Luxemburgo, Europa</w:t>
            </w:r>
          </w:p>
          <w:p w14:paraId="1E170BDE"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Gestor e Administrador do </w:t>
            </w:r>
            <w:proofErr w:type="spellStart"/>
            <w:r w:rsidRPr="001D16BD">
              <w:rPr>
                <w:rFonts w:ascii="Arial" w:hAnsi="Arial" w:cs="Arial"/>
                <w:sz w:val="20"/>
                <w:szCs w:val="20"/>
              </w:rPr>
              <w:t>Sub-Fund</w:t>
            </w:r>
            <w:proofErr w:type="spellEnd"/>
            <w:r w:rsidRPr="001D16BD">
              <w:rPr>
                <w:rFonts w:ascii="Arial" w:hAnsi="Arial" w:cs="Arial"/>
                <w:sz w:val="20"/>
                <w:szCs w:val="20"/>
              </w:rPr>
              <w:t>, respectivamente: Santander Asset Management Luxembourg S.A. e JPMorgan Bank Luxembourg S.A.</w:t>
            </w:r>
          </w:p>
          <w:p w14:paraId="752EFE04"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Gestão da Carteira da Classe: Passiva.</w:t>
            </w:r>
          </w:p>
        </w:tc>
      </w:tr>
      <w:tr w:rsidR="001D16BD" w:rsidRPr="001D16BD" w14:paraId="6374298D"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26554317" w14:textId="77777777" w:rsidR="001D16BD" w:rsidRPr="00CC78DE" w:rsidRDefault="001D16BD" w:rsidP="00E6137D">
            <w:pPr>
              <w:jc w:val="center"/>
              <w:rPr>
                <w:rFonts w:ascii="Arial" w:hAnsi="Arial" w:cs="Arial"/>
                <w:b/>
                <w:bCs/>
                <w:smallCaps/>
                <w:sz w:val="20"/>
                <w:szCs w:val="20"/>
              </w:rPr>
            </w:pPr>
          </w:p>
        </w:tc>
        <w:tc>
          <w:tcPr>
            <w:tcW w:w="3645" w:type="pct"/>
            <w:gridSpan w:val="11"/>
            <w:tcBorders>
              <w:top w:val="single" w:sz="4" w:space="0" w:color="auto"/>
              <w:left w:val="nil"/>
              <w:bottom w:val="single" w:sz="4" w:space="0" w:color="auto"/>
              <w:right w:val="nil"/>
            </w:tcBorders>
            <w:vAlign w:val="center"/>
          </w:tcPr>
          <w:p w14:paraId="2FFBA19F" w14:textId="77777777" w:rsidR="001D16BD" w:rsidRPr="001D16BD" w:rsidRDefault="001D16BD" w:rsidP="00E6137D">
            <w:pPr>
              <w:jc w:val="both"/>
              <w:rPr>
                <w:rFonts w:ascii="Arial" w:hAnsi="Arial" w:cs="Arial"/>
                <w:sz w:val="20"/>
                <w:szCs w:val="20"/>
              </w:rPr>
            </w:pPr>
          </w:p>
        </w:tc>
      </w:tr>
      <w:tr w:rsidR="001D16BD" w:rsidRPr="001D16BD" w14:paraId="553A8937" w14:textId="77777777" w:rsidTr="001D16BD">
        <w:trPr>
          <w:jc w:val="center"/>
        </w:trPr>
        <w:tc>
          <w:tcPr>
            <w:tcW w:w="1355" w:type="pct"/>
            <w:gridSpan w:val="3"/>
            <w:tcBorders>
              <w:top w:val="single" w:sz="4" w:space="0" w:color="auto"/>
              <w:left w:val="nil"/>
              <w:bottom w:val="single" w:sz="4" w:space="0" w:color="auto"/>
              <w:right w:val="nil"/>
            </w:tcBorders>
            <w:vAlign w:val="center"/>
            <w:hideMark/>
          </w:tcPr>
          <w:p w14:paraId="7A6AE96D" w14:textId="77777777" w:rsidR="001D16BD" w:rsidRPr="001D16BD" w:rsidRDefault="001D16BD" w:rsidP="001D16BD">
            <w:pPr>
              <w:pStyle w:val="PargrafodaLista"/>
              <w:numPr>
                <w:ilvl w:val="0"/>
                <w:numId w:val="13"/>
              </w:numPr>
              <w:ind w:left="0" w:firstLine="0"/>
              <w:contextualSpacing/>
              <w:jc w:val="center"/>
              <w:rPr>
                <w:rFonts w:ascii="Arial" w:hAnsi="Arial" w:cs="Arial"/>
                <w:b/>
                <w:bCs/>
                <w:smallCaps/>
                <w:lang w:val="pt-BR"/>
              </w:rPr>
            </w:pPr>
            <w:r w:rsidRPr="001D16BD">
              <w:rPr>
                <w:rFonts w:ascii="Arial" w:hAnsi="Arial" w:cs="Arial"/>
                <w:b/>
                <w:bCs/>
                <w:smallCaps/>
                <w:lang w:val="pt-BR"/>
              </w:rPr>
              <w:t>Exposição ao Risco de Capital</w:t>
            </w:r>
          </w:p>
        </w:tc>
        <w:tc>
          <w:tcPr>
            <w:tcW w:w="3645" w:type="pct"/>
            <w:gridSpan w:val="11"/>
            <w:tcBorders>
              <w:top w:val="single" w:sz="4" w:space="0" w:color="auto"/>
              <w:left w:val="nil"/>
              <w:bottom w:val="single" w:sz="4" w:space="0" w:color="auto"/>
              <w:right w:val="nil"/>
            </w:tcBorders>
            <w:vAlign w:val="center"/>
            <w:hideMark/>
          </w:tcPr>
          <w:p w14:paraId="7289E751"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Operações com derivativos? Permitido</w:t>
            </w:r>
          </w:p>
          <w:p w14:paraId="2F7BFDD8"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Derivativos apenas para Proteção/Hedge? Não</w:t>
            </w:r>
          </w:p>
          <w:p w14:paraId="42C62534"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lastRenderedPageBreak/>
              <w:t xml:space="preserve">Alavancagem: 0% </w:t>
            </w:r>
          </w:p>
          <w:p w14:paraId="468E1EA5"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Margem bruta máxima: 70%</w:t>
            </w:r>
          </w:p>
        </w:tc>
      </w:tr>
      <w:tr w:rsidR="001D16BD" w:rsidRPr="001D16BD" w14:paraId="16B66647"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41AEE4B0" w14:textId="77777777" w:rsidR="001D16BD" w:rsidRPr="00CC78DE" w:rsidRDefault="001D16BD" w:rsidP="00E6137D">
            <w:pPr>
              <w:jc w:val="center"/>
              <w:rPr>
                <w:rFonts w:ascii="Arial" w:hAnsi="Arial" w:cs="Arial"/>
                <w:b/>
                <w:bCs/>
                <w:smallCaps/>
                <w:sz w:val="20"/>
                <w:szCs w:val="20"/>
              </w:rPr>
            </w:pPr>
          </w:p>
        </w:tc>
        <w:tc>
          <w:tcPr>
            <w:tcW w:w="3645" w:type="pct"/>
            <w:gridSpan w:val="11"/>
            <w:tcBorders>
              <w:top w:val="single" w:sz="4" w:space="0" w:color="auto"/>
              <w:left w:val="nil"/>
              <w:bottom w:val="single" w:sz="4" w:space="0" w:color="auto"/>
              <w:right w:val="nil"/>
            </w:tcBorders>
            <w:vAlign w:val="center"/>
          </w:tcPr>
          <w:p w14:paraId="6D880861" w14:textId="77777777" w:rsidR="001D16BD" w:rsidRPr="001D16BD" w:rsidRDefault="001D16BD" w:rsidP="00E6137D">
            <w:pPr>
              <w:rPr>
                <w:rFonts w:ascii="Arial" w:hAnsi="Arial" w:cs="Arial"/>
                <w:sz w:val="20"/>
                <w:szCs w:val="20"/>
              </w:rPr>
            </w:pPr>
          </w:p>
        </w:tc>
      </w:tr>
      <w:tr w:rsidR="001D16BD" w:rsidRPr="001D16BD" w14:paraId="062D29A2" w14:textId="77777777" w:rsidTr="001D16BD">
        <w:trPr>
          <w:jc w:val="center"/>
        </w:trPr>
        <w:tc>
          <w:tcPr>
            <w:tcW w:w="5000" w:type="pct"/>
            <w:gridSpan w:val="14"/>
            <w:tcBorders>
              <w:top w:val="single" w:sz="4" w:space="0" w:color="auto"/>
              <w:left w:val="nil"/>
              <w:bottom w:val="single" w:sz="4" w:space="0" w:color="auto"/>
              <w:right w:val="nil"/>
            </w:tcBorders>
            <w:hideMark/>
          </w:tcPr>
          <w:p w14:paraId="6E7E8124" w14:textId="77777777" w:rsidR="001D16BD" w:rsidRPr="001D16BD" w:rsidRDefault="001D16BD" w:rsidP="001D16BD">
            <w:pPr>
              <w:pStyle w:val="PargrafodaLista"/>
              <w:numPr>
                <w:ilvl w:val="2"/>
                <w:numId w:val="5"/>
              </w:numPr>
              <w:ind w:left="0" w:firstLine="0"/>
              <w:contextualSpacing/>
              <w:jc w:val="both"/>
              <w:rPr>
                <w:rFonts w:ascii="Arial" w:hAnsi="Arial" w:cs="Arial"/>
                <w:color w:val="000000"/>
                <w:lang w:val="pt-BR"/>
              </w:rPr>
            </w:pPr>
            <w:r w:rsidRPr="001D16BD">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D16BD" w:rsidRPr="001D16BD" w14:paraId="3C8C691E" w14:textId="77777777" w:rsidTr="001D16BD">
        <w:trPr>
          <w:jc w:val="center"/>
        </w:trPr>
        <w:tc>
          <w:tcPr>
            <w:tcW w:w="5000" w:type="pct"/>
            <w:gridSpan w:val="14"/>
            <w:tcBorders>
              <w:top w:val="single" w:sz="4" w:space="0" w:color="auto"/>
              <w:left w:val="nil"/>
              <w:bottom w:val="single" w:sz="4" w:space="0" w:color="auto"/>
              <w:right w:val="nil"/>
            </w:tcBorders>
            <w:hideMark/>
          </w:tcPr>
          <w:p w14:paraId="0DA2E088"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1D16BD" w:rsidRPr="001D16BD" w14:paraId="0FD63B7D" w14:textId="77777777" w:rsidTr="001D16BD">
        <w:trPr>
          <w:jc w:val="center"/>
        </w:trPr>
        <w:tc>
          <w:tcPr>
            <w:tcW w:w="5000" w:type="pct"/>
            <w:gridSpan w:val="14"/>
            <w:tcBorders>
              <w:top w:val="single" w:sz="4" w:space="0" w:color="auto"/>
              <w:left w:val="nil"/>
              <w:bottom w:val="single" w:sz="4" w:space="0" w:color="auto"/>
              <w:right w:val="nil"/>
            </w:tcBorders>
          </w:tcPr>
          <w:p w14:paraId="71A98813"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 xml:space="preserve"> O </w:t>
            </w:r>
            <w:proofErr w:type="spellStart"/>
            <w:r w:rsidRPr="001D16BD">
              <w:rPr>
                <w:rFonts w:ascii="Arial" w:hAnsi="Arial" w:cs="Arial"/>
                <w:lang w:val="pt-BR"/>
              </w:rPr>
              <w:t>Sub-Fund</w:t>
            </w:r>
            <w:proofErr w:type="spellEnd"/>
            <w:r w:rsidRPr="001D16BD">
              <w:rPr>
                <w:rFonts w:ascii="Arial" w:hAnsi="Arial" w:cs="Arial"/>
                <w:lang w:val="pt-BR"/>
              </w:rPr>
              <w:t xml:space="preserve"> realizará operações de derivativos visando reduzir o risco de movimentos nas taxas de câmbio entre a moeda da Classe e a moeda base do próprio </w:t>
            </w:r>
            <w:proofErr w:type="spellStart"/>
            <w:r w:rsidRPr="001D16BD">
              <w:rPr>
                <w:rFonts w:ascii="Arial" w:hAnsi="Arial" w:cs="Arial"/>
                <w:lang w:val="pt-BR"/>
              </w:rPr>
              <w:t>Sub-Fund</w:t>
            </w:r>
            <w:proofErr w:type="spellEnd"/>
            <w:r w:rsidRPr="001D16BD">
              <w:rPr>
                <w:rFonts w:ascii="Arial" w:hAnsi="Arial" w:cs="Arial"/>
                <w:lang w:val="pt-BR"/>
              </w:rPr>
              <w:t>.</w:t>
            </w:r>
          </w:p>
        </w:tc>
      </w:tr>
      <w:tr w:rsidR="001D16BD" w:rsidRPr="001D16BD" w14:paraId="3EA29446" w14:textId="77777777" w:rsidTr="001D16BD">
        <w:trPr>
          <w:jc w:val="center"/>
        </w:trPr>
        <w:tc>
          <w:tcPr>
            <w:tcW w:w="5000" w:type="pct"/>
            <w:gridSpan w:val="14"/>
            <w:tcBorders>
              <w:top w:val="single" w:sz="4" w:space="0" w:color="auto"/>
              <w:left w:val="nil"/>
              <w:bottom w:val="single" w:sz="4" w:space="0" w:color="auto"/>
              <w:right w:val="nil"/>
            </w:tcBorders>
          </w:tcPr>
          <w:p w14:paraId="28B4E42E" w14:textId="3868CDF0"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1D16BD">
              <w:rPr>
                <w:rFonts w:ascii="Arial" w:hAnsi="Arial" w:cs="Arial"/>
                <w:lang w:val="pt-BR"/>
              </w:rPr>
              <w:t>ii</w:t>
            </w:r>
            <w:proofErr w:type="spellEnd"/>
            <w:r w:rsidRPr="001D16BD">
              <w:rPr>
                <w:rFonts w:ascii="Arial" w:hAnsi="Arial" w:cs="Arial"/>
                <w:lang w:val="pt-BR"/>
              </w:rPr>
              <w:t>) os gestores dos fundos e veículos de investimento constituídos no exterior estejam em atividade há mais de cinco anos e administrem montante de recursos de terceiros superior a US$</w:t>
            </w:r>
            <w:r w:rsidR="00B94BCA">
              <w:rPr>
                <w:rFonts w:ascii="Arial" w:hAnsi="Arial" w:cs="Arial"/>
                <w:lang w:val="pt-BR"/>
              </w:rPr>
              <w:t xml:space="preserve"> </w:t>
            </w:r>
            <w:r w:rsidRPr="001D16BD">
              <w:rPr>
                <w:rFonts w:ascii="Arial" w:hAnsi="Arial" w:cs="Arial"/>
                <w:lang w:val="pt-BR"/>
              </w:rPr>
              <w:t>5.000.000.000,00 na data do investimento.</w:t>
            </w:r>
          </w:p>
        </w:tc>
      </w:tr>
      <w:tr w:rsidR="001D16BD" w:rsidRPr="001D16BD" w14:paraId="0A323A12" w14:textId="77777777" w:rsidTr="001D16BD">
        <w:trPr>
          <w:jc w:val="center"/>
        </w:trPr>
        <w:tc>
          <w:tcPr>
            <w:tcW w:w="5000" w:type="pct"/>
            <w:gridSpan w:val="14"/>
            <w:tcBorders>
              <w:top w:val="single" w:sz="4" w:space="0" w:color="auto"/>
              <w:left w:val="nil"/>
              <w:bottom w:val="single" w:sz="4" w:space="0" w:color="auto"/>
              <w:right w:val="nil"/>
            </w:tcBorders>
          </w:tcPr>
          <w:p w14:paraId="7E1F19EB"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1D16BD">
              <w:rPr>
                <w:rFonts w:ascii="Arial" w:hAnsi="Arial" w:cs="Arial"/>
                <w:lang w:val="pt-BR"/>
              </w:rPr>
              <w:t>ii</w:t>
            </w:r>
            <w:proofErr w:type="spellEnd"/>
            <w:r w:rsidRPr="001D16BD">
              <w:rPr>
                <w:rFonts w:ascii="Arial" w:hAnsi="Arial" w:cs="Arial"/>
                <w:lang w:val="pt-BR"/>
              </w:rPr>
              <w:t>) está condicionada à existência de sistema de controles adequados às suas operações; (</w:t>
            </w:r>
            <w:proofErr w:type="spellStart"/>
            <w:r w:rsidRPr="001D16BD">
              <w:rPr>
                <w:rFonts w:ascii="Arial" w:hAnsi="Arial" w:cs="Arial"/>
                <w:lang w:val="pt-BR"/>
              </w:rPr>
              <w:t>iii</w:t>
            </w:r>
            <w:proofErr w:type="spellEnd"/>
            <w:r w:rsidRPr="001D16BD">
              <w:rPr>
                <w:rFonts w:ascii="Arial" w:hAnsi="Arial" w:cs="Arial"/>
                <w:lang w:val="pt-BR"/>
              </w:rPr>
              <w:t>) registro da operação ou negociação em bolsa de valores ou de mercadorias e futuros ou em mercado de balcão organizado; e (</w:t>
            </w:r>
            <w:proofErr w:type="spellStart"/>
            <w:r w:rsidRPr="001D16BD">
              <w:rPr>
                <w:rFonts w:ascii="Arial" w:hAnsi="Arial" w:cs="Arial"/>
                <w:lang w:val="pt-BR"/>
              </w:rPr>
              <w:t>iv</w:t>
            </w:r>
            <w:proofErr w:type="spellEnd"/>
            <w:r w:rsidRPr="001D16BD">
              <w:rPr>
                <w:rFonts w:ascii="Arial" w:hAnsi="Arial" w:cs="Arial"/>
                <w:lang w:val="pt-BR"/>
              </w:rPr>
              <w:t>) atuação de câmaras e prestadores de serviços de compensação e de liquidação como contraparte central garantidora da operação.</w:t>
            </w:r>
          </w:p>
        </w:tc>
      </w:tr>
      <w:tr w:rsidR="001D16BD" w:rsidRPr="001D16BD" w14:paraId="42683F34" w14:textId="77777777" w:rsidTr="001D16BD">
        <w:trPr>
          <w:jc w:val="center"/>
        </w:trPr>
        <w:tc>
          <w:tcPr>
            <w:tcW w:w="2691" w:type="pct"/>
            <w:gridSpan w:val="9"/>
            <w:tcBorders>
              <w:top w:val="single" w:sz="4" w:space="0" w:color="auto"/>
              <w:left w:val="nil"/>
              <w:bottom w:val="single" w:sz="4" w:space="0" w:color="auto"/>
              <w:right w:val="nil"/>
            </w:tcBorders>
            <w:vAlign w:val="center"/>
          </w:tcPr>
          <w:p w14:paraId="27833064" w14:textId="77777777" w:rsidR="001D16BD" w:rsidRPr="001D16BD" w:rsidRDefault="001D16BD" w:rsidP="00E6137D">
            <w:pPr>
              <w:jc w:val="center"/>
              <w:rPr>
                <w:rFonts w:ascii="Arial" w:hAnsi="Arial" w:cs="Arial"/>
                <w:b/>
                <w:bCs/>
                <w:smallCaps/>
                <w:sz w:val="20"/>
                <w:szCs w:val="20"/>
              </w:rPr>
            </w:pPr>
          </w:p>
        </w:tc>
        <w:tc>
          <w:tcPr>
            <w:tcW w:w="2309" w:type="pct"/>
            <w:gridSpan w:val="5"/>
            <w:tcBorders>
              <w:top w:val="single" w:sz="4" w:space="0" w:color="auto"/>
              <w:left w:val="nil"/>
              <w:bottom w:val="single" w:sz="4" w:space="0" w:color="auto"/>
              <w:right w:val="nil"/>
            </w:tcBorders>
            <w:vAlign w:val="center"/>
          </w:tcPr>
          <w:p w14:paraId="6EE42B91" w14:textId="77777777" w:rsidR="001D16BD" w:rsidRPr="001D16BD" w:rsidRDefault="001D16BD" w:rsidP="00E6137D">
            <w:pPr>
              <w:rPr>
                <w:rFonts w:ascii="Arial" w:hAnsi="Arial" w:cs="Arial"/>
                <w:sz w:val="20"/>
                <w:szCs w:val="20"/>
              </w:rPr>
            </w:pPr>
          </w:p>
        </w:tc>
      </w:tr>
      <w:tr w:rsidR="001D16BD" w:rsidRPr="001D16BD" w14:paraId="1E14DA55" w14:textId="77777777" w:rsidTr="001D16B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44D8C87" w14:textId="77777777" w:rsidR="001D16BD" w:rsidRPr="001D16BD" w:rsidRDefault="001D16BD" w:rsidP="001D16BD">
            <w:pPr>
              <w:pStyle w:val="PargrafodaLista"/>
              <w:numPr>
                <w:ilvl w:val="1"/>
                <w:numId w:val="5"/>
              </w:numPr>
              <w:ind w:left="0" w:firstLine="0"/>
              <w:contextualSpacing/>
              <w:jc w:val="center"/>
              <w:rPr>
                <w:rFonts w:ascii="Arial" w:hAnsi="Arial" w:cs="Arial"/>
                <w:b/>
                <w:bCs/>
                <w:smallCaps/>
              </w:rPr>
            </w:pPr>
            <w:proofErr w:type="spellStart"/>
            <w:r w:rsidRPr="001D16BD">
              <w:rPr>
                <w:rFonts w:ascii="Arial" w:hAnsi="Arial" w:cs="Arial"/>
                <w:b/>
                <w:bCs/>
                <w:smallCaps/>
              </w:rPr>
              <w:t>Vedações</w:t>
            </w:r>
            <w:proofErr w:type="spellEnd"/>
          </w:p>
        </w:tc>
      </w:tr>
      <w:tr w:rsidR="001D16BD" w:rsidRPr="001D16BD" w14:paraId="63F0073A" w14:textId="77777777" w:rsidTr="001D16BD">
        <w:trPr>
          <w:jc w:val="center"/>
        </w:trPr>
        <w:tc>
          <w:tcPr>
            <w:tcW w:w="5000" w:type="pct"/>
            <w:gridSpan w:val="14"/>
            <w:tcBorders>
              <w:top w:val="single" w:sz="4" w:space="0" w:color="auto"/>
              <w:left w:val="nil"/>
              <w:bottom w:val="single" w:sz="4" w:space="0" w:color="auto"/>
              <w:right w:val="nil"/>
            </w:tcBorders>
          </w:tcPr>
          <w:p w14:paraId="2108A6B4" w14:textId="77777777" w:rsidR="001D16BD" w:rsidRPr="001D16BD" w:rsidRDefault="001D16BD" w:rsidP="00E6137D">
            <w:pPr>
              <w:jc w:val="both"/>
              <w:rPr>
                <w:rFonts w:ascii="Arial" w:hAnsi="Arial" w:cs="Arial"/>
                <w:b/>
                <w:bCs/>
                <w:smallCaps/>
                <w:sz w:val="20"/>
                <w:szCs w:val="20"/>
              </w:rPr>
            </w:pPr>
            <w:r w:rsidRPr="001D16BD">
              <w:rPr>
                <w:rFonts w:ascii="Arial" w:hAnsi="Arial" w:cs="Arial"/>
                <w:sz w:val="20"/>
                <w:szCs w:val="20"/>
              </w:rPr>
              <w:t xml:space="preserve">Vedações aplicáveis a Classe e as </w:t>
            </w:r>
            <w:r w:rsidRPr="001D16BD">
              <w:rPr>
                <w:rFonts w:ascii="Arial" w:hAnsi="Arial" w:cs="Arial"/>
                <w:color w:val="000000"/>
                <w:sz w:val="20"/>
                <w:szCs w:val="20"/>
              </w:rPr>
              <w:t>classes de fundos de investimento investidas:</w:t>
            </w:r>
          </w:p>
        </w:tc>
      </w:tr>
      <w:tr w:rsidR="001D16BD" w:rsidRPr="001D16BD" w14:paraId="0E7AAB24" w14:textId="77777777" w:rsidTr="001D16BD">
        <w:trPr>
          <w:jc w:val="center"/>
        </w:trPr>
        <w:tc>
          <w:tcPr>
            <w:tcW w:w="5000" w:type="pct"/>
            <w:gridSpan w:val="14"/>
            <w:tcBorders>
              <w:top w:val="single" w:sz="4" w:space="0" w:color="auto"/>
              <w:left w:val="nil"/>
              <w:bottom w:val="single" w:sz="4" w:space="0" w:color="auto"/>
              <w:right w:val="nil"/>
            </w:tcBorders>
            <w:vAlign w:val="center"/>
            <w:hideMark/>
          </w:tcPr>
          <w:p w14:paraId="0A5232FC"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D16BD">
              <w:rPr>
                <w:rFonts w:ascii="Arial" w:hAnsi="Arial" w:cs="Arial"/>
                <w:lang w:val="pt-BR"/>
              </w:rPr>
              <w:t>ii</w:t>
            </w:r>
            <w:proofErr w:type="spellEnd"/>
            <w:r w:rsidRPr="001D16BD">
              <w:rPr>
                <w:rFonts w:ascii="Arial" w:hAnsi="Arial" w:cs="Arial"/>
                <w:lang w:val="pt-BR"/>
              </w:rPr>
              <w:t>) as ações em questão integrem índice geral representativo das ações de maior negociabilidade no mercado brasileiro.</w:t>
            </w:r>
          </w:p>
        </w:tc>
      </w:tr>
      <w:tr w:rsidR="001D16BD" w:rsidRPr="001D16BD" w14:paraId="259A3FD4"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13044365"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classes de fundos de investimento que nela invistam, assim como aplicar em outra(s) classe(s) do Fundo.</w:t>
            </w:r>
          </w:p>
        </w:tc>
      </w:tr>
      <w:tr w:rsidR="001D16BD" w:rsidRPr="001D16BD" w14:paraId="7BCCC168" w14:textId="77777777" w:rsidTr="001D16BD">
        <w:trPr>
          <w:jc w:val="center"/>
        </w:trPr>
        <w:tc>
          <w:tcPr>
            <w:tcW w:w="5000" w:type="pct"/>
            <w:gridSpan w:val="14"/>
            <w:tcBorders>
              <w:top w:val="single" w:sz="4" w:space="0" w:color="auto"/>
              <w:left w:val="nil"/>
              <w:bottom w:val="single" w:sz="4" w:space="0" w:color="auto"/>
              <w:right w:val="nil"/>
            </w:tcBorders>
          </w:tcPr>
          <w:p w14:paraId="298F5C18" w14:textId="3A237D1D"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 xml:space="preserve">Aplicar, direta ou indiretamente, em cotas de FIP </w:t>
            </w:r>
            <w:r w:rsidR="00B94BCA" w:rsidRPr="00B94BCA">
              <w:rPr>
                <w:rFonts w:ascii="Arial" w:hAnsi="Arial" w:cs="Arial"/>
                <w:lang w:val="pt-BR"/>
              </w:rPr>
              <w:t>que apliquem recursos no exterior</w:t>
            </w:r>
            <w:r w:rsidR="00B94BCA">
              <w:rPr>
                <w:rFonts w:ascii="Arial" w:hAnsi="Arial" w:cs="Arial"/>
                <w:lang w:val="pt-BR"/>
              </w:rPr>
              <w:t>.</w:t>
            </w:r>
          </w:p>
        </w:tc>
      </w:tr>
      <w:tr w:rsidR="001D16BD" w:rsidRPr="001D16BD" w14:paraId="10B0F6C3" w14:textId="77777777" w:rsidTr="001D16BD">
        <w:trPr>
          <w:jc w:val="center"/>
        </w:trPr>
        <w:tc>
          <w:tcPr>
            <w:tcW w:w="5000" w:type="pct"/>
            <w:gridSpan w:val="14"/>
            <w:tcBorders>
              <w:top w:val="single" w:sz="4" w:space="0" w:color="auto"/>
              <w:left w:val="nil"/>
              <w:bottom w:val="single" w:sz="4" w:space="0" w:color="auto"/>
              <w:right w:val="nil"/>
            </w:tcBorders>
          </w:tcPr>
          <w:p w14:paraId="7924B7ED"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ativos financeiros de emissão de sociedades limitadas e demais ativos financeiros de emissão de sociedades por ações de capital fechado;</w:t>
            </w:r>
          </w:p>
        </w:tc>
      </w:tr>
      <w:tr w:rsidR="001D16BD" w:rsidRPr="001D16BD" w14:paraId="7D6391AA" w14:textId="77777777" w:rsidTr="001D16BD">
        <w:trPr>
          <w:jc w:val="center"/>
        </w:trPr>
        <w:tc>
          <w:tcPr>
            <w:tcW w:w="5000" w:type="pct"/>
            <w:gridSpan w:val="14"/>
            <w:tcBorders>
              <w:top w:val="single" w:sz="4" w:space="0" w:color="auto"/>
              <w:left w:val="nil"/>
              <w:bottom w:val="single" w:sz="4" w:space="0" w:color="auto"/>
              <w:right w:val="nil"/>
            </w:tcBorders>
          </w:tcPr>
          <w:p w14:paraId="6FF74D76"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1D16BD" w:rsidRPr="001D16BD" w14:paraId="4F591FC6"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6FD812E0"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1D16BD" w:rsidRPr="001D16BD" w14:paraId="02FD81D4" w14:textId="77777777" w:rsidTr="001D16BD">
        <w:trPr>
          <w:jc w:val="center"/>
        </w:trPr>
        <w:tc>
          <w:tcPr>
            <w:tcW w:w="5000" w:type="pct"/>
            <w:gridSpan w:val="14"/>
            <w:tcBorders>
              <w:top w:val="single" w:sz="4" w:space="0" w:color="auto"/>
              <w:left w:val="nil"/>
              <w:bottom w:val="single" w:sz="4" w:space="0" w:color="auto"/>
              <w:right w:val="nil"/>
            </w:tcBorders>
          </w:tcPr>
          <w:p w14:paraId="2924C746"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Prestar fiança, aval, aceite ou coobrigar-se de qualquer forma.</w:t>
            </w:r>
          </w:p>
        </w:tc>
      </w:tr>
      <w:tr w:rsidR="001D16BD" w:rsidRPr="001D16BD" w14:paraId="5527CB65" w14:textId="77777777" w:rsidTr="001D16BD">
        <w:trPr>
          <w:jc w:val="center"/>
        </w:trPr>
        <w:tc>
          <w:tcPr>
            <w:tcW w:w="5000" w:type="pct"/>
            <w:gridSpan w:val="14"/>
            <w:tcBorders>
              <w:top w:val="single" w:sz="4" w:space="0" w:color="auto"/>
              <w:left w:val="nil"/>
              <w:bottom w:val="single" w:sz="4" w:space="0" w:color="auto"/>
              <w:right w:val="nil"/>
            </w:tcBorders>
          </w:tcPr>
          <w:p w14:paraId="526A5ABC"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títulos ou outros ativos financeiros em que Estado e/ou Município figure como emissor, devedor ou preste fiança, aval, aceite ou coobrigação sob qualquer outra forma.</w:t>
            </w:r>
          </w:p>
        </w:tc>
      </w:tr>
      <w:tr w:rsidR="00B94BCA" w:rsidRPr="001D16BD" w14:paraId="444B2FDD" w14:textId="77777777" w:rsidTr="001D16BD">
        <w:trPr>
          <w:jc w:val="center"/>
        </w:trPr>
        <w:tc>
          <w:tcPr>
            <w:tcW w:w="5000" w:type="pct"/>
            <w:gridSpan w:val="14"/>
            <w:tcBorders>
              <w:top w:val="single" w:sz="4" w:space="0" w:color="auto"/>
              <w:left w:val="nil"/>
              <w:bottom w:val="single" w:sz="4" w:space="0" w:color="auto"/>
              <w:right w:val="nil"/>
            </w:tcBorders>
          </w:tcPr>
          <w:p w14:paraId="54EDDD2F" w14:textId="79D7FF0E" w:rsidR="00B94BCA" w:rsidRPr="001D16BD" w:rsidRDefault="00B94BCA" w:rsidP="001D16BD">
            <w:pPr>
              <w:pStyle w:val="PargrafodaLista"/>
              <w:numPr>
                <w:ilvl w:val="2"/>
                <w:numId w:val="5"/>
              </w:numPr>
              <w:ind w:left="0" w:firstLine="0"/>
              <w:contextualSpacing/>
              <w:jc w:val="both"/>
              <w:rPr>
                <w:rFonts w:ascii="Arial" w:hAnsi="Arial" w:cs="Arial"/>
                <w:lang w:val="pt-BR"/>
              </w:rPr>
            </w:pPr>
            <w:r w:rsidRPr="00B94BCA">
              <w:rPr>
                <w:rFonts w:ascii="Arial" w:hAnsi="Arial" w:cs="Arial"/>
                <w:lang w:val="pt-BR"/>
              </w:rPr>
              <w:t>Adquirir ou manter, de forma direta ou indiretamente, investimentos em ativos virtuais.</w:t>
            </w:r>
          </w:p>
        </w:tc>
      </w:tr>
      <w:tr w:rsidR="001D16BD" w:rsidRPr="001D16BD" w14:paraId="4E35BD8D" w14:textId="77777777" w:rsidTr="001D16BD">
        <w:trPr>
          <w:jc w:val="center"/>
        </w:trPr>
        <w:tc>
          <w:tcPr>
            <w:tcW w:w="5000" w:type="pct"/>
            <w:gridSpan w:val="14"/>
            <w:tcBorders>
              <w:top w:val="single" w:sz="4" w:space="0" w:color="auto"/>
              <w:left w:val="nil"/>
              <w:bottom w:val="single" w:sz="4" w:space="0" w:color="auto"/>
              <w:right w:val="nil"/>
            </w:tcBorders>
          </w:tcPr>
          <w:p w14:paraId="72B2BE26" w14:textId="2B65F303"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 xml:space="preserve">Adquirir cotas de FIF que possam aplicar a totalidade dos seus recursos no exterior cujo </w:t>
            </w:r>
            <w:r w:rsidR="00B94BCA" w:rsidRPr="00B94BCA">
              <w:rPr>
                <w:rFonts w:ascii="Arial" w:hAnsi="Arial" w:cs="Arial"/>
                <w:lang w:val="pt-BR"/>
              </w:rPr>
              <w:t>anexo não atenda no mínimo à regulamentação aplicável a investidores qualificados ou ao público em gera</w:t>
            </w:r>
            <w:r w:rsidR="00B94BCA">
              <w:rPr>
                <w:rFonts w:ascii="Arial" w:hAnsi="Arial" w:cs="Arial"/>
                <w:lang w:val="pt-BR"/>
              </w:rPr>
              <w:t xml:space="preserve">l </w:t>
            </w:r>
            <w:r w:rsidRPr="001D16BD">
              <w:rPr>
                <w:rFonts w:ascii="Arial" w:hAnsi="Arial" w:cs="Arial"/>
                <w:lang w:val="pt-BR"/>
              </w:rPr>
              <w:t>nos termos estabelecidos pela Comissão de Valores Mobiliários.</w:t>
            </w:r>
          </w:p>
        </w:tc>
      </w:tr>
      <w:tr w:rsidR="001D16BD" w:rsidRPr="001D16BD" w14:paraId="1AB6FC3A" w14:textId="77777777" w:rsidTr="001D16BD">
        <w:trPr>
          <w:jc w:val="center"/>
        </w:trPr>
        <w:tc>
          <w:tcPr>
            <w:tcW w:w="5000" w:type="pct"/>
            <w:gridSpan w:val="14"/>
            <w:tcBorders>
              <w:top w:val="single" w:sz="4" w:space="0" w:color="auto"/>
              <w:left w:val="nil"/>
              <w:bottom w:val="single" w:sz="4" w:space="0" w:color="auto"/>
              <w:right w:val="nil"/>
            </w:tcBorders>
          </w:tcPr>
          <w:p w14:paraId="7EB5ACE6"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Negociar cotas de ETF em mercado de balcão.</w:t>
            </w:r>
          </w:p>
        </w:tc>
      </w:tr>
      <w:tr w:rsidR="001D16BD" w:rsidRPr="001D16BD" w14:paraId="3642E7D7" w14:textId="77777777" w:rsidTr="001D16BD">
        <w:trPr>
          <w:jc w:val="center"/>
        </w:trPr>
        <w:tc>
          <w:tcPr>
            <w:tcW w:w="5000" w:type="pct"/>
            <w:gridSpan w:val="14"/>
            <w:tcBorders>
              <w:top w:val="single" w:sz="4" w:space="0" w:color="auto"/>
              <w:left w:val="nil"/>
              <w:bottom w:val="single" w:sz="4" w:space="0" w:color="auto"/>
              <w:right w:val="nil"/>
            </w:tcBorders>
          </w:tcPr>
          <w:p w14:paraId="78F6FC88"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ativos financeiros emitidos por securitizadoras.</w:t>
            </w:r>
          </w:p>
        </w:tc>
      </w:tr>
      <w:tr w:rsidR="001D16BD" w:rsidRPr="001D16BD" w14:paraId="02092E86" w14:textId="77777777" w:rsidTr="001D16BD">
        <w:trPr>
          <w:jc w:val="center"/>
        </w:trPr>
        <w:tc>
          <w:tcPr>
            <w:tcW w:w="5000" w:type="pct"/>
            <w:gridSpan w:val="14"/>
            <w:tcBorders>
              <w:top w:val="single" w:sz="4" w:space="0" w:color="auto"/>
              <w:left w:val="nil"/>
              <w:bottom w:val="single" w:sz="4" w:space="0" w:color="auto"/>
              <w:right w:val="nil"/>
            </w:tcBorders>
          </w:tcPr>
          <w:p w14:paraId="3FC4F574" w14:textId="77777777" w:rsidR="001D16BD" w:rsidRPr="001D16BD" w:rsidDel="00F747F2"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Aplicar em ativos ou modalidades que não os previstos neste Anexo.</w:t>
            </w:r>
          </w:p>
        </w:tc>
      </w:tr>
      <w:tr w:rsidR="001D16BD" w:rsidRPr="001D16BD" w14:paraId="0449E80E"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354A73D1"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1D16BD" w:rsidRPr="001D16BD" w14:paraId="2A782EB3"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22582460" w14:textId="77777777" w:rsidR="001D16BD" w:rsidRPr="001D16BD" w:rsidRDefault="001D16BD" w:rsidP="00E6137D">
            <w:pPr>
              <w:jc w:val="both"/>
              <w:rPr>
                <w:rFonts w:ascii="Arial" w:hAnsi="Arial" w:cs="Arial"/>
                <w:sz w:val="20"/>
                <w:szCs w:val="20"/>
              </w:rPr>
            </w:pPr>
          </w:p>
        </w:tc>
      </w:tr>
      <w:tr w:rsidR="001D16BD" w:rsidRPr="001D16BD" w14:paraId="3C8C3D32" w14:textId="77777777" w:rsidTr="001D16B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FA448DD" w14:textId="77777777" w:rsidR="001D16BD" w:rsidRPr="001D16BD" w:rsidRDefault="001D16BD" w:rsidP="001D16BD">
            <w:pPr>
              <w:pStyle w:val="PargrafodaLista"/>
              <w:numPr>
                <w:ilvl w:val="1"/>
                <w:numId w:val="5"/>
              </w:numPr>
              <w:ind w:left="0" w:firstLine="0"/>
              <w:contextualSpacing/>
              <w:jc w:val="center"/>
              <w:rPr>
                <w:rFonts w:ascii="Arial" w:hAnsi="Arial" w:cs="Arial"/>
                <w:lang w:val="pt-BR"/>
              </w:rPr>
            </w:pPr>
            <w:r w:rsidRPr="001D16BD">
              <w:rPr>
                <w:rFonts w:ascii="Arial" w:hAnsi="Arial" w:cs="Arial"/>
                <w:b/>
                <w:bCs/>
                <w:smallCaps/>
                <w:lang w:val="pt-BR"/>
              </w:rPr>
              <w:t>Operações com o Gestor e Grupo Econômico</w:t>
            </w:r>
          </w:p>
        </w:tc>
      </w:tr>
      <w:tr w:rsidR="001D16BD" w:rsidRPr="001D16BD" w14:paraId="0F70B3DE" w14:textId="77777777" w:rsidTr="001D16BD">
        <w:trPr>
          <w:jc w:val="center"/>
        </w:trPr>
        <w:tc>
          <w:tcPr>
            <w:tcW w:w="1093" w:type="pct"/>
            <w:tcBorders>
              <w:top w:val="single" w:sz="4" w:space="0" w:color="auto"/>
              <w:left w:val="nil"/>
              <w:bottom w:val="single" w:sz="4" w:space="0" w:color="auto"/>
              <w:right w:val="nil"/>
            </w:tcBorders>
            <w:vAlign w:val="center"/>
          </w:tcPr>
          <w:p w14:paraId="6B148B1E" w14:textId="77777777" w:rsidR="001D16BD" w:rsidRPr="00CC78DE" w:rsidRDefault="001D16BD" w:rsidP="00E6137D">
            <w:pPr>
              <w:jc w:val="both"/>
              <w:rPr>
                <w:rFonts w:ascii="Arial" w:hAnsi="Arial" w:cs="Arial"/>
                <w:sz w:val="20"/>
                <w:szCs w:val="20"/>
              </w:rPr>
            </w:pPr>
          </w:p>
        </w:tc>
        <w:tc>
          <w:tcPr>
            <w:tcW w:w="1598" w:type="pct"/>
            <w:gridSpan w:val="8"/>
            <w:tcBorders>
              <w:top w:val="single" w:sz="4" w:space="0" w:color="auto"/>
              <w:left w:val="nil"/>
              <w:bottom w:val="single" w:sz="4" w:space="0" w:color="auto"/>
              <w:right w:val="nil"/>
            </w:tcBorders>
            <w:vAlign w:val="center"/>
          </w:tcPr>
          <w:p w14:paraId="0E29E394" w14:textId="77777777" w:rsidR="001D16BD" w:rsidRPr="001D16BD" w:rsidRDefault="001D16BD" w:rsidP="00E6137D">
            <w:pPr>
              <w:jc w:val="both"/>
              <w:rPr>
                <w:rFonts w:ascii="Arial" w:hAnsi="Arial" w:cs="Arial"/>
                <w:sz w:val="20"/>
                <w:szCs w:val="20"/>
              </w:rPr>
            </w:pPr>
          </w:p>
        </w:tc>
        <w:tc>
          <w:tcPr>
            <w:tcW w:w="2309" w:type="pct"/>
            <w:gridSpan w:val="5"/>
            <w:tcBorders>
              <w:top w:val="single" w:sz="4" w:space="0" w:color="auto"/>
              <w:left w:val="nil"/>
              <w:bottom w:val="single" w:sz="4" w:space="0" w:color="auto"/>
              <w:right w:val="nil"/>
            </w:tcBorders>
            <w:vAlign w:val="center"/>
          </w:tcPr>
          <w:p w14:paraId="780C6AF8" w14:textId="77777777" w:rsidR="001D16BD" w:rsidRPr="001D16BD" w:rsidRDefault="001D16BD" w:rsidP="00E6137D">
            <w:pPr>
              <w:jc w:val="both"/>
              <w:rPr>
                <w:rFonts w:ascii="Arial" w:hAnsi="Arial" w:cs="Arial"/>
                <w:sz w:val="20"/>
                <w:szCs w:val="20"/>
              </w:rPr>
            </w:pPr>
          </w:p>
        </w:tc>
      </w:tr>
      <w:tr w:rsidR="001D16BD" w:rsidRPr="001D16BD" w14:paraId="7D9E44C0" w14:textId="77777777" w:rsidTr="001D16BD">
        <w:trPr>
          <w:trHeight w:val="768"/>
          <w:jc w:val="center"/>
        </w:trPr>
        <w:tc>
          <w:tcPr>
            <w:tcW w:w="257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1B10437" w14:textId="77777777" w:rsidR="001D16BD" w:rsidRPr="001D16BD" w:rsidRDefault="001D16BD" w:rsidP="00E6137D">
            <w:pPr>
              <w:jc w:val="center"/>
              <w:rPr>
                <w:rFonts w:ascii="Arial" w:hAnsi="Arial" w:cs="Arial"/>
                <w:b/>
                <w:bCs/>
                <w:sz w:val="20"/>
                <w:szCs w:val="20"/>
              </w:rPr>
            </w:pPr>
            <w:r w:rsidRPr="001D16BD">
              <w:rPr>
                <w:rFonts w:ascii="Arial" w:hAnsi="Arial" w:cs="Arial"/>
                <w:b/>
                <w:bCs/>
                <w:sz w:val="20"/>
                <w:szCs w:val="20"/>
              </w:rPr>
              <w:t>Operação</w:t>
            </w:r>
          </w:p>
        </w:tc>
        <w:tc>
          <w:tcPr>
            <w:tcW w:w="81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EFBB781" w14:textId="77777777" w:rsidR="001D16BD" w:rsidRPr="001D16BD" w:rsidRDefault="001D16BD" w:rsidP="00E6137D">
            <w:pPr>
              <w:jc w:val="center"/>
              <w:rPr>
                <w:rFonts w:ascii="Arial" w:hAnsi="Arial" w:cs="Arial"/>
                <w:b/>
                <w:bCs/>
                <w:sz w:val="20"/>
                <w:szCs w:val="20"/>
              </w:rPr>
            </w:pPr>
            <w:r w:rsidRPr="001D16BD">
              <w:rPr>
                <w:rFonts w:ascii="Arial" w:hAnsi="Arial" w:cs="Arial"/>
                <w:b/>
                <w:bCs/>
                <w:sz w:val="20"/>
                <w:szCs w:val="20"/>
              </w:rPr>
              <w:t>Permitido / Vedado</w:t>
            </w:r>
          </w:p>
        </w:tc>
        <w:tc>
          <w:tcPr>
            <w:tcW w:w="16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9BB9DB8" w14:textId="77777777" w:rsidR="001D16BD" w:rsidRPr="001D16BD" w:rsidRDefault="001D16BD" w:rsidP="00E6137D">
            <w:pPr>
              <w:jc w:val="center"/>
              <w:rPr>
                <w:rFonts w:ascii="Arial" w:hAnsi="Arial" w:cs="Arial"/>
                <w:b/>
                <w:bCs/>
                <w:sz w:val="20"/>
                <w:szCs w:val="20"/>
              </w:rPr>
            </w:pPr>
            <w:r w:rsidRPr="001D16BD">
              <w:rPr>
                <w:rFonts w:ascii="Arial" w:hAnsi="Arial" w:cs="Arial"/>
                <w:b/>
                <w:bCs/>
                <w:sz w:val="20"/>
                <w:szCs w:val="20"/>
              </w:rPr>
              <w:t>Limite Aplicável (percentual do patrimônio líquido da Classe)</w:t>
            </w:r>
          </w:p>
        </w:tc>
      </w:tr>
      <w:tr w:rsidR="001D16BD" w:rsidRPr="001D16BD" w14:paraId="6B6CD981" w14:textId="77777777" w:rsidTr="001D16BD">
        <w:trPr>
          <w:jc w:val="center"/>
        </w:trPr>
        <w:tc>
          <w:tcPr>
            <w:tcW w:w="2574" w:type="pct"/>
            <w:gridSpan w:val="8"/>
            <w:tcBorders>
              <w:top w:val="single" w:sz="4" w:space="0" w:color="auto"/>
              <w:left w:val="nil"/>
              <w:bottom w:val="single" w:sz="4" w:space="0" w:color="auto"/>
              <w:right w:val="nil"/>
            </w:tcBorders>
            <w:vAlign w:val="center"/>
          </w:tcPr>
          <w:p w14:paraId="3BC080B2" w14:textId="77777777" w:rsidR="001D16BD" w:rsidRPr="001D16BD" w:rsidRDefault="001D16BD" w:rsidP="00E6137D">
            <w:pPr>
              <w:pStyle w:val="PargrafodaLista"/>
              <w:ind w:left="0"/>
              <w:jc w:val="both"/>
              <w:rPr>
                <w:rFonts w:ascii="Arial" w:hAnsi="Arial" w:cs="Arial"/>
                <w:lang w:val="pt-BR"/>
              </w:rPr>
            </w:pPr>
          </w:p>
        </w:tc>
        <w:tc>
          <w:tcPr>
            <w:tcW w:w="814" w:type="pct"/>
            <w:gridSpan w:val="2"/>
            <w:tcBorders>
              <w:top w:val="single" w:sz="4" w:space="0" w:color="auto"/>
              <w:left w:val="nil"/>
              <w:bottom w:val="single" w:sz="4" w:space="0" w:color="auto"/>
              <w:right w:val="nil"/>
            </w:tcBorders>
            <w:vAlign w:val="center"/>
          </w:tcPr>
          <w:p w14:paraId="63160BBF" w14:textId="77777777" w:rsidR="001D16BD" w:rsidRPr="001D16BD" w:rsidRDefault="001D16BD" w:rsidP="00E6137D">
            <w:pPr>
              <w:jc w:val="center"/>
              <w:rPr>
                <w:rFonts w:ascii="Arial" w:hAnsi="Arial" w:cs="Arial"/>
                <w:sz w:val="20"/>
                <w:szCs w:val="20"/>
              </w:rPr>
            </w:pPr>
          </w:p>
        </w:tc>
        <w:tc>
          <w:tcPr>
            <w:tcW w:w="1612" w:type="pct"/>
            <w:gridSpan w:val="4"/>
            <w:tcBorders>
              <w:top w:val="single" w:sz="4" w:space="0" w:color="auto"/>
              <w:left w:val="nil"/>
              <w:bottom w:val="single" w:sz="4" w:space="0" w:color="auto"/>
              <w:right w:val="nil"/>
            </w:tcBorders>
            <w:vAlign w:val="center"/>
          </w:tcPr>
          <w:p w14:paraId="5FCD8B7B" w14:textId="77777777" w:rsidR="001D16BD" w:rsidRPr="001D16BD" w:rsidRDefault="001D16BD" w:rsidP="00E6137D">
            <w:pPr>
              <w:jc w:val="both"/>
              <w:rPr>
                <w:rFonts w:ascii="Arial" w:hAnsi="Arial" w:cs="Arial"/>
                <w:sz w:val="20"/>
                <w:szCs w:val="20"/>
              </w:rPr>
            </w:pPr>
          </w:p>
        </w:tc>
      </w:tr>
      <w:tr w:rsidR="001D16BD" w:rsidRPr="001D16BD" w14:paraId="6F80D96F" w14:textId="77777777" w:rsidTr="001D16BD">
        <w:trPr>
          <w:jc w:val="center"/>
        </w:trPr>
        <w:tc>
          <w:tcPr>
            <w:tcW w:w="2574" w:type="pct"/>
            <w:gridSpan w:val="8"/>
            <w:tcBorders>
              <w:top w:val="single" w:sz="4" w:space="0" w:color="auto"/>
              <w:left w:val="nil"/>
              <w:bottom w:val="single" w:sz="4" w:space="0" w:color="auto"/>
              <w:right w:val="nil"/>
            </w:tcBorders>
            <w:vAlign w:val="center"/>
            <w:hideMark/>
          </w:tcPr>
          <w:p w14:paraId="49E11250" w14:textId="77777777" w:rsidR="001D16BD" w:rsidRPr="001D16BD" w:rsidRDefault="001D16BD" w:rsidP="001D16BD">
            <w:pPr>
              <w:pStyle w:val="PargrafodaLista"/>
              <w:numPr>
                <w:ilvl w:val="0"/>
                <w:numId w:val="14"/>
              </w:numPr>
              <w:ind w:left="0" w:firstLine="0"/>
              <w:contextualSpacing/>
              <w:jc w:val="both"/>
              <w:rPr>
                <w:rFonts w:ascii="Arial" w:hAnsi="Arial" w:cs="Arial"/>
                <w:lang w:val="pt-BR"/>
              </w:rPr>
            </w:pPr>
            <w:r w:rsidRPr="001D16BD">
              <w:rPr>
                <w:rFonts w:ascii="Arial" w:hAnsi="Arial" w:cs="Arial"/>
                <w:lang w:val="pt-BR"/>
              </w:rPr>
              <w:t>Títulos ou valores mobiliários de emissão do Gestor ou de empresas de seu grupo econômico.</w:t>
            </w:r>
          </w:p>
        </w:tc>
        <w:tc>
          <w:tcPr>
            <w:tcW w:w="814" w:type="pct"/>
            <w:gridSpan w:val="2"/>
            <w:tcBorders>
              <w:top w:val="single" w:sz="4" w:space="0" w:color="auto"/>
              <w:left w:val="nil"/>
              <w:bottom w:val="single" w:sz="4" w:space="0" w:color="auto"/>
              <w:right w:val="nil"/>
            </w:tcBorders>
            <w:vAlign w:val="center"/>
            <w:hideMark/>
          </w:tcPr>
          <w:p w14:paraId="5A8868FE"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Permitido</w:t>
            </w:r>
          </w:p>
        </w:tc>
        <w:tc>
          <w:tcPr>
            <w:tcW w:w="1612" w:type="pct"/>
            <w:gridSpan w:val="4"/>
            <w:tcBorders>
              <w:top w:val="single" w:sz="4" w:space="0" w:color="auto"/>
              <w:left w:val="nil"/>
              <w:bottom w:val="single" w:sz="4" w:space="0" w:color="auto"/>
              <w:right w:val="nil"/>
            </w:tcBorders>
            <w:vAlign w:val="center"/>
            <w:hideMark/>
          </w:tcPr>
          <w:p w14:paraId="3E30C1A0"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20%</w:t>
            </w:r>
          </w:p>
        </w:tc>
      </w:tr>
      <w:tr w:rsidR="001D16BD" w:rsidRPr="001D16BD" w14:paraId="2AA43FA3" w14:textId="77777777" w:rsidTr="001D16BD">
        <w:trPr>
          <w:jc w:val="center"/>
        </w:trPr>
        <w:tc>
          <w:tcPr>
            <w:tcW w:w="2574" w:type="pct"/>
            <w:gridSpan w:val="8"/>
            <w:tcBorders>
              <w:top w:val="single" w:sz="4" w:space="0" w:color="auto"/>
              <w:left w:val="nil"/>
              <w:bottom w:val="single" w:sz="4" w:space="0" w:color="auto"/>
              <w:right w:val="nil"/>
            </w:tcBorders>
            <w:vAlign w:val="center"/>
          </w:tcPr>
          <w:p w14:paraId="3D226E03" w14:textId="77777777" w:rsidR="001D16BD" w:rsidRPr="001D16BD" w:rsidRDefault="001D16BD" w:rsidP="00E6137D">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6CE33823" w14:textId="77777777" w:rsidR="001D16BD" w:rsidRPr="001D16BD" w:rsidRDefault="001D16BD" w:rsidP="00E6137D">
            <w:pPr>
              <w:jc w:val="center"/>
              <w:rPr>
                <w:rFonts w:ascii="Arial" w:hAnsi="Arial" w:cs="Arial"/>
                <w:sz w:val="20"/>
                <w:szCs w:val="20"/>
              </w:rPr>
            </w:pPr>
          </w:p>
        </w:tc>
        <w:tc>
          <w:tcPr>
            <w:tcW w:w="1612" w:type="pct"/>
            <w:gridSpan w:val="4"/>
            <w:tcBorders>
              <w:top w:val="single" w:sz="4" w:space="0" w:color="auto"/>
              <w:left w:val="nil"/>
              <w:bottom w:val="single" w:sz="4" w:space="0" w:color="auto"/>
              <w:right w:val="nil"/>
            </w:tcBorders>
            <w:vAlign w:val="center"/>
          </w:tcPr>
          <w:p w14:paraId="63ED88C1" w14:textId="77777777" w:rsidR="001D16BD" w:rsidRPr="001D16BD" w:rsidRDefault="001D16BD" w:rsidP="00E6137D">
            <w:pPr>
              <w:jc w:val="center"/>
              <w:rPr>
                <w:rFonts w:ascii="Arial" w:hAnsi="Arial" w:cs="Arial"/>
                <w:sz w:val="20"/>
                <w:szCs w:val="20"/>
              </w:rPr>
            </w:pPr>
          </w:p>
        </w:tc>
      </w:tr>
      <w:tr w:rsidR="001D16BD" w:rsidRPr="001D16BD" w14:paraId="33A469DB" w14:textId="77777777" w:rsidTr="001D16BD">
        <w:trPr>
          <w:jc w:val="center"/>
        </w:trPr>
        <w:tc>
          <w:tcPr>
            <w:tcW w:w="2574" w:type="pct"/>
            <w:gridSpan w:val="8"/>
            <w:tcBorders>
              <w:top w:val="single" w:sz="4" w:space="0" w:color="auto"/>
              <w:left w:val="nil"/>
              <w:bottom w:val="single" w:sz="4" w:space="0" w:color="auto"/>
              <w:right w:val="nil"/>
            </w:tcBorders>
            <w:vAlign w:val="center"/>
            <w:hideMark/>
          </w:tcPr>
          <w:p w14:paraId="7A2A1CCA" w14:textId="77777777" w:rsidR="001D16BD" w:rsidRPr="001D16BD" w:rsidRDefault="001D16BD" w:rsidP="001D16BD">
            <w:pPr>
              <w:pStyle w:val="PargrafodaLista"/>
              <w:numPr>
                <w:ilvl w:val="0"/>
                <w:numId w:val="14"/>
              </w:numPr>
              <w:ind w:left="0" w:firstLine="0"/>
              <w:contextualSpacing/>
              <w:jc w:val="both"/>
              <w:rPr>
                <w:rFonts w:ascii="Arial" w:hAnsi="Arial" w:cs="Arial"/>
                <w:lang w:val="pt-BR"/>
              </w:rPr>
            </w:pPr>
            <w:r w:rsidRPr="001D16BD">
              <w:rPr>
                <w:rFonts w:ascii="Arial" w:hAnsi="Arial" w:cs="Arial"/>
                <w:lang w:val="pt-BR"/>
              </w:rPr>
              <w:lastRenderedPageBreak/>
              <w:t>Cotas de classes de fundos de investimento geridas pelo Gestor ou empresas de seu grupo econômico.</w:t>
            </w:r>
          </w:p>
        </w:tc>
        <w:tc>
          <w:tcPr>
            <w:tcW w:w="814" w:type="pct"/>
            <w:gridSpan w:val="2"/>
            <w:tcBorders>
              <w:top w:val="single" w:sz="4" w:space="0" w:color="auto"/>
              <w:left w:val="nil"/>
              <w:bottom w:val="single" w:sz="4" w:space="0" w:color="auto"/>
              <w:right w:val="nil"/>
            </w:tcBorders>
            <w:vAlign w:val="center"/>
            <w:hideMark/>
          </w:tcPr>
          <w:p w14:paraId="3C9F63A6"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Permitido</w:t>
            </w:r>
          </w:p>
        </w:tc>
        <w:tc>
          <w:tcPr>
            <w:tcW w:w="1612" w:type="pct"/>
            <w:gridSpan w:val="4"/>
            <w:tcBorders>
              <w:top w:val="single" w:sz="4" w:space="0" w:color="auto"/>
              <w:left w:val="nil"/>
              <w:bottom w:val="single" w:sz="4" w:space="0" w:color="auto"/>
              <w:right w:val="nil"/>
            </w:tcBorders>
            <w:vAlign w:val="center"/>
            <w:hideMark/>
          </w:tcPr>
          <w:p w14:paraId="49BEB14B"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100%</w:t>
            </w:r>
          </w:p>
        </w:tc>
      </w:tr>
      <w:tr w:rsidR="001D16BD" w:rsidRPr="001D16BD" w14:paraId="09EFA613" w14:textId="77777777" w:rsidTr="001D16BD">
        <w:trPr>
          <w:jc w:val="center"/>
        </w:trPr>
        <w:tc>
          <w:tcPr>
            <w:tcW w:w="2574" w:type="pct"/>
            <w:gridSpan w:val="8"/>
            <w:tcBorders>
              <w:top w:val="single" w:sz="4" w:space="0" w:color="auto"/>
              <w:left w:val="nil"/>
              <w:bottom w:val="single" w:sz="4" w:space="0" w:color="auto"/>
              <w:right w:val="nil"/>
            </w:tcBorders>
            <w:vAlign w:val="center"/>
          </w:tcPr>
          <w:p w14:paraId="457DC7B5" w14:textId="77777777" w:rsidR="001D16BD" w:rsidRPr="001D16BD" w:rsidRDefault="001D16BD" w:rsidP="00E6137D">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056339BB" w14:textId="77777777" w:rsidR="001D16BD" w:rsidRPr="001D16BD" w:rsidRDefault="001D16BD" w:rsidP="00E6137D">
            <w:pPr>
              <w:jc w:val="center"/>
              <w:rPr>
                <w:rFonts w:ascii="Arial" w:hAnsi="Arial" w:cs="Arial"/>
                <w:sz w:val="20"/>
                <w:szCs w:val="20"/>
              </w:rPr>
            </w:pPr>
          </w:p>
        </w:tc>
        <w:tc>
          <w:tcPr>
            <w:tcW w:w="1612" w:type="pct"/>
            <w:gridSpan w:val="4"/>
            <w:tcBorders>
              <w:top w:val="single" w:sz="4" w:space="0" w:color="auto"/>
              <w:left w:val="nil"/>
              <w:bottom w:val="single" w:sz="4" w:space="0" w:color="auto"/>
              <w:right w:val="nil"/>
            </w:tcBorders>
            <w:vAlign w:val="center"/>
          </w:tcPr>
          <w:p w14:paraId="4AAA7FA4" w14:textId="77777777" w:rsidR="001D16BD" w:rsidRPr="001D16BD" w:rsidRDefault="001D16BD" w:rsidP="00E6137D">
            <w:pPr>
              <w:jc w:val="center"/>
              <w:rPr>
                <w:rFonts w:ascii="Arial" w:hAnsi="Arial" w:cs="Arial"/>
                <w:sz w:val="20"/>
                <w:szCs w:val="20"/>
              </w:rPr>
            </w:pPr>
          </w:p>
        </w:tc>
      </w:tr>
      <w:tr w:rsidR="001D16BD" w:rsidRPr="001D16BD" w14:paraId="667764B1" w14:textId="77777777" w:rsidTr="001D16BD">
        <w:trPr>
          <w:jc w:val="center"/>
        </w:trPr>
        <w:tc>
          <w:tcPr>
            <w:tcW w:w="2574" w:type="pct"/>
            <w:gridSpan w:val="8"/>
            <w:tcBorders>
              <w:top w:val="single" w:sz="4" w:space="0" w:color="auto"/>
              <w:left w:val="nil"/>
              <w:bottom w:val="single" w:sz="4" w:space="0" w:color="auto"/>
              <w:right w:val="nil"/>
            </w:tcBorders>
            <w:vAlign w:val="center"/>
            <w:hideMark/>
          </w:tcPr>
          <w:p w14:paraId="49C2E52B" w14:textId="77777777" w:rsidR="001D16BD" w:rsidRPr="001D16BD" w:rsidRDefault="001D16BD" w:rsidP="001D16BD">
            <w:pPr>
              <w:pStyle w:val="PargrafodaLista"/>
              <w:numPr>
                <w:ilvl w:val="0"/>
                <w:numId w:val="14"/>
              </w:numPr>
              <w:ind w:left="0" w:firstLine="0"/>
              <w:contextualSpacing/>
              <w:jc w:val="both"/>
              <w:rPr>
                <w:rFonts w:ascii="Arial" w:hAnsi="Arial" w:cs="Arial"/>
                <w:lang w:val="pt-BR"/>
              </w:rPr>
            </w:pPr>
            <w:r w:rsidRPr="001D16BD">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1D16BD">
              <w:rPr>
                <w:rFonts w:ascii="Arial" w:hAnsi="Arial" w:cs="Arial"/>
                <w:smallCaps/>
                <w:lang w:val="pt-BR"/>
              </w:rPr>
              <w:t xml:space="preserve"> </w:t>
            </w:r>
            <w:r w:rsidRPr="001D16BD">
              <w:rPr>
                <w:rFonts w:ascii="Arial" w:hAnsi="Arial" w:cs="Arial"/>
                <w:lang w:val="pt-BR"/>
              </w:rPr>
              <w:t>ou por empresas de seu grupo econômico.</w:t>
            </w:r>
          </w:p>
        </w:tc>
        <w:tc>
          <w:tcPr>
            <w:tcW w:w="814" w:type="pct"/>
            <w:gridSpan w:val="2"/>
            <w:tcBorders>
              <w:top w:val="single" w:sz="4" w:space="0" w:color="auto"/>
              <w:left w:val="nil"/>
              <w:bottom w:val="single" w:sz="4" w:space="0" w:color="auto"/>
              <w:right w:val="nil"/>
            </w:tcBorders>
            <w:vAlign w:val="center"/>
            <w:hideMark/>
          </w:tcPr>
          <w:p w14:paraId="54DE7A49"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Permitido</w:t>
            </w:r>
          </w:p>
        </w:tc>
        <w:tc>
          <w:tcPr>
            <w:tcW w:w="1612" w:type="pct"/>
            <w:gridSpan w:val="4"/>
            <w:tcBorders>
              <w:top w:val="single" w:sz="4" w:space="0" w:color="auto"/>
              <w:left w:val="nil"/>
              <w:bottom w:val="single" w:sz="4" w:space="0" w:color="auto"/>
              <w:right w:val="nil"/>
            </w:tcBorders>
            <w:vAlign w:val="center"/>
            <w:hideMark/>
          </w:tcPr>
          <w:p w14:paraId="76063049" w14:textId="77777777" w:rsidR="001D16BD" w:rsidRPr="001D16BD" w:rsidRDefault="001D16BD" w:rsidP="00E6137D">
            <w:pPr>
              <w:jc w:val="center"/>
              <w:rPr>
                <w:rFonts w:ascii="Arial" w:hAnsi="Arial" w:cs="Arial"/>
                <w:sz w:val="20"/>
                <w:szCs w:val="20"/>
              </w:rPr>
            </w:pPr>
            <w:r w:rsidRPr="001D16BD">
              <w:rPr>
                <w:rFonts w:ascii="Arial" w:hAnsi="Arial" w:cs="Arial"/>
                <w:sz w:val="20"/>
                <w:szCs w:val="20"/>
              </w:rPr>
              <w:t>100%</w:t>
            </w:r>
          </w:p>
        </w:tc>
      </w:tr>
      <w:tr w:rsidR="001D16BD" w:rsidRPr="001D16BD" w14:paraId="7AA14B49" w14:textId="77777777" w:rsidTr="001D16BD">
        <w:trPr>
          <w:jc w:val="center"/>
        </w:trPr>
        <w:tc>
          <w:tcPr>
            <w:tcW w:w="2574" w:type="pct"/>
            <w:gridSpan w:val="8"/>
            <w:tcBorders>
              <w:top w:val="single" w:sz="4" w:space="0" w:color="auto"/>
              <w:left w:val="nil"/>
              <w:bottom w:val="single" w:sz="4" w:space="0" w:color="auto"/>
              <w:right w:val="nil"/>
            </w:tcBorders>
            <w:vAlign w:val="center"/>
          </w:tcPr>
          <w:p w14:paraId="0D5EC407" w14:textId="77777777" w:rsidR="001D16BD" w:rsidRPr="001D16BD" w:rsidRDefault="001D16BD" w:rsidP="00E6137D">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0792FF56" w14:textId="77777777" w:rsidR="001D16BD" w:rsidRPr="001D16BD" w:rsidRDefault="001D16BD" w:rsidP="00E6137D">
            <w:pPr>
              <w:jc w:val="center"/>
              <w:rPr>
                <w:rFonts w:ascii="Arial" w:hAnsi="Arial" w:cs="Arial"/>
                <w:sz w:val="20"/>
                <w:szCs w:val="20"/>
              </w:rPr>
            </w:pPr>
          </w:p>
        </w:tc>
        <w:tc>
          <w:tcPr>
            <w:tcW w:w="1612" w:type="pct"/>
            <w:gridSpan w:val="4"/>
            <w:tcBorders>
              <w:top w:val="single" w:sz="4" w:space="0" w:color="auto"/>
              <w:left w:val="nil"/>
              <w:bottom w:val="single" w:sz="4" w:space="0" w:color="auto"/>
              <w:right w:val="nil"/>
            </w:tcBorders>
            <w:vAlign w:val="center"/>
          </w:tcPr>
          <w:p w14:paraId="2D5A41F6" w14:textId="77777777" w:rsidR="001D16BD" w:rsidRPr="001D16BD" w:rsidRDefault="001D16BD" w:rsidP="00E6137D">
            <w:pPr>
              <w:jc w:val="both"/>
              <w:rPr>
                <w:rFonts w:ascii="Arial" w:hAnsi="Arial" w:cs="Arial"/>
                <w:sz w:val="20"/>
                <w:szCs w:val="20"/>
              </w:rPr>
            </w:pPr>
          </w:p>
        </w:tc>
      </w:tr>
      <w:tr w:rsidR="001D16BD" w:rsidRPr="001D16BD" w14:paraId="537A9292" w14:textId="77777777" w:rsidTr="001D16B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8D23651" w14:textId="77777777" w:rsidR="001D16BD" w:rsidRPr="001D16BD" w:rsidRDefault="001D16BD" w:rsidP="001D16BD">
            <w:pPr>
              <w:pStyle w:val="PargrafodaLista"/>
              <w:numPr>
                <w:ilvl w:val="1"/>
                <w:numId w:val="5"/>
              </w:numPr>
              <w:ind w:left="0" w:firstLine="0"/>
              <w:contextualSpacing/>
              <w:jc w:val="center"/>
              <w:rPr>
                <w:rFonts w:ascii="Arial" w:hAnsi="Arial" w:cs="Arial"/>
              </w:rPr>
            </w:pPr>
            <w:proofErr w:type="spellStart"/>
            <w:r w:rsidRPr="001D16BD">
              <w:rPr>
                <w:rFonts w:ascii="Arial" w:hAnsi="Arial" w:cs="Arial"/>
                <w:b/>
                <w:bCs/>
                <w:smallCaps/>
              </w:rPr>
              <w:t>Condições</w:t>
            </w:r>
            <w:proofErr w:type="spellEnd"/>
            <w:r w:rsidRPr="001D16BD">
              <w:rPr>
                <w:rFonts w:ascii="Arial" w:hAnsi="Arial" w:cs="Arial"/>
                <w:b/>
                <w:bCs/>
                <w:smallCaps/>
              </w:rPr>
              <w:t xml:space="preserve"> Gerais das </w:t>
            </w:r>
            <w:proofErr w:type="spellStart"/>
            <w:r w:rsidRPr="001D16BD">
              <w:rPr>
                <w:rFonts w:ascii="Arial" w:hAnsi="Arial" w:cs="Arial"/>
                <w:b/>
                <w:bCs/>
                <w:smallCaps/>
              </w:rPr>
              <w:t>Operações</w:t>
            </w:r>
            <w:proofErr w:type="spellEnd"/>
            <w:r w:rsidRPr="001D16BD">
              <w:rPr>
                <w:rFonts w:ascii="Arial" w:hAnsi="Arial" w:cs="Arial"/>
              </w:rPr>
              <w:t xml:space="preserve"> </w:t>
            </w:r>
            <w:r w:rsidRPr="001D16BD">
              <w:rPr>
                <w:rFonts w:ascii="Arial" w:hAnsi="Arial" w:cs="Arial"/>
                <w:b/>
                <w:bCs/>
                <w:smallCaps/>
              </w:rPr>
              <w:t xml:space="preserve"> </w:t>
            </w:r>
          </w:p>
        </w:tc>
      </w:tr>
      <w:tr w:rsidR="001D16BD" w:rsidRPr="001D16BD" w14:paraId="0583D66A" w14:textId="77777777" w:rsidTr="001D16BD">
        <w:trPr>
          <w:jc w:val="center"/>
        </w:trPr>
        <w:tc>
          <w:tcPr>
            <w:tcW w:w="1093" w:type="pct"/>
            <w:tcBorders>
              <w:top w:val="single" w:sz="4" w:space="0" w:color="auto"/>
              <w:left w:val="nil"/>
              <w:bottom w:val="single" w:sz="4" w:space="0" w:color="auto"/>
              <w:right w:val="nil"/>
            </w:tcBorders>
            <w:vAlign w:val="center"/>
          </w:tcPr>
          <w:p w14:paraId="2055E061" w14:textId="77777777" w:rsidR="001D16BD" w:rsidRPr="00CC78DE" w:rsidRDefault="001D16BD" w:rsidP="00E6137D">
            <w:pPr>
              <w:jc w:val="both"/>
              <w:rPr>
                <w:rFonts w:ascii="Arial" w:hAnsi="Arial" w:cs="Arial"/>
                <w:sz w:val="20"/>
                <w:szCs w:val="20"/>
              </w:rPr>
            </w:pPr>
          </w:p>
        </w:tc>
        <w:tc>
          <w:tcPr>
            <w:tcW w:w="1598" w:type="pct"/>
            <w:gridSpan w:val="8"/>
            <w:tcBorders>
              <w:top w:val="single" w:sz="4" w:space="0" w:color="auto"/>
              <w:left w:val="nil"/>
              <w:bottom w:val="single" w:sz="4" w:space="0" w:color="auto"/>
              <w:right w:val="nil"/>
            </w:tcBorders>
            <w:vAlign w:val="center"/>
          </w:tcPr>
          <w:p w14:paraId="198DADF3" w14:textId="77777777" w:rsidR="001D16BD" w:rsidRPr="001D16BD" w:rsidRDefault="001D16BD" w:rsidP="00E6137D">
            <w:pPr>
              <w:jc w:val="center"/>
              <w:rPr>
                <w:rFonts w:ascii="Arial" w:hAnsi="Arial" w:cs="Arial"/>
                <w:sz w:val="20"/>
                <w:szCs w:val="20"/>
              </w:rPr>
            </w:pPr>
          </w:p>
        </w:tc>
        <w:tc>
          <w:tcPr>
            <w:tcW w:w="2309" w:type="pct"/>
            <w:gridSpan w:val="5"/>
            <w:tcBorders>
              <w:top w:val="single" w:sz="4" w:space="0" w:color="auto"/>
              <w:left w:val="nil"/>
              <w:bottom w:val="single" w:sz="4" w:space="0" w:color="auto"/>
              <w:right w:val="nil"/>
            </w:tcBorders>
            <w:vAlign w:val="center"/>
          </w:tcPr>
          <w:p w14:paraId="6B570C68" w14:textId="77777777" w:rsidR="001D16BD" w:rsidRPr="001D16BD" w:rsidRDefault="001D16BD" w:rsidP="00E6137D">
            <w:pPr>
              <w:jc w:val="both"/>
              <w:rPr>
                <w:rFonts w:ascii="Arial" w:hAnsi="Arial" w:cs="Arial"/>
                <w:sz w:val="20"/>
                <w:szCs w:val="20"/>
              </w:rPr>
            </w:pPr>
          </w:p>
        </w:tc>
      </w:tr>
      <w:tr w:rsidR="001D16BD" w:rsidRPr="001D16BD" w14:paraId="05E33FD8"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2DC551E3"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A Classe e as classes de fundos de investimento investidas poderão:</w:t>
            </w:r>
          </w:p>
        </w:tc>
      </w:tr>
      <w:tr w:rsidR="001D16BD" w:rsidRPr="001D16BD" w14:paraId="10FFF9D9"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7A14F4CB" w14:textId="77777777" w:rsidR="001D16BD" w:rsidRPr="001D16BD" w:rsidRDefault="001D16BD" w:rsidP="00E6137D">
            <w:pPr>
              <w:pStyle w:val="PargrafodaLista"/>
              <w:ind w:left="0"/>
              <w:jc w:val="both"/>
              <w:rPr>
                <w:rFonts w:ascii="Arial" w:hAnsi="Arial" w:cs="Arial"/>
                <w:lang w:val="pt-BR"/>
              </w:rPr>
            </w:pPr>
          </w:p>
        </w:tc>
      </w:tr>
      <w:tr w:rsidR="001D16BD" w:rsidRPr="001D16BD" w14:paraId="4CD073EC" w14:textId="77777777" w:rsidTr="001D16BD">
        <w:trPr>
          <w:jc w:val="center"/>
        </w:trPr>
        <w:tc>
          <w:tcPr>
            <w:tcW w:w="5000" w:type="pct"/>
            <w:gridSpan w:val="14"/>
            <w:tcBorders>
              <w:top w:val="single" w:sz="4" w:space="0" w:color="auto"/>
              <w:left w:val="nil"/>
              <w:bottom w:val="single" w:sz="4" w:space="0" w:color="auto"/>
              <w:right w:val="nil"/>
            </w:tcBorders>
            <w:vAlign w:val="center"/>
            <w:hideMark/>
          </w:tcPr>
          <w:p w14:paraId="4720B51A" w14:textId="77777777" w:rsidR="001D16BD" w:rsidRPr="001D16BD" w:rsidRDefault="001D16BD" w:rsidP="001D16BD">
            <w:pPr>
              <w:pStyle w:val="PargrafodaLista"/>
              <w:numPr>
                <w:ilvl w:val="0"/>
                <w:numId w:val="15"/>
              </w:numPr>
              <w:ind w:left="0" w:firstLine="0"/>
              <w:contextualSpacing/>
              <w:jc w:val="both"/>
              <w:rPr>
                <w:rFonts w:ascii="Arial" w:hAnsi="Arial" w:cs="Arial"/>
                <w:lang w:val="pt-BR"/>
              </w:rPr>
            </w:pPr>
            <w:r w:rsidRPr="001D16BD">
              <w:rPr>
                <w:rFonts w:ascii="Arial" w:hAnsi="Arial" w:cs="Arial"/>
                <w:lang w:val="pt-BR"/>
              </w:rPr>
              <w:t>realizar operações compromissadas de acordo com a regulamentação do Conselho Monetário Nacional utilizando como objeto os títulos públicos federais.</w:t>
            </w:r>
          </w:p>
        </w:tc>
      </w:tr>
      <w:tr w:rsidR="001D16BD" w:rsidRPr="001D16BD" w14:paraId="7A1F9968" w14:textId="77777777" w:rsidTr="001D16BD">
        <w:trPr>
          <w:jc w:val="center"/>
        </w:trPr>
        <w:tc>
          <w:tcPr>
            <w:tcW w:w="1093" w:type="pct"/>
            <w:tcBorders>
              <w:top w:val="single" w:sz="4" w:space="0" w:color="auto"/>
              <w:left w:val="nil"/>
              <w:bottom w:val="single" w:sz="4" w:space="0" w:color="auto"/>
              <w:right w:val="nil"/>
            </w:tcBorders>
            <w:vAlign w:val="center"/>
          </w:tcPr>
          <w:p w14:paraId="73FBF787" w14:textId="77777777" w:rsidR="001D16BD" w:rsidRPr="00CC78DE" w:rsidRDefault="001D16BD" w:rsidP="00E6137D">
            <w:pPr>
              <w:jc w:val="both"/>
              <w:rPr>
                <w:rFonts w:ascii="Arial" w:hAnsi="Arial" w:cs="Arial"/>
                <w:sz w:val="20"/>
                <w:szCs w:val="20"/>
              </w:rPr>
            </w:pPr>
          </w:p>
        </w:tc>
        <w:tc>
          <w:tcPr>
            <w:tcW w:w="1598" w:type="pct"/>
            <w:gridSpan w:val="8"/>
            <w:tcBorders>
              <w:top w:val="single" w:sz="4" w:space="0" w:color="auto"/>
              <w:left w:val="nil"/>
              <w:bottom w:val="single" w:sz="4" w:space="0" w:color="auto"/>
              <w:right w:val="nil"/>
            </w:tcBorders>
            <w:vAlign w:val="center"/>
          </w:tcPr>
          <w:p w14:paraId="2453EB3C" w14:textId="77777777" w:rsidR="001D16BD" w:rsidRPr="001D16BD" w:rsidRDefault="001D16BD" w:rsidP="00E6137D">
            <w:pPr>
              <w:jc w:val="center"/>
              <w:rPr>
                <w:rFonts w:ascii="Arial" w:hAnsi="Arial" w:cs="Arial"/>
                <w:sz w:val="20"/>
                <w:szCs w:val="20"/>
              </w:rPr>
            </w:pPr>
          </w:p>
        </w:tc>
        <w:tc>
          <w:tcPr>
            <w:tcW w:w="2309" w:type="pct"/>
            <w:gridSpan w:val="5"/>
            <w:tcBorders>
              <w:top w:val="single" w:sz="4" w:space="0" w:color="auto"/>
              <w:left w:val="nil"/>
              <w:bottom w:val="single" w:sz="4" w:space="0" w:color="auto"/>
              <w:right w:val="nil"/>
            </w:tcBorders>
            <w:vAlign w:val="center"/>
          </w:tcPr>
          <w:p w14:paraId="42741392" w14:textId="77777777" w:rsidR="001D16BD" w:rsidRPr="001D16BD" w:rsidRDefault="001D16BD" w:rsidP="00E6137D">
            <w:pPr>
              <w:jc w:val="center"/>
              <w:rPr>
                <w:rFonts w:ascii="Arial" w:hAnsi="Arial" w:cs="Arial"/>
                <w:sz w:val="20"/>
                <w:szCs w:val="20"/>
              </w:rPr>
            </w:pPr>
          </w:p>
        </w:tc>
      </w:tr>
      <w:tr w:rsidR="001D16BD" w:rsidRPr="001D16BD" w14:paraId="11F805F8" w14:textId="77777777" w:rsidTr="001D16BD">
        <w:trPr>
          <w:jc w:val="center"/>
        </w:trPr>
        <w:tc>
          <w:tcPr>
            <w:tcW w:w="5000" w:type="pct"/>
            <w:gridSpan w:val="14"/>
            <w:tcBorders>
              <w:top w:val="single" w:sz="4" w:space="0" w:color="auto"/>
              <w:left w:val="nil"/>
              <w:bottom w:val="single" w:sz="4" w:space="0" w:color="auto"/>
              <w:right w:val="nil"/>
            </w:tcBorders>
            <w:vAlign w:val="center"/>
            <w:hideMark/>
          </w:tcPr>
          <w:p w14:paraId="294D3507" w14:textId="77777777" w:rsidR="001D16BD" w:rsidRPr="001D16BD" w:rsidRDefault="001D16BD" w:rsidP="001D16BD">
            <w:pPr>
              <w:pStyle w:val="PargrafodaLista"/>
              <w:numPr>
                <w:ilvl w:val="0"/>
                <w:numId w:val="15"/>
              </w:numPr>
              <w:ind w:left="0" w:firstLine="0"/>
              <w:contextualSpacing/>
              <w:jc w:val="both"/>
              <w:rPr>
                <w:rFonts w:ascii="Arial" w:hAnsi="Arial" w:cs="Arial"/>
                <w:lang w:val="pt-BR"/>
              </w:rPr>
            </w:pPr>
            <w:r w:rsidRPr="001D16BD">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1D16BD" w:rsidRPr="001D16BD" w14:paraId="54305795"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7309A5F3" w14:textId="77777777" w:rsidR="001D16BD" w:rsidRPr="001D16BD" w:rsidRDefault="001D16BD" w:rsidP="00E6137D">
            <w:pPr>
              <w:pStyle w:val="PargrafodaLista"/>
              <w:ind w:left="37"/>
              <w:jc w:val="both"/>
              <w:rPr>
                <w:rFonts w:ascii="Arial" w:hAnsi="Arial" w:cs="Arial"/>
                <w:lang w:val="pt-BR"/>
              </w:rPr>
            </w:pPr>
          </w:p>
        </w:tc>
      </w:tr>
      <w:tr w:rsidR="001D16BD" w:rsidRPr="001D16BD" w14:paraId="64D08D01" w14:textId="77777777" w:rsidTr="001D16BD">
        <w:trPr>
          <w:jc w:val="center"/>
        </w:trPr>
        <w:tc>
          <w:tcPr>
            <w:tcW w:w="5000" w:type="pct"/>
            <w:gridSpan w:val="14"/>
            <w:tcBorders>
              <w:top w:val="single" w:sz="4" w:space="0" w:color="auto"/>
              <w:left w:val="nil"/>
              <w:bottom w:val="single" w:sz="4" w:space="0" w:color="auto"/>
              <w:right w:val="nil"/>
            </w:tcBorders>
            <w:vAlign w:val="center"/>
            <w:hideMark/>
          </w:tcPr>
          <w:p w14:paraId="5D9CD627" w14:textId="77777777" w:rsidR="001D16BD" w:rsidRPr="001D16BD" w:rsidRDefault="001D16BD" w:rsidP="001D16BD">
            <w:pPr>
              <w:pStyle w:val="PargrafodaLista"/>
              <w:numPr>
                <w:ilvl w:val="0"/>
                <w:numId w:val="15"/>
              </w:numPr>
              <w:ind w:left="0" w:firstLine="0"/>
              <w:contextualSpacing/>
              <w:jc w:val="both"/>
              <w:rPr>
                <w:rFonts w:ascii="Arial" w:hAnsi="Arial" w:cs="Arial"/>
                <w:lang w:val="pt-BR"/>
              </w:rPr>
            </w:pPr>
            <w:r w:rsidRPr="001D16BD">
              <w:rPr>
                <w:rFonts w:ascii="Arial" w:hAnsi="Arial" w:cs="Arial"/>
                <w:lang w:val="pt-BR"/>
              </w:rPr>
              <w:t>realizar suas operações por meio de instituições autorizadas a operar no mercado de títulos e/ou valores mobiliários, ligadas ou não ao respectivo gestor</w:t>
            </w:r>
            <w:r w:rsidRPr="001D16BD">
              <w:rPr>
                <w:rFonts w:ascii="Arial" w:hAnsi="Arial" w:cs="Arial"/>
                <w:smallCaps/>
                <w:lang w:val="pt-BR"/>
              </w:rPr>
              <w:t xml:space="preserve"> </w:t>
            </w:r>
            <w:r w:rsidRPr="001D16B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D16BD" w:rsidRPr="001D16BD" w14:paraId="301E0C22" w14:textId="77777777" w:rsidTr="001D16BD">
        <w:trPr>
          <w:jc w:val="center"/>
        </w:trPr>
        <w:tc>
          <w:tcPr>
            <w:tcW w:w="5000" w:type="pct"/>
            <w:gridSpan w:val="14"/>
            <w:tcBorders>
              <w:top w:val="single" w:sz="4" w:space="0" w:color="auto"/>
              <w:left w:val="nil"/>
              <w:bottom w:val="single" w:sz="4" w:space="0" w:color="auto"/>
              <w:right w:val="nil"/>
            </w:tcBorders>
            <w:vAlign w:val="center"/>
          </w:tcPr>
          <w:p w14:paraId="2FBE3C5A" w14:textId="77777777" w:rsidR="001D16BD" w:rsidRPr="001D16BD" w:rsidRDefault="001D16BD" w:rsidP="00E6137D">
            <w:pPr>
              <w:pStyle w:val="PargrafodaLista"/>
              <w:ind w:left="0"/>
              <w:jc w:val="both"/>
              <w:rPr>
                <w:rFonts w:ascii="Arial" w:hAnsi="Arial" w:cs="Arial"/>
                <w:lang w:val="pt-BR"/>
              </w:rPr>
            </w:pPr>
          </w:p>
        </w:tc>
      </w:tr>
      <w:tr w:rsidR="001D16BD" w:rsidRPr="001D16BD" w14:paraId="01F62223" w14:textId="77777777" w:rsidTr="001D16BD">
        <w:trPr>
          <w:jc w:val="center"/>
        </w:trPr>
        <w:tc>
          <w:tcPr>
            <w:tcW w:w="5000" w:type="pct"/>
            <w:gridSpan w:val="14"/>
            <w:tcBorders>
              <w:top w:val="single" w:sz="4" w:space="0" w:color="auto"/>
              <w:left w:val="nil"/>
              <w:bottom w:val="single" w:sz="4" w:space="0" w:color="auto"/>
              <w:right w:val="nil"/>
            </w:tcBorders>
            <w:vAlign w:val="center"/>
            <w:hideMark/>
          </w:tcPr>
          <w:p w14:paraId="0BC43A1D" w14:textId="77777777" w:rsidR="001D16BD" w:rsidRPr="001D16BD" w:rsidRDefault="001D16BD" w:rsidP="001D16BD">
            <w:pPr>
              <w:pStyle w:val="PargrafodaLista"/>
              <w:numPr>
                <w:ilvl w:val="2"/>
                <w:numId w:val="5"/>
              </w:numPr>
              <w:ind w:left="0" w:firstLine="0"/>
              <w:contextualSpacing/>
              <w:jc w:val="both"/>
              <w:rPr>
                <w:rFonts w:ascii="Arial" w:hAnsi="Arial" w:cs="Arial"/>
                <w:lang w:val="pt-BR"/>
              </w:rPr>
            </w:pPr>
            <w:r w:rsidRPr="001D16B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D16BD" w:rsidRPr="001D16BD" w14:paraId="38981438" w14:textId="77777777" w:rsidTr="001D16BD">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A8843A6" w14:textId="77777777" w:rsidR="001D16BD" w:rsidRPr="001D16BD" w:rsidRDefault="001D16BD" w:rsidP="00E6137D">
            <w:pPr>
              <w:pStyle w:val="PargrafodaLista"/>
              <w:ind w:left="0"/>
              <w:rPr>
                <w:rFonts w:ascii="Arial" w:hAnsi="Arial" w:cs="Arial"/>
                <w:b/>
                <w:bCs/>
                <w:smallCaps/>
                <w:lang w:val="pt-BR"/>
              </w:rPr>
            </w:pPr>
          </w:p>
        </w:tc>
      </w:tr>
      <w:tr w:rsidR="001D16BD" w:rsidRPr="001D16BD" w14:paraId="3A36C1BD" w14:textId="77777777" w:rsidTr="001D16B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D4C7BD0" w14:textId="77777777" w:rsidR="001D16BD" w:rsidRPr="001D16BD" w:rsidRDefault="001D16BD" w:rsidP="001D16BD">
            <w:pPr>
              <w:pStyle w:val="PargrafodaLista"/>
              <w:numPr>
                <w:ilvl w:val="1"/>
                <w:numId w:val="5"/>
              </w:numPr>
              <w:ind w:left="0" w:firstLine="0"/>
              <w:contextualSpacing/>
              <w:jc w:val="center"/>
              <w:rPr>
                <w:rFonts w:ascii="Arial" w:hAnsi="Arial" w:cs="Arial"/>
                <w:lang w:val="pt-BR"/>
              </w:rPr>
            </w:pPr>
            <w:r w:rsidRPr="001D16BD">
              <w:rPr>
                <w:rFonts w:ascii="Arial" w:hAnsi="Arial" w:cs="Arial"/>
                <w:b/>
                <w:bCs/>
                <w:smallCaps/>
                <w:lang w:val="pt-BR"/>
              </w:rPr>
              <w:t>Interpretação e Consolidação da Política de Investimentos</w:t>
            </w:r>
          </w:p>
        </w:tc>
      </w:tr>
      <w:tr w:rsidR="001D16BD" w:rsidRPr="001D16BD" w14:paraId="0623FDB5"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61B34E11" w14:textId="77777777" w:rsidR="001D16BD" w:rsidRPr="00CC78DE" w:rsidRDefault="001D16BD" w:rsidP="00E6137D">
            <w:pPr>
              <w:jc w:val="center"/>
              <w:rPr>
                <w:rFonts w:ascii="Arial" w:hAnsi="Arial" w:cs="Arial"/>
                <w:b/>
                <w:bCs/>
                <w:smallCaps/>
                <w:sz w:val="20"/>
                <w:szCs w:val="20"/>
              </w:rPr>
            </w:pPr>
          </w:p>
        </w:tc>
        <w:tc>
          <w:tcPr>
            <w:tcW w:w="3645" w:type="pct"/>
            <w:gridSpan w:val="11"/>
            <w:tcBorders>
              <w:top w:val="single" w:sz="4" w:space="0" w:color="auto"/>
              <w:left w:val="nil"/>
              <w:bottom w:val="single" w:sz="4" w:space="0" w:color="auto"/>
              <w:right w:val="nil"/>
            </w:tcBorders>
            <w:vAlign w:val="center"/>
          </w:tcPr>
          <w:p w14:paraId="36C6DD49" w14:textId="77777777" w:rsidR="001D16BD" w:rsidRPr="001D16BD" w:rsidRDefault="001D16BD" w:rsidP="00E6137D">
            <w:pPr>
              <w:jc w:val="both"/>
              <w:rPr>
                <w:rFonts w:ascii="Arial" w:hAnsi="Arial" w:cs="Arial"/>
                <w:sz w:val="20"/>
                <w:szCs w:val="20"/>
              </w:rPr>
            </w:pPr>
          </w:p>
        </w:tc>
      </w:tr>
      <w:tr w:rsidR="001D16BD" w:rsidRPr="001D16BD" w14:paraId="540FE937" w14:textId="77777777" w:rsidTr="001D16BD">
        <w:trPr>
          <w:jc w:val="center"/>
        </w:trPr>
        <w:tc>
          <w:tcPr>
            <w:tcW w:w="1355" w:type="pct"/>
            <w:gridSpan w:val="3"/>
            <w:tcBorders>
              <w:top w:val="single" w:sz="4" w:space="0" w:color="auto"/>
              <w:left w:val="nil"/>
              <w:bottom w:val="single" w:sz="4" w:space="0" w:color="auto"/>
              <w:right w:val="nil"/>
            </w:tcBorders>
            <w:vAlign w:val="center"/>
            <w:hideMark/>
          </w:tcPr>
          <w:p w14:paraId="2DC8C778" w14:textId="77777777" w:rsidR="001D16BD" w:rsidRPr="00CC78DE" w:rsidRDefault="001D16BD" w:rsidP="001D16BD">
            <w:pPr>
              <w:pStyle w:val="PargrafodaLista"/>
              <w:numPr>
                <w:ilvl w:val="2"/>
                <w:numId w:val="5"/>
              </w:numPr>
              <w:ind w:left="0" w:firstLine="0"/>
              <w:contextualSpacing/>
              <w:jc w:val="center"/>
              <w:rPr>
                <w:rFonts w:ascii="Arial" w:hAnsi="Arial" w:cs="Arial"/>
                <w:b/>
                <w:bCs/>
                <w:smallCaps/>
              </w:rPr>
            </w:pPr>
            <w:proofErr w:type="spellStart"/>
            <w:r w:rsidRPr="00CC78DE">
              <w:rPr>
                <w:rFonts w:ascii="Arial" w:hAnsi="Arial" w:cs="Arial"/>
                <w:b/>
                <w:bCs/>
                <w:smallCaps/>
              </w:rPr>
              <w:t>Interpretação</w:t>
            </w:r>
            <w:proofErr w:type="spellEnd"/>
          </w:p>
        </w:tc>
        <w:tc>
          <w:tcPr>
            <w:tcW w:w="3645" w:type="pct"/>
            <w:gridSpan w:val="11"/>
            <w:tcBorders>
              <w:top w:val="single" w:sz="4" w:space="0" w:color="auto"/>
              <w:left w:val="nil"/>
              <w:bottom w:val="single" w:sz="4" w:space="0" w:color="auto"/>
              <w:right w:val="nil"/>
            </w:tcBorders>
            <w:hideMark/>
          </w:tcPr>
          <w:p w14:paraId="0A9921B6"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FAEF1CD" w14:textId="77777777" w:rsidR="001D16BD" w:rsidRPr="001D16BD" w:rsidRDefault="001D16BD" w:rsidP="00E6137D">
            <w:pPr>
              <w:jc w:val="both"/>
              <w:rPr>
                <w:rFonts w:ascii="Arial" w:hAnsi="Arial" w:cs="Arial"/>
                <w:sz w:val="20"/>
                <w:szCs w:val="20"/>
              </w:rPr>
            </w:pPr>
          </w:p>
          <w:p w14:paraId="657EFF2A" w14:textId="77777777" w:rsidR="001D16BD" w:rsidRPr="001D16BD" w:rsidRDefault="001D16BD" w:rsidP="00E6137D">
            <w:pPr>
              <w:jc w:val="both"/>
              <w:rPr>
                <w:rFonts w:ascii="Arial" w:hAnsi="Arial" w:cs="Arial"/>
                <w:sz w:val="20"/>
                <w:szCs w:val="20"/>
              </w:rPr>
            </w:pPr>
            <w:r w:rsidRPr="001D16BD">
              <w:rPr>
                <w:rFonts w:ascii="Arial" w:hAnsi="Arial" w:cs="Arial"/>
                <w:color w:val="000000"/>
                <w:sz w:val="20"/>
                <w:szCs w:val="20"/>
              </w:rPr>
              <w:t xml:space="preserve">Cada </w:t>
            </w:r>
            <w:r w:rsidRPr="001D16BD">
              <w:rPr>
                <w:rFonts w:ascii="Arial" w:hAnsi="Arial" w:cs="Arial"/>
                <w:sz w:val="20"/>
                <w:szCs w:val="20"/>
              </w:rPr>
              <w:t xml:space="preserve">classe de fundo de investimento investida </w:t>
            </w:r>
            <w:r w:rsidRPr="001D16BD">
              <w:rPr>
                <w:rFonts w:ascii="Arial" w:hAnsi="Arial" w:cs="Arial"/>
                <w:color w:val="000000"/>
                <w:sz w:val="20"/>
                <w:szCs w:val="20"/>
              </w:rPr>
              <w:t>observará os limites por emissor e por modalidade de ativo previstos na regulamentação aplicável.</w:t>
            </w:r>
          </w:p>
        </w:tc>
      </w:tr>
      <w:tr w:rsidR="001D16BD" w:rsidRPr="001D16BD" w14:paraId="192D25B7"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0172BF99" w14:textId="77777777" w:rsidR="001D16BD" w:rsidRPr="00CC78DE" w:rsidRDefault="001D16BD" w:rsidP="00E6137D">
            <w:pPr>
              <w:jc w:val="center"/>
              <w:rPr>
                <w:rFonts w:ascii="Arial" w:hAnsi="Arial" w:cs="Arial"/>
                <w:b/>
                <w:bCs/>
                <w:smallCaps/>
                <w:sz w:val="20"/>
                <w:szCs w:val="20"/>
              </w:rPr>
            </w:pPr>
          </w:p>
        </w:tc>
        <w:tc>
          <w:tcPr>
            <w:tcW w:w="3645" w:type="pct"/>
            <w:gridSpan w:val="11"/>
            <w:tcBorders>
              <w:top w:val="single" w:sz="4" w:space="0" w:color="auto"/>
              <w:left w:val="nil"/>
              <w:bottom w:val="single" w:sz="4" w:space="0" w:color="auto"/>
              <w:right w:val="nil"/>
            </w:tcBorders>
          </w:tcPr>
          <w:p w14:paraId="2A2CF12D" w14:textId="77777777" w:rsidR="001D16BD" w:rsidRPr="001D16BD" w:rsidRDefault="001D16BD" w:rsidP="00E6137D">
            <w:pPr>
              <w:jc w:val="both"/>
              <w:rPr>
                <w:rFonts w:ascii="Arial" w:hAnsi="Arial" w:cs="Arial"/>
                <w:sz w:val="20"/>
                <w:szCs w:val="20"/>
              </w:rPr>
            </w:pPr>
          </w:p>
        </w:tc>
      </w:tr>
      <w:tr w:rsidR="001D16BD" w:rsidRPr="001D16BD" w14:paraId="35FB2536" w14:textId="77777777" w:rsidTr="001D16BD">
        <w:trPr>
          <w:jc w:val="center"/>
        </w:trPr>
        <w:tc>
          <w:tcPr>
            <w:tcW w:w="1355" w:type="pct"/>
            <w:gridSpan w:val="3"/>
            <w:tcBorders>
              <w:top w:val="single" w:sz="4" w:space="0" w:color="auto"/>
              <w:left w:val="nil"/>
              <w:bottom w:val="single" w:sz="4" w:space="0" w:color="auto"/>
              <w:right w:val="nil"/>
            </w:tcBorders>
            <w:vAlign w:val="center"/>
            <w:hideMark/>
          </w:tcPr>
          <w:p w14:paraId="740C9EB4" w14:textId="77777777" w:rsidR="001D16BD" w:rsidRPr="00CC78DE" w:rsidRDefault="001D16BD" w:rsidP="001D16BD">
            <w:pPr>
              <w:pStyle w:val="PargrafodaLista"/>
              <w:numPr>
                <w:ilvl w:val="2"/>
                <w:numId w:val="5"/>
              </w:numPr>
              <w:ind w:left="0" w:firstLine="0"/>
              <w:contextualSpacing/>
              <w:jc w:val="center"/>
              <w:rPr>
                <w:rFonts w:ascii="Arial" w:hAnsi="Arial" w:cs="Arial"/>
                <w:b/>
                <w:bCs/>
                <w:smallCaps/>
              </w:rPr>
            </w:pPr>
            <w:proofErr w:type="spellStart"/>
            <w:r w:rsidRPr="00CC78DE">
              <w:rPr>
                <w:rFonts w:ascii="Arial" w:hAnsi="Arial" w:cs="Arial"/>
                <w:b/>
                <w:bCs/>
                <w:smallCaps/>
              </w:rPr>
              <w:t>Consolidação</w:t>
            </w:r>
            <w:proofErr w:type="spellEnd"/>
          </w:p>
        </w:tc>
        <w:tc>
          <w:tcPr>
            <w:tcW w:w="3645" w:type="pct"/>
            <w:gridSpan w:val="11"/>
            <w:tcBorders>
              <w:top w:val="single" w:sz="4" w:space="0" w:color="auto"/>
              <w:left w:val="nil"/>
              <w:bottom w:val="single" w:sz="4" w:space="0" w:color="auto"/>
              <w:right w:val="nil"/>
            </w:tcBorders>
            <w:vAlign w:val="center"/>
            <w:hideMark/>
          </w:tcPr>
          <w:p w14:paraId="233150F2" w14:textId="77777777" w:rsidR="001D16BD" w:rsidRPr="001D16BD" w:rsidRDefault="001D16BD" w:rsidP="00E6137D">
            <w:pPr>
              <w:jc w:val="both"/>
              <w:rPr>
                <w:rFonts w:ascii="Arial" w:hAnsi="Arial" w:cs="Arial"/>
                <w:sz w:val="20"/>
                <w:szCs w:val="20"/>
              </w:rPr>
            </w:pPr>
            <w:r w:rsidRPr="001D16B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D16B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1D16BD">
              <w:rPr>
                <w:rFonts w:ascii="Arial" w:hAnsi="Arial" w:cs="Arial"/>
                <w:sz w:val="20"/>
                <w:szCs w:val="20"/>
              </w:rPr>
              <w:t>.</w:t>
            </w:r>
            <w:r w:rsidRPr="001D16BD">
              <w:rPr>
                <w:rFonts w:ascii="Arial" w:hAnsi="Arial" w:cs="Arial"/>
                <w:sz w:val="20"/>
                <w:szCs w:val="20"/>
                <w:lang w:eastAsia="pt-BR"/>
              </w:rPr>
              <w:t xml:space="preserve"> </w:t>
            </w:r>
          </w:p>
        </w:tc>
      </w:tr>
      <w:tr w:rsidR="001D16BD" w:rsidRPr="008F23A6" w14:paraId="4B0C6CD4" w14:textId="77777777" w:rsidTr="001D16BD">
        <w:trPr>
          <w:jc w:val="center"/>
        </w:trPr>
        <w:tc>
          <w:tcPr>
            <w:tcW w:w="1355" w:type="pct"/>
            <w:gridSpan w:val="3"/>
            <w:tcBorders>
              <w:top w:val="single" w:sz="4" w:space="0" w:color="auto"/>
              <w:left w:val="nil"/>
              <w:bottom w:val="single" w:sz="4" w:space="0" w:color="auto"/>
              <w:right w:val="nil"/>
            </w:tcBorders>
            <w:vAlign w:val="center"/>
          </w:tcPr>
          <w:p w14:paraId="2F3D7DBC" w14:textId="77777777" w:rsidR="001D16BD" w:rsidRPr="001D16BD" w:rsidRDefault="001D16BD" w:rsidP="001D16BD">
            <w:pPr>
              <w:ind w:left="6237"/>
              <w:contextualSpacing/>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650D51EA" w14:textId="77777777" w:rsidR="001D16BD" w:rsidRPr="00CC78DE" w:rsidRDefault="001D16BD" w:rsidP="00E6137D">
            <w:pPr>
              <w:jc w:val="both"/>
              <w:rPr>
                <w:rFonts w:ascii="Arial" w:hAnsi="Arial" w:cs="Arial"/>
                <w:sz w:val="20"/>
                <w:szCs w:val="20"/>
              </w:rPr>
            </w:pPr>
          </w:p>
        </w:tc>
      </w:tr>
      <w:tr w:rsidR="009F75F5" w:rsidRPr="00BE0B51" w14:paraId="1E09C43F" w14:textId="77777777" w:rsidTr="001D16BD">
        <w:trPr>
          <w:jc w:val="center"/>
        </w:trPr>
        <w:tc>
          <w:tcPr>
            <w:tcW w:w="5000" w:type="pct"/>
            <w:gridSpan w:val="14"/>
            <w:shd w:val="clear" w:color="auto" w:fill="C00000"/>
          </w:tcPr>
          <w:p w14:paraId="1B797853" w14:textId="77777777" w:rsidR="009F75F5" w:rsidRPr="009F75F5" w:rsidRDefault="009F75F5" w:rsidP="005D1841">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RISCOS ESPECÍFICOS DA CLASSE</w:t>
            </w:r>
          </w:p>
        </w:tc>
      </w:tr>
      <w:tr w:rsidR="009F75F5" w:rsidRPr="00BE0B51" w14:paraId="33EEB510" w14:textId="77777777" w:rsidTr="001D16BD">
        <w:trPr>
          <w:jc w:val="center"/>
        </w:trPr>
        <w:tc>
          <w:tcPr>
            <w:tcW w:w="1672" w:type="pct"/>
            <w:gridSpan w:val="5"/>
            <w:tcBorders>
              <w:bottom w:val="single" w:sz="4" w:space="0" w:color="auto"/>
            </w:tcBorders>
            <w:vAlign w:val="center"/>
          </w:tcPr>
          <w:p w14:paraId="77BA7249" w14:textId="77777777" w:rsidR="009F75F5" w:rsidRPr="00BE0B51" w:rsidRDefault="009F75F5" w:rsidP="001934E9">
            <w:pPr>
              <w:jc w:val="center"/>
              <w:rPr>
                <w:rFonts w:ascii="Arial" w:hAnsi="Arial" w:cs="Arial"/>
                <w:b/>
                <w:bCs/>
                <w:sz w:val="20"/>
                <w:szCs w:val="20"/>
              </w:rPr>
            </w:pPr>
          </w:p>
        </w:tc>
        <w:tc>
          <w:tcPr>
            <w:tcW w:w="3328" w:type="pct"/>
            <w:gridSpan w:val="9"/>
            <w:tcBorders>
              <w:bottom w:val="single" w:sz="4" w:space="0" w:color="auto"/>
            </w:tcBorders>
          </w:tcPr>
          <w:p w14:paraId="46BF4CB6" w14:textId="77777777" w:rsidR="009F75F5" w:rsidRPr="00BE0B51" w:rsidRDefault="009F75F5" w:rsidP="001934E9">
            <w:pPr>
              <w:rPr>
                <w:rFonts w:ascii="Arial" w:hAnsi="Arial" w:cs="Arial"/>
                <w:sz w:val="20"/>
                <w:szCs w:val="20"/>
              </w:rPr>
            </w:pPr>
          </w:p>
        </w:tc>
      </w:tr>
      <w:tr w:rsidR="009F75F5" w:rsidRPr="00BE0B51" w14:paraId="4086F34C" w14:textId="77777777" w:rsidTr="001D16BD">
        <w:trPr>
          <w:jc w:val="center"/>
        </w:trPr>
        <w:tc>
          <w:tcPr>
            <w:tcW w:w="5000" w:type="pct"/>
            <w:gridSpan w:val="14"/>
            <w:tcBorders>
              <w:bottom w:val="single" w:sz="4" w:space="0" w:color="auto"/>
            </w:tcBorders>
            <w:vAlign w:val="center"/>
          </w:tcPr>
          <w:p w14:paraId="67A50392" w14:textId="77777777" w:rsidR="009F75F5" w:rsidRPr="009F75F5" w:rsidRDefault="009F75F5" w:rsidP="005D1841">
            <w:pPr>
              <w:pStyle w:val="PargrafodaLista"/>
              <w:numPr>
                <w:ilvl w:val="1"/>
                <w:numId w:val="5"/>
              </w:numPr>
              <w:ind w:left="33" w:firstLine="0"/>
              <w:contextualSpacing/>
              <w:rPr>
                <w:rFonts w:ascii="Arial" w:hAnsi="Arial" w:cs="Arial"/>
                <w:lang w:val="pt-BR"/>
              </w:rPr>
            </w:pPr>
            <w:r w:rsidRPr="009F75F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F75F5">
              <w:rPr>
                <w:rFonts w:ascii="Arial" w:hAnsi="Arial" w:cs="Arial"/>
                <w:lang w:val="pt-BR"/>
              </w:rPr>
              <w:t>respectivos Cotistas</w:t>
            </w:r>
            <w:proofErr w:type="gramEnd"/>
            <w:r w:rsidRPr="009F75F5">
              <w:rPr>
                <w:rFonts w:ascii="Arial" w:hAnsi="Arial" w:cs="Arial"/>
                <w:lang w:val="pt-BR"/>
              </w:rPr>
              <w:t xml:space="preserve">. </w:t>
            </w:r>
          </w:p>
        </w:tc>
      </w:tr>
      <w:tr w:rsidR="009F75F5" w:rsidRPr="00BE0B51" w14:paraId="342DD76E" w14:textId="77777777" w:rsidTr="001D16BD">
        <w:trPr>
          <w:jc w:val="center"/>
        </w:trPr>
        <w:tc>
          <w:tcPr>
            <w:tcW w:w="1672" w:type="pct"/>
            <w:gridSpan w:val="5"/>
            <w:tcBorders>
              <w:top w:val="single" w:sz="4" w:space="0" w:color="auto"/>
              <w:bottom w:val="single" w:sz="4" w:space="0" w:color="auto"/>
            </w:tcBorders>
            <w:vAlign w:val="center"/>
          </w:tcPr>
          <w:p w14:paraId="14307CBC" w14:textId="77777777" w:rsidR="009F75F5" w:rsidRPr="009F75F5" w:rsidRDefault="009F75F5" w:rsidP="0077423B">
            <w:pPr>
              <w:pStyle w:val="PargrafodaLista"/>
              <w:ind w:left="142"/>
              <w:rPr>
                <w:rFonts w:ascii="Arial" w:hAnsi="Arial" w:cs="Arial"/>
                <w:b/>
                <w:smallCaps/>
                <w:color w:val="000000"/>
                <w:lang w:val="pt-BR"/>
              </w:rPr>
            </w:pPr>
          </w:p>
        </w:tc>
        <w:tc>
          <w:tcPr>
            <w:tcW w:w="3328" w:type="pct"/>
            <w:gridSpan w:val="9"/>
            <w:tcBorders>
              <w:top w:val="single" w:sz="4" w:space="0" w:color="auto"/>
              <w:bottom w:val="single" w:sz="4" w:space="0" w:color="auto"/>
            </w:tcBorders>
          </w:tcPr>
          <w:p w14:paraId="232DEEC6" w14:textId="77777777" w:rsidR="009F75F5" w:rsidRPr="00BE0B51" w:rsidRDefault="009F75F5" w:rsidP="0077423B">
            <w:pPr>
              <w:ind w:left="142"/>
              <w:jc w:val="both"/>
              <w:rPr>
                <w:rFonts w:ascii="Arial" w:hAnsi="Arial" w:cs="Arial"/>
                <w:sz w:val="20"/>
                <w:szCs w:val="20"/>
              </w:rPr>
            </w:pPr>
          </w:p>
        </w:tc>
      </w:tr>
    </w:tbl>
    <w:p w14:paraId="373635B0" w14:textId="2616DC93" w:rsidR="0077423B" w:rsidRPr="0077423B" w:rsidRDefault="0077423B" w:rsidP="0077423B">
      <w:pPr>
        <w:pStyle w:val="PargrafodaLista"/>
        <w:ind w:left="142"/>
        <w:jc w:val="both"/>
        <w:rPr>
          <w:rFonts w:ascii="Arial" w:hAnsi="Arial" w:cs="Arial"/>
          <w:lang w:val="pt-BR"/>
        </w:rPr>
      </w:pPr>
      <w:r w:rsidRPr="0077423B">
        <w:rPr>
          <w:rFonts w:ascii="Arial" w:hAnsi="Arial" w:cs="Arial"/>
          <w:b/>
          <w:lang w:val="pt-BR"/>
        </w:rPr>
        <w:t>Risco de Mercado:</w:t>
      </w:r>
      <w:r w:rsidRPr="0077423B">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B67BE7" w14:textId="77777777" w:rsidR="0077423B" w:rsidRPr="0077423B" w:rsidRDefault="0077423B" w:rsidP="0077423B">
      <w:pPr>
        <w:pStyle w:val="PargrafodaLista"/>
        <w:ind w:left="142"/>
        <w:jc w:val="both"/>
        <w:rPr>
          <w:rFonts w:ascii="Arial" w:hAnsi="Arial" w:cs="Arial"/>
          <w:lang w:val="pt-BR"/>
        </w:rPr>
      </w:pPr>
    </w:p>
    <w:p w14:paraId="34BC1407" w14:textId="77777777" w:rsidR="0077423B" w:rsidRPr="0077423B" w:rsidRDefault="0077423B" w:rsidP="0077423B">
      <w:pPr>
        <w:pStyle w:val="PargrafodaLista"/>
        <w:ind w:left="142"/>
        <w:jc w:val="both"/>
        <w:rPr>
          <w:rFonts w:ascii="Arial" w:hAnsi="Arial" w:cs="Arial"/>
          <w:lang w:val="pt-BR"/>
        </w:rPr>
      </w:pPr>
      <w:r w:rsidRPr="0077423B">
        <w:rPr>
          <w:rFonts w:ascii="Arial" w:hAnsi="Arial" w:cs="Arial"/>
          <w:b/>
          <w:lang w:val="pt-BR"/>
        </w:rPr>
        <w:t>Risco de Crédito:</w:t>
      </w:r>
      <w:r w:rsidRPr="0077423B">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w:t>
      </w:r>
      <w:r w:rsidRPr="0077423B">
        <w:rPr>
          <w:rFonts w:ascii="Arial" w:hAnsi="Arial" w:cs="Arial"/>
          <w:lang w:val="pt-BR"/>
        </w:rPr>
        <w:lastRenderedPageBreak/>
        <w:t>(principal e juros) e/ou de liquidação das operações contratadas. Ocorrendo tais hipóteses, o patrimônio líquido da Classe poderá ser afetado negativamente.</w:t>
      </w:r>
    </w:p>
    <w:p w14:paraId="2E59127B" w14:textId="77777777" w:rsidR="0077423B" w:rsidRPr="0077423B" w:rsidRDefault="0077423B" w:rsidP="0077423B">
      <w:pPr>
        <w:pStyle w:val="PargrafodaLista"/>
        <w:ind w:left="142"/>
        <w:jc w:val="both"/>
        <w:rPr>
          <w:rFonts w:ascii="Arial" w:hAnsi="Arial" w:cs="Arial"/>
          <w:lang w:val="pt-BR"/>
        </w:rPr>
      </w:pPr>
    </w:p>
    <w:p w14:paraId="2A26CC88" w14:textId="77777777" w:rsidR="0077423B" w:rsidRPr="0077423B" w:rsidRDefault="0077423B" w:rsidP="0077423B">
      <w:pPr>
        <w:pStyle w:val="PargrafodaLista"/>
        <w:ind w:left="142"/>
        <w:jc w:val="both"/>
        <w:rPr>
          <w:rFonts w:ascii="Arial" w:hAnsi="Arial" w:cs="Arial"/>
          <w:lang w:val="pt-BR"/>
        </w:rPr>
      </w:pPr>
      <w:r w:rsidRPr="0077423B">
        <w:rPr>
          <w:rFonts w:ascii="Arial" w:hAnsi="Arial" w:cs="Arial"/>
          <w:b/>
          <w:lang w:val="pt-BR"/>
        </w:rPr>
        <w:t>Risco de Liquidez</w:t>
      </w:r>
      <w:r w:rsidRPr="0077423B">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813AB3" w14:textId="77777777" w:rsidR="0077423B" w:rsidRPr="0077423B" w:rsidRDefault="0077423B" w:rsidP="0077423B">
      <w:pPr>
        <w:pStyle w:val="PargrafodaLista"/>
        <w:ind w:left="142"/>
        <w:jc w:val="both"/>
        <w:rPr>
          <w:rFonts w:ascii="Arial" w:hAnsi="Arial" w:cs="Arial"/>
          <w:lang w:val="pt-BR"/>
        </w:rPr>
      </w:pPr>
    </w:p>
    <w:p w14:paraId="51B5AED5" w14:textId="77777777" w:rsidR="0077423B" w:rsidRPr="0077423B" w:rsidRDefault="0077423B" w:rsidP="0077423B">
      <w:pPr>
        <w:pStyle w:val="PargrafodaLista"/>
        <w:ind w:left="142"/>
        <w:jc w:val="both"/>
        <w:rPr>
          <w:rFonts w:ascii="Arial" w:hAnsi="Arial" w:cs="Arial"/>
          <w:lang w:val="pt-BR"/>
        </w:rPr>
      </w:pPr>
      <w:r w:rsidRPr="0077423B">
        <w:rPr>
          <w:rFonts w:ascii="Arial" w:hAnsi="Arial" w:cs="Arial"/>
          <w:b/>
          <w:lang w:val="pt-BR"/>
        </w:rPr>
        <w:t>Risco de Concentração:</w:t>
      </w:r>
      <w:r w:rsidRPr="0077423B">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200F7FF" w14:textId="77777777" w:rsidR="0077423B" w:rsidRPr="0077423B" w:rsidRDefault="0077423B" w:rsidP="0077423B">
      <w:pPr>
        <w:pStyle w:val="PargrafodaLista"/>
        <w:ind w:left="142"/>
        <w:jc w:val="both"/>
        <w:rPr>
          <w:rFonts w:ascii="Arial" w:hAnsi="Arial" w:cs="Arial"/>
          <w:lang w:val="pt-BR"/>
        </w:rPr>
      </w:pPr>
    </w:p>
    <w:p w14:paraId="3A36CA94" w14:textId="77777777" w:rsidR="0077423B" w:rsidRPr="0077423B" w:rsidRDefault="0077423B" w:rsidP="0077423B">
      <w:pPr>
        <w:pStyle w:val="PargrafodaLista"/>
        <w:ind w:left="142"/>
        <w:jc w:val="both"/>
        <w:rPr>
          <w:rFonts w:ascii="Arial" w:hAnsi="Arial" w:cs="Arial"/>
          <w:color w:val="000000"/>
          <w:lang w:val="pt-BR"/>
        </w:rPr>
      </w:pPr>
      <w:r w:rsidRPr="0077423B">
        <w:rPr>
          <w:rFonts w:ascii="Arial" w:hAnsi="Arial" w:cs="Arial"/>
          <w:b/>
          <w:color w:val="000000"/>
          <w:lang w:val="pt-BR"/>
        </w:rPr>
        <w:t>Risco Decorrente da Precificação dos Ativos</w:t>
      </w:r>
      <w:r w:rsidRPr="0077423B">
        <w:rPr>
          <w:rFonts w:ascii="Arial" w:hAnsi="Arial" w:cs="Arial"/>
          <w:bCs/>
          <w:color w:val="000000"/>
          <w:lang w:val="pt-BR"/>
        </w:rPr>
        <w:t xml:space="preserve"> </w:t>
      </w:r>
      <w:r w:rsidRPr="0077423B">
        <w:rPr>
          <w:rFonts w:ascii="Arial" w:hAnsi="Arial" w:cs="Arial"/>
          <w:b/>
          <w:bCs/>
          <w:color w:val="000000"/>
          <w:lang w:val="pt-BR"/>
        </w:rPr>
        <w:t>Financeiros</w:t>
      </w:r>
      <w:r w:rsidRPr="0077423B">
        <w:rPr>
          <w:rFonts w:ascii="Arial" w:hAnsi="Arial" w:cs="Arial"/>
          <w:b/>
          <w:color w:val="000000"/>
          <w:lang w:val="pt-BR"/>
        </w:rPr>
        <w:t>:</w:t>
      </w:r>
      <w:r w:rsidRPr="0077423B">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065A8B" w14:textId="77777777" w:rsidR="0077423B" w:rsidRPr="0077423B" w:rsidRDefault="0077423B" w:rsidP="0077423B">
      <w:pPr>
        <w:pStyle w:val="PargrafodaLista"/>
        <w:ind w:left="142"/>
        <w:rPr>
          <w:rFonts w:ascii="Arial" w:hAnsi="Arial" w:cs="Arial"/>
          <w:color w:val="000000"/>
          <w:lang w:val="pt-BR"/>
        </w:rPr>
      </w:pPr>
    </w:p>
    <w:p w14:paraId="05CC6AFB" w14:textId="77777777" w:rsidR="0077423B" w:rsidRPr="0077423B" w:rsidRDefault="0077423B" w:rsidP="0077423B">
      <w:pPr>
        <w:pStyle w:val="PargrafodaLista"/>
        <w:ind w:left="142"/>
        <w:jc w:val="both"/>
        <w:rPr>
          <w:rFonts w:ascii="Arial" w:hAnsi="Arial" w:cs="Arial"/>
          <w:color w:val="000000"/>
          <w:lang w:val="pt-BR"/>
        </w:rPr>
      </w:pPr>
      <w:r w:rsidRPr="0077423B">
        <w:rPr>
          <w:rFonts w:ascii="Arial" w:hAnsi="Arial" w:cs="Arial"/>
          <w:b/>
          <w:color w:val="000000"/>
          <w:lang w:val="pt-BR"/>
        </w:rPr>
        <w:t>Risco de Perdas Patrimoniais/Capital</w:t>
      </w:r>
      <w:r w:rsidRPr="0077423B">
        <w:rPr>
          <w:rFonts w:ascii="Arial" w:hAnsi="Arial" w:cs="Arial"/>
          <w:color w:val="000000"/>
          <w:lang w:val="pt-BR"/>
        </w:rPr>
        <w:t>:</w:t>
      </w:r>
      <w:r w:rsidRPr="0077423B">
        <w:rPr>
          <w:rFonts w:ascii="Arial" w:hAnsi="Arial" w:cs="Arial"/>
          <w:lang w:val="pt-BR"/>
        </w:rPr>
        <w:t xml:space="preserve"> </w:t>
      </w:r>
      <w:r w:rsidRPr="0077423B">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E30C28E" w14:textId="77777777" w:rsidR="0077423B" w:rsidRPr="0077423B" w:rsidRDefault="0077423B" w:rsidP="0077423B">
      <w:pPr>
        <w:pStyle w:val="PargrafodaLista"/>
        <w:ind w:left="142"/>
        <w:rPr>
          <w:rFonts w:ascii="Arial" w:hAnsi="Arial" w:cs="Arial"/>
          <w:color w:val="000000"/>
          <w:lang w:val="pt-BR"/>
        </w:rPr>
      </w:pPr>
    </w:p>
    <w:p w14:paraId="61A4CA12" w14:textId="790397AB" w:rsidR="0077423B" w:rsidRDefault="0077423B" w:rsidP="0077423B">
      <w:pPr>
        <w:pStyle w:val="PargrafodaLista"/>
        <w:ind w:left="142"/>
        <w:jc w:val="both"/>
        <w:rPr>
          <w:rFonts w:ascii="Arial" w:hAnsi="Arial" w:cs="Arial"/>
          <w:color w:val="000000"/>
          <w:lang w:val="pt-BR"/>
        </w:rPr>
      </w:pPr>
      <w:r w:rsidRPr="0077423B">
        <w:rPr>
          <w:rFonts w:ascii="Arial" w:hAnsi="Arial" w:cs="Arial"/>
          <w:b/>
          <w:color w:val="000000"/>
          <w:lang w:val="pt-BR"/>
        </w:rPr>
        <w:t>Risco Cambial</w:t>
      </w:r>
      <w:r w:rsidRPr="0077423B">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7506F5A" w14:textId="77777777" w:rsidR="0077423B" w:rsidRPr="0077423B" w:rsidRDefault="0077423B" w:rsidP="0077423B">
      <w:pPr>
        <w:pStyle w:val="PargrafodaLista"/>
        <w:ind w:left="142"/>
        <w:jc w:val="both"/>
        <w:rPr>
          <w:rFonts w:ascii="Arial" w:hAnsi="Arial" w:cs="Arial"/>
          <w:lang w:val="pt-BR"/>
        </w:rPr>
      </w:pPr>
    </w:p>
    <w:p w14:paraId="01CBBA5D" w14:textId="1954AE13" w:rsidR="0077423B" w:rsidRPr="0077423B" w:rsidRDefault="0077423B" w:rsidP="0077423B">
      <w:pPr>
        <w:pStyle w:val="PargrafodaLista"/>
        <w:ind w:left="142"/>
        <w:jc w:val="both"/>
        <w:rPr>
          <w:rFonts w:ascii="Arial" w:hAnsi="Arial" w:cs="Arial"/>
          <w:lang w:val="pt-BR"/>
        </w:rPr>
      </w:pPr>
      <w:r w:rsidRPr="0077423B">
        <w:rPr>
          <w:rFonts w:ascii="Arial" w:hAnsi="Arial" w:cs="Arial"/>
          <w:b/>
          <w:color w:val="000000"/>
          <w:lang w:val="pt-BR"/>
        </w:rPr>
        <w:t>Risco de Mercado Externo</w:t>
      </w:r>
      <w:r w:rsidRPr="0077423B">
        <w:rPr>
          <w:rFonts w:ascii="Arial" w:hAnsi="Arial" w:cs="Arial"/>
          <w:color w:val="000000"/>
          <w:lang w:val="pt-BR"/>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w:t>
      </w:r>
      <w:proofErr w:type="spellStart"/>
      <w:r w:rsidRPr="0077423B">
        <w:rPr>
          <w:rFonts w:ascii="Arial" w:hAnsi="Arial" w:cs="Arial"/>
          <w:color w:val="000000"/>
          <w:lang w:val="pt-BR"/>
        </w:rPr>
        <w:t>Sub-Fund</w:t>
      </w:r>
      <w:proofErr w:type="spellEnd"/>
      <w:r>
        <w:rPr>
          <w:rFonts w:ascii="Arial" w:hAnsi="Arial" w:cs="Arial"/>
          <w:color w:val="000000"/>
          <w:lang w:val="pt-BR"/>
        </w:rPr>
        <w:t xml:space="preserve">. </w:t>
      </w:r>
      <w:r w:rsidRPr="0077423B">
        <w:rPr>
          <w:rFonts w:ascii="Arial" w:hAnsi="Arial" w:cs="Arial"/>
          <w:color w:val="000000"/>
          <w:lang w:val="pt-BR"/>
        </w:rPr>
        <w:t>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8B108A" w14:textId="6173BC96" w:rsidR="0077423B" w:rsidRPr="0077423B" w:rsidRDefault="0077423B" w:rsidP="0077423B">
      <w:pPr>
        <w:pStyle w:val="PargrafodaLista"/>
        <w:spacing w:before="120" w:after="120" w:line="259" w:lineRule="auto"/>
        <w:ind w:left="142"/>
        <w:jc w:val="both"/>
        <w:rPr>
          <w:rFonts w:ascii="Arial" w:hAnsi="Arial" w:cs="Arial"/>
          <w:noProof/>
          <w:lang w:val="pt-BR"/>
        </w:rPr>
      </w:pPr>
      <w:r w:rsidRPr="0077423B">
        <w:rPr>
          <w:rFonts w:ascii="Arial" w:hAnsi="Arial" w:cs="Arial"/>
          <w:b/>
          <w:bCs/>
          <w:noProof/>
          <w:lang w:val="pt-BR"/>
        </w:rPr>
        <w:t>Risco Socioambiental:</w:t>
      </w:r>
      <w:r w:rsidRPr="0077423B">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B0676FE" w14:textId="77777777" w:rsidR="0077423B" w:rsidRPr="005036C2" w:rsidRDefault="0077423B" w:rsidP="0077423B">
      <w:pPr>
        <w:ind w:left="142"/>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66A3CCF" w14:textId="3016C2CD" w:rsidR="009F75F5" w:rsidRPr="0077423B" w:rsidRDefault="0077423B" w:rsidP="0077423B">
      <w:pPr>
        <w:pBdr>
          <w:bottom w:val="single" w:sz="4" w:space="1" w:color="auto"/>
        </w:pBdr>
        <w:ind w:left="142"/>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5D1841">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77423B">
        <w:trPr>
          <w:trHeight w:val="868"/>
        </w:trPr>
        <w:tc>
          <w:tcPr>
            <w:tcW w:w="1382" w:type="pct"/>
            <w:tcBorders>
              <w:top w:val="single" w:sz="4" w:space="0" w:color="auto"/>
              <w:left w:val="nil"/>
              <w:right w:val="nil"/>
            </w:tcBorders>
            <w:vAlign w:val="center"/>
          </w:tcPr>
          <w:p w14:paraId="625898E1"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EED79A4" w14:textId="77777777" w:rsidR="00FD42A6" w:rsidRDefault="009D22C1" w:rsidP="001934E9">
            <w:pPr>
              <w:jc w:val="both"/>
              <w:rPr>
                <w:rFonts w:ascii="Arial" w:hAnsi="Arial" w:cs="Arial"/>
                <w:sz w:val="20"/>
                <w:szCs w:val="20"/>
              </w:rPr>
            </w:pPr>
            <w:r w:rsidRPr="00877FF6">
              <w:rPr>
                <w:rFonts w:ascii="Arial" w:hAnsi="Arial" w:cs="Arial"/>
                <w:sz w:val="20"/>
                <w:szCs w:val="20"/>
              </w:rPr>
              <w:t xml:space="preserve">Não será devida pela Classe </w:t>
            </w:r>
            <w:r>
              <w:rPr>
                <w:rFonts w:ascii="Arial" w:hAnsi="Arial" w:cs="Arial"/>
                <w:sz w:val="20"/>
                <w:szCs w:val="20"/>
              </w:rPr>
              <w:t>T</w:t>
            </w:r>
            <w:r w:rsidRPr="00877FF6">
              <w:rPr>
                <w:rFonts w:ascii="Arial" w:hAnsi="Arial" w:cs="Arial"/>
                <w:sz w:val="20"/>
                <w:szCs w:val="20"/>
              </w:rPr>
              <w:t>axa</w:t>
            </w:r>
            <w:r>
              <w:rPr>
                <w:rFonts w:ascii="Arial" w:hAnsi="Arial" w:cs="Arial"/>
                <w:sz w:val="20"/>
                <w:szCs w:val="20"/>
              </w:rPr>
              <w:t xml:space="preserve"> Global</w:t>
            </w:r>
            <w:r w:rsidRPr="00877FF6">
              <w:rPr>
                <w:rFonts w:ascii="Arial" w:hAnsi="Arial" w:cs="Arial"/>
                <w:sz w:val="20"/>
                <w:szCs w:val="20"/>
              </w:rPr>
              <w:t>.</w:t>
            </w:r>
            <w:r w:rsidR="00FD42A6">
              <w:rPr>
                <w:rFonts w:ascii="Arial" w:hAnsi="Arial" w:cs="Arial"/>
                <w:sz w:val="20"/>
                <w:szCs w:val="20"/>
              </w:rPr>
              <w:t xml:space="preserve"> </w:t>
            </w:r>
          </w:p>
          <w:p w14:paraId="4EFBC080" w14:textId="77777777" w:rsidR="00FD42A6" w:rsidRDefault="00FD42A6" w:rsidP="001934E9">
            <w:pPr>
              <w:jc w:val="both"/>
              <w:rPr>
                <w:rFonts w:ascii="Arial" w:hAnsi="Arial" w:cs="Arial"/>
                <w:sz w:val="20"/>
                <w:szCs w:val="20"/>
              </w:rPr>
            </w:pPr>
          </w:p>
          <w:p w14:paraId="651EE092" w14:textId="77609331" w:rsidR="009F75F5" w:rsidRPr="003740D8" w:rsidRDefault="009F75F5" w:rsidP="001934E9">
            <w:pPr>
              <w:jc w:val="both"/>
              <w:rPr>
                <w:rFonts w:ascii="Arial" w:hAnsi="Arial" w:cs="Arial"/>
                <w:sz w:val="20"/>
                <w:szCs w:val="20"/>
              </w:rPr>
            </w:pPr>
            <w:r w:rsidRPr="00CF5C4D">
              <w:rPr>
                <w:rFonts w:ascii="Arial" w:hAnsi="Arial" w:cs="Arial"/>
                <w:sz w:val="20"/>
                <w:szCs w:val="20"/>
              </w:rPr>
              <w:t xml:space="preserve">A Classe </w:t>
            </w:r>
            <w:r w:rsidR="00FD42A6">
              <w:rPr>
                <w:rFonts w:ascii="Arial" w:hAnsi="Arial" w:cs="Arial"/>
                <w:sz w:val="20"/>
                <w:szCs w:val="20"/>
              </w:rPr>
              <w:t>não</w:t>
            </w:r>
            <w:r w:rsidR="00FD42A6" w:rsidRPr="00CF5C4D">
              <w:rPr>
                <w:rFonts w:ascii="Arial" w:hAnsi="Arial" w:cs="Arial"/>
                <w:sz w:val="20"/>
                <w:szCs w:val="20"/>
              </w:rPr>
              <w:t xml:space="preserve"> </w:t>
            </w:r>
            <w:r w:rsidRPr="00CF5C4D">
              <w:rPr>
                <w:rFonts w:ascii="Arial" w:hAnsi="Arial" w:cs="Arial"/>
                <w:sz w:val="20"/>
                <w:szCs w:val="20"/>
              </w:rPr>
              <w:t>também aplicar seus recursos em outras classes (e/ou subclasses) de fundos de investimento que cobrem taxa</w:t>
            </w:r>
            <w:r w:rsidR="00FD42A6">
              <w:rPr>
                <w:rFonts w:ascii="Arial" w:hAnsi="Arial" w:cs="Arial"/>
                <w:sz w:val="20"/>
                <w:szCs w:val="20"/>
              </w:rPr>
              <w:t xml:space="preserve"> Global,</w:t>
            </w:r>
            <w:r w:rsidR="00FD42A6" w:rsidRPr="00CF5C4D">
              <w:rPr>
                <w:rFonts w:ascii="Arial" w:hAnsi="Arial" w:cs="Arial"/>
                <w:sz w:val="20"/>
                <w:szCs w:val="20"/>
              </w:rPr>
              <w:t xml:space="preserve"> performance</w:t>
            </w:r>
            <w:r w:rsidRPr="00CF5C4D">
              <w:rPr>
                <w:rFonts w:ascii="Arial" w:hAnsi="Arial" w:cs="Arial"/>
                <w:sz w:val="20"/>
                <w:szCs w:val="20"/>
              </w:rPr>
              <w:t>, ingresso e saída.</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5D1841">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1934E9">
        <w:trPr>
          <w:trHeight w:val="597"/>
        </w:trPr>
        <w:tc>
          <w:tcPr>
            <w:tcW w:w="1451" w:type="pct"/>
            <w:gridSpan w:val="2"/>
            <w:vMerge w:val="restart"/>
            <w:tcBorders>
              <w:top w:val="single" w:sz="4" w:space="0" w:color="auto"/>
            </w:tcBorders>
            <w:vAlign w:val="center"/>
          </w:tcPr>
          <w:p w14:paraId="21D38C35" w14:textId="77777777" w:rsidR="009F75F5" w:rsidRPr="00BE0B51" w:rsidRDefault="009F75F5" w:rsidP="005D1841">
            <w:pPr>
              <w:pStyle w:val="PargrafodaLista"/>
              <w:numPr>
                <w:ilvl w:val="1"/>
                <w:numId w:val="5"/>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5D1841">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 xml:space="preserve">Taxa de </w:t>
            </w:r>
            <w:proofErr w:type="spellStart"/>
            <w:r w:rsidRPr="00E149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5D1841">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5D1841">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5D1841">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E491E2" w14:textId="31964D7F" w:rsidR="009D22C1" w:rsidRPr="009D22C1" w:rsidRDefault="009D22C1" w:rsidP="00FD42A6">
            <w:pPr>
              <w:jc w:val="center"/>
              <w:rPr>
                <w:rFonts w:ascii="Arial" w:hAnsi="Arial" w:cs="Arial"/>
                <w:sz w:val="20"/>
                <w:szCs w:val="20"/>
              </w:rPr>
            </w:pPr>
            <w:r w:rsidRPr="009D22C1">
              <w:rPr>
                <w:rFonts w:ascii="Arial" w:hAnsi="Arial" w:cs="Arial"/>
                <w:sz w:val="20"/>
                <w:szCs w:val="20"/>
              </w:rPr>
              <w:t xml:space="preserve">D+2  </w:t>
            </w:r>
          </w:p>
          <w:p w14:paraId="39B27BAB" w14:textId="79248848" w:rsidR="009F75F5" w:rsidRPr="00E149DB" w:rsidRDefault="009D22C1" w:rsidP="001934E9">
            <w:pPr>
              <w:jc w:val="center"/>
              <w:rPr>
                <w:rFonts w:ascii="Arial" w:hAnsi="Arial" w:cs="Arial"/>
                <w:b/>
                <w:bCs/>
                <w:smallCaps/>
                <w:color w:val="000000"/>
                <w:sz w:val="20"/>
                <w:szCs w:val="20"/>
              </w:rPr>
            </w:pPr>
            <w:r w:rsidRPr="009D22C1">
              <w:rPr>
                <w:rFonts w:ascii="Arial" w:hAnsi="Arial" w:cs="Arial"/>
                <w:sz w:val="20"/>
                <w:szCs w:val="20"/>
              </w:rPr>
              <w:t>No 2º dia útil seguinte ao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BE0B51" w:rsidRDefault="009F75F5" w:rsidP="005D1841">
            <w:pPr>
              <w:pStyle w:val="PargrafodaLista"/>
              <w:numPr>
                <w:ilvl w:val="0"/>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5D1841">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5D1841">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7777777"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5D1841">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E4694D4" w14:textId="6173C696" w:rsidR="009D22C1" w:rsidRPr="009D22C1" w:rsidRDefault="009D22C1" w:rsidP="00FD42A6">
            <w:pPr>
              <w:jc w:val="center"/>
              <w:rPr>
                <w:rFonts w:ascii="Arial" w:hAnsi="Arial" w:cs="Arial"/>
                <w:sz w:val="20"/>
                <w:szCs w:val="20"/>
              </w:rPr>
            </w:pPr>
            <w:r w:rsidRPr="009D22C1">
              <w:rPr>
                <w:rFonts w:ascii="Arial" w:hAnsi="Arial" w:cs="Arial"/>
                <w:sz w:val="20"/>
                <w:szCs w:val="20"/>
              </w:rPr>
              <w:t xml:space="preserve">D+2  </w:t>
            </w:r>
          </w:p>
          <w:p w14:paraId="54FD7BD2" w14:textId="315436BC" w:rsidR="009F75F5" w:rsidRPr="00856948" w:rsidRDefault="009D22C1" w:rsidP="001934E9">
            <w:pPr>
              <w:jc w:val="center"/>
              <w:rPr>
                <w:rFonts w:ascii="Arial" w:hAnsi="Arial" w:cs="Arial"/>
                <w:b/>
                <w:bCs/>
                <w:smallCaps/>
                <w:color w:val="000000"/>
                <w:sz w:val="20"/>
                <w:szCs w:val="20"/>
              </w:rPr>
            </w:pPr>
            <w:r w:rsidRPr="009D22C1">
              <w:rPr>
                <w:rFonts w:ascii="Arial" w:hAnsi="Arial" w:cs="Arial"/>
                <w:sz w:val="20"/>
                <w:szCs w:val="20"/>
              </w:rPr>
              <w:t>No 2º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EE2BCB" w14:textId="2C0546A4" w:rsidR="009D22C1" w:rsidRPr="009D22C1" w:rsidRDefault="009D22C1" w:rsidP="00FD42A6">
            <w:pPr>
              <w:jc w:val="center"/>
              <w:rPr>
                <w:rFonts w:ascii="Arial" w:hAnsi="Arial" w:cs="Arial"/>
                <w:sz w:val="20"/>
                <w:szCs w:val="20"/>
              </w:rPr>
            </w:pPr>
            <w:r w:rsidRPr="009D22C1">
              <w:rPr>
                <w:rFonts w:ascii="Arial" w:hAnsi="Arial" w:cs="Arial"/>
                <w:sz w:val="20"/>
                <w:szCs w:val="20"/>
              </w:rPr>
              <w:t xml:space="preserve">D+6 </w:t>
            </w:r>
          </w:p>
          <w:p w14:paraId="35315DDF" w14:textId="2FF54111" w:rsidR="009F75F5" w:rsidRPr="00856948" w:rsidRDefault="009D22C1" w:rsidP="001934E9">
            <w:pPr>
              <w:jc w:val="center"/>
              <w:rPr>
                <w:rFonts w:ascii="Arial" w:hAnsi="Arial" w:cs="Arial"/>
                <w:sz w:val="20"/>
                <w:szCs w:val="20"/>
              </w:rPr>
            </w:pPr>
            <w:r w:rsidRPr="009D22C1">
              <w:rPr>
                <w:rFonts w:ascii="Arial" w:hAnsi="Arial" w:cs="Arial"/>
                <w:sz w:val="20"/>
                <w:szCs w:val="20"/>
              </w:rPr>
              <w:t xml:space="preserve">No 4º dia útil seguinte ao da conversão de cotas  </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5D1841">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5D1841">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3E1FB448" w14:textId="7A1F0804" w:rsidR="009D22C1" w:rsidRDefault="009F75F5" w:rsidP="001934E9">
            <w:pPr>
              <w:jc w:val="both"/>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Style w:val="Refdenotaderodap"/>
                <w:rFonts w:ascii="Arial" w:hAnsi="Arial" w:cs="Arial"/>
                <w:sz w:val="20"/>
                <w:szCs w:val="20"/>
              </w:rPr>
              <w:t xml:space="preserve"> </w:t>
            </w:r>
          </w:p>
          <w:p w14:paraId="475C0501" w14:textId="77777777" w:rsidR="004F381D" w:rsidRDefault="004F381D" w:rsidP="001934E9">
            <w:pPr>
              <w:jc w:val="both"/>
              <w:rPr>
                <w:rFonts w:ascii="Arial" w:hAnsi="Arial" w:cs="Arial"/>
                <w:sz w:val="20"/>
                <w:szCs w:val="20"/>
              </w:rPr>
            </w:pPr>
          </w:p>
          <w:p w14:paraId="22FBD2AF" w14:textId="77777777" w:rsidR="005F2EC2" w:rsidRDefault="005F2EC2" w:rsidP="005F2EC2">
            <w:pPr>
              <w:jc w:val="both"/>
              <w:rPr>
                <w:rFonts w:ascii="Arial" w:hAnsi="Arial" w:cs="Arial"/>
                <w:sz w:val="20"/>
                <w:szCs w:val="20"/>
              </w:rPr>
            </w:pPr>
            <w:r w:rsidRPr="009D22C1">
              <w:rPr>
                <w:rFonts w:ascii="Arial" w:hAnsi="Arial" w:cs="Arial"/>
                <w:sz w:val="20"/>
                <w:szCs w:val="20"/>
              </w:rPr>
              <w:t>Os pedidos de aplicação e resgate pelos cotistas d</w:t>
            </w:r>
            <w:r>
              <w:rPr>
                <w:rFonts w:ascii="Arial" w:hAnsi="Arial" w:cs="Arial"/>
                <w:sz w:val="20"/>
                <w:szCs w:val="20"/>
              </w:rPr>
              <w:t>a Classe</w:t>
            </w:r>
            <w:r w:rsidRPr="009D22C1">
              <w:rPr>
                <w:rFonts w:ascii="Arial" w:hAnsi="Arial" w:cs="Arial"/>
                <w:sz w:val="20"/>
                <w:szCs w:val="20"/>
              </w:rPr>
              <w:t xml:space="preserve"> poderão ser efetuados somente em dias úteis, nos termos do presente </w:t>
            </w:r>
            <w:r>
              <w:rPr>
                <w:rFonts w:ascii="Arial" w:hAnsi="Arial" w:cs="Arial"/>
                <w:sz w:val="20"/>
                <w:szCs w:val="20"/>
              </w:rPr>
              <w:t>Anexo</w:t>
            </w:r>
            <w:r w:rsidRPr="009D22C1">
              <w:rPr>
                <w:rFonts w:ascii="Arial" w:hAnsi="Arial" w:cs="Arial"/>
                <w:sz w:val="20"/>
                <w:szCs w:val="20"/>
              </w:rPr>
              <w:t xml:space="preserve"> e desde que os dois dias subsequentes à solicitação sejam: (i) considerados dia útil e/ou (</w:t>
            </w:r>
            <w:proofErr w:type="spellStart"/>
            <w:r w:rsidRPr="009D22C1">
              <w:rPr>
                <w:rFonts w:ascii="Arial" w:hAnsi="Arial" w:cs="Arial"/>
                <w:sz w:val="20"/>
                <w:szCs w:val="20"/>
              </w:rPr>
              <w:t>ii</w:t>
            </w:r>
            <w:proofErr w:type="spellEnd"/>
            <w:r w:rsidRPr="009D22C1">
              <w:rPr>
                <w:rFonts w:ascii="Arial" w:hAnsi="Arial" w:cs="Arial"/>
                <w:sz w:val="20"/>
                <w:szCs w:val="20"/>
              </w:rPr>
              <w:t xml:space="preserve">) considerados dia útil para fins das operações do </w:t>
            </w:r>
            <w:proofErr w:type="spellStart"/>
            <w:r w:rsidRPr="009D22C1">
              <w:rPr>
                <w:rFonts w:ascii="Arial" w:hAnsi="Arial" w:cs="Arial"/>
                <w:sz w:val="20"/>
                <w:szCs w:val="20"/>
              </w:rPr>
              <w:t>Sub-Fund</w:t>
            </w:r>
            <w:proofErr w:type="spellEnd"/>
            <w:r w:rsidRPr="009D22C1">
              <w:rPr>
                <w:rFonts w:ascii="Arial" w:hAnsi="Arial" w:cs="Arial"/>
                <w:sz w:val="20"/>
                <w:szCs w:val="20"/>
              </w:rPr>
              <w:t xml:space="preserve">. Adicionalmente, os pedidos de aplicação e resgate não poderão ser efetuados quando houver, no intervalo entre o dia subsequente ao da conversão das cotas e o dia da liquidação do resgate, dias que não sejam considerados úteis para fins das operações do </w:t>
            </w:r>
            <w:proofErr w:type="spellStart"/>
            <w:r w:rsidRPr="009D22C1">
              <w:rPr>
                <w:rFonts w:ascii="Arial" w:hAnsi="Arial" w:cs="Arial"/>
                <w:sz w:val="20"/>
                <w:szCs w:val="20"/>
              </w:rPr>
              <w:t>Sub-Fund</w:t>
            </w:r>
            <w:proofErr w:type="spellEnd"/>
            <w:r w:rsidRPr="009D22C1">
              <w:rPr>
                <w:rFonts w:ascii="Arial" w:hAnsi="Arial" w:cs="Arial"/>
                <w:sz w:val="20"/>
                <w:szCs w:val="20"/>
              </w:rPr>
              <w:t xml:space="preserve"> e/ou que tenham impacto na liquidação das operações de câmbio. Nesse sentido, os pedidos </w:t>
            </w:r>
            <w:r w:rsidRPr="009D22C1">
              <w:rPr>
                <w:rFonts w:ascii="Arial" w:hAnsi="Arial" w:cs="Arial"/>
                <w:sz w:val="20"/>
                <w:szCs w:val="20"/>
              </w:rPr>
              <w:lastRenderedPageBreak/>
              <w:t xml:space="preserve">poderão não ser possíveis em determinadas datas, inclusive de forma consecutiva, voltando </w:t>
            </w:r>
            <w:r>
              <w:rPr>
                <w:rFonts w:ascii="Arial" w:hAnsi="Arial" w:cs="Arial"/>
                <w:sz w:val="20"/>
                <w:szCs w:val="20"/>
              </w:rPr>
              <w:t>a Classe</w:t>
            </w:r>
            <w:r w:rsidRPr="009D22C1">
              <w:rPr>
                <w:rFonts w:ascii="Arial" w:hAnsi="Arial" w:cs="Arial"/>
                <w:sz w:val="20"/>
                <w:szCs w:val="20"/>
              </w:rPr>
              <w:t xml:space="preserve"> a receber solicitações de aplicação e resgate na primeira data na qual seja possível atender à condição anteriormente descrita.</w:t>
            </w:r>
          </w:p>
          <w:p w14:paraId="78D959FC" w14:textId="77777777" w:rsidR="005F2EC2" w:rsidRDefault="005F2EC2" w:rsidP="005F2EC2">
            <w:pPr>
              <w:jc w:val="both"/>
              <w:rPr>
                <w:rFonts w:ascii="Arial" w:hAnsi="Arial" w:cs="Arial"/>
                <w:sz w:val="20"/>
                <w:szCs w:val="20"/>
              </w:rPr>
            </w:pPr>
          </w:p>
          <w:p w14:paraId="31CE3C72" w14:textId="77777777" w:rsidR="005F2EC2" w:rsidRPr="00EA7A9C" w:rsidRDefault="005F2EC2" w:rsidP="005F2EC2">
            <w:pPr>
              <w:jc w:val="both"/>
              <w:rPr>
                <w:rFonts w:ascii="Arial" w:hAnsi="Arial" w:cs="Arial"/>
                <w:sz w:val="20"/>
                <w:szCs w:val="20"/>
              </w:rPr>
            </w:pPr>
            <w:r w:rsidRPr="009D22C1">
              <w:rPr>
                <w:rFonts w:ascii="Arial" w:hAnsi="Arial" w:cs="Arial"/>
                <w:sz w:val="20"/>
                <w:szCs w:val="20"/>
              </w:rPr>
              <w:t>Tendo em vista a possibilidade das aplicações e resgates d</w:t>
            </w:r>
            <w:r>
              <w:rPr>
                <w:rFonts w:ascii="Arial" w:hAnsi="Arial" w:cs="Arial"/>
                <w:sz w:val="20"/>
                <w:szCs w:val="20"/>
              </w:rPr>
              <w:t>a Classe</w:t>
            </w:r>
            <w:r w:rsidRPr="009D22C1">
              <w:rPr>
                <w:rFonts w:ascii="Arial" w:hAnsi="Arial" w:cs="Arial"/>
                <w:sz w:val="20"/>
                <w:szCs w:val="20"/>
              </w:rPr>
              <w:t xml:space="preserve"> não ocorrerem em determinados dias, observado o disposto nos itens </w:t>
            </w:r>
            <w:r w:rsidRPr="00EA7A9C">
              <w:rPr>
                <w:rFonts w:ascii="Arial" w:hAnsi="Arial" w:cs="Arial"/>
                <w:sz w:val="20"/>
                <w:szCs w:val="20"/>
              </w:rPr>
              <w:t>anteriores, o Administrador disponibilizará aos cotistas as datas nas quais a Classe não receberá solicitações de movimentação. Para a obtenção desta informação, os Cotistas deverão entrar em contato com seu Gerente de Relacionamento.</w:t>
            </w:r>
          </w:p>
          <w:p w14:paraId="1A8EDBDC" w14:textId="77777777" w:rsidR="004F381D" w:rsidRDefault="004F381D" w:rsidP="001934E9">
            <w:pPr>
              <w:jc w:val="both"/>
              <w:rPr>
                <w:rFonts w:ascii="Arial" w:hAnsi="Arial" w:cs="Arial"/>
                <w:sz w:val="20"/>
                <w:szCs w:val="20"/>
              </w:rPr>
            </w:pPr>
          </w:p>
          <w:p w14:paraId="59B83A5B" w14:textId="71001A7E" w:rsidR="009D22C1" w:rsidRPr="00BE0B51" w:rsidRDefault="005F2EC2" w:rsidP="001934E9">
            <w:pPr>
              <w:jc w:val="both"/>
              <w:rPr>
                <w:rFonts w:ascii="Arial" w:hAnsi="Arial" w:cs="Arial"/>
                <w:sz w:val="20"/>
                <w:szCs w:val="20"/>
                <w:highlight w:val="green"/>
              </w:rPr>
            </w:pPr>
            <w:r w:rsidRPr="00EA7A9C">
              <w:rPr>
                <w:rFonts w:ascii="Arial" w:hAnsi="Arial" w:cs="Arial"/>
                <w:sz w:val="20"/>
                <w:szCs w:val="20"/>
              </w:rPr>
              <w:t>As Classes Investid</w:t>
            </w:r>
            <w:r>
              <w:rPr>
                <w:rFonts w:ascii="Arial" w:hAnsi="Arial" w:cs="Arial"/>
                <w:sz w:val="20"/>
                <w:szCs w:val="20"/>
              </w:rPr>
              <w:t>a</w:t>
            </w:r>
            <w:r w:rsidRPr="00EA7A9C">
              <w:rPr>
                <w:rFonts w:ascii="Arial" w:hAnsi="Arial" w:cs="Arial"/>
                <w:sz w:val="20"/>
                <w:szCs w:val="20"/>
              </w:rPr>
              <w:t xml:space="preserve">s e o </w:t>
            </w:r>
            <w:proofErr w:type="spellStart"/>
            <w:r w:rsidRPr="00EA7A9C">
              <w:rPr>
                <w:rFonts w:ascii="Arial" w:hAnsi="Arial" w:cs="Arial"/>
                <w:sz w:val="20"/>
                <w:szCs w:val="20"/>
              </w:rPr>
              <w:t>Sub-fund</w:t>
            </w:r>
            <w:proofErr w:type="spellEnd"/>
            <w:r w:rsidRPr="00EA7A9C">
              <w:rPr>
                <w:rFonts w:ascii="Arial" w:hAnsi="Arial" w:cs="Arial"/>
                <w:sz w:val="20"/>
                <w:szCs w:val="20"/>
              </w:rPr>
              <w:t xml:space="preserve"> poderão ter condições de pagamento de resgates superiores aos estabelecidos para a Classe neste Anexo. Caso haja solicitações de resgates na Classe que acarretem a necessidade de venda/resgate de Ativos Financeiros que compõem a carteira da Classe, o </w:t>
            </w:r>
            <w:r w:rsidRPr="007B5D6B">
              <w:rPr>
                <w:rFonts w:ascii="Arial" w:hAnsi="Arial" w:cs="Arial"/>
                <w:sz w:val="20"/>
                <w:szCs w:val="20"/>
              </w:rPr>
              <w:t>A</w:t>
            </w:r>
            <w:r w:rsidRPr="00EA7A9C">
              <w:rPr>
                <w:rFonts w:ascii="Arial" w:hAnsi="Arial" w:cs="Arial"/>
                <w:sz w:val="20"/>
                <w:szCs w:val="20"/>
              </w:rPr>
              <w:t xml:space="preserve">dministrador efetuará, conforme a disponibilidade de recursos da Classe, o pagamento parcial ou integral do resgate, observando a forma, condições e prazos de conversão e pagamento estabelecidos para as Classes Investidas e/ou o </w:t>
            </w:r>
            <w:proofErr w:type="spellStart"/>
            <w:r w:rsidRPr="00EA7A9C">
              <w:rPr>
                <w:rFonts w:ascii="Arial" w:hAnsi="Arial" w:cs="Arial"/>
                <w:sz w:val="20"/>
                <w:szCs w:val="20"/>
              </w:rPr>
              <w:t>Sub-fund</w:t>
            </w:r>
            <w:proofErr w:type="spellEnd"/>
            <w:r w:rsidRPr="00EA7A9C">
              <w:rPr>
                <w:rFonts w:ascii="Arial" w:hAnsi="Arial" w:cs="Arial"/>
                <w:sz w:val="20"/>
                <w:szCs w:val="20"/>
              </w:rPr>
              <w:t>.</w:t>
            </w:r>
            <w:r w:rsidRPr="009D22C1">
              <w:rPr>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5D1841">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5D1841">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5D1841">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5D1841">
            <w:pPr>
              <w:pStyle w:val="PargrafodaLista"/>
              <w:numPr>
                <w:ilvl w:val="1"/>
                <w:numId w:val="7"/>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5D1841">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5"/>
    </w:tbl>
    <w:p w14:paraId="7F5945F4" w14:textId="77777777" w:rsidR="009F75F5" w:rsidRPr="00BE0B51"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5D1841">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5D1841">
            <w:pPr>
              <w:pStyle w:val="PargrafodaLista"/>
              <w:numPr>
                <w:ilvl w:val="1"/>
                <w:numId w:val="7"/>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5D1841">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lastRenderedPageBreak/>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5D1841">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Eventos</w:t>
            </w:r>
            <w:proofErr w:type="spellEnd"/>
            <w:r w:rsidRPr="00BE0B51">
              <w:rPr>
                <w:rFonts w:ascii="Arial" w:hAnsi="Arial" w:cs="Arial"/>
                <w:b/>
                <w:bCs/>
                <w:smallCaps/>
              </w:rPr>
              <w:t xml:space="preserve">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03BD6D52" w14:textId="77777777" w:rsidTr="001934E9">
        <w:tc>
          <w:tcPr>
            <w:tcW w:w="5000" w:type="pct"/>
            <w:gridSpan w:val="2"/>
            <w:shd w:val="clear" w:color="auto" w:fill="C00000"/>
          </w:tcPr>
          <w:p w14:paraId="685E4657" w14:textId="77777777" w:rsidR="009F75F5" w:rsidRPr="00BE0B51" w:rsidRDefault="009F75F5" w:rsidP="005D1841">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1934E9">
        <w:tc>
          <w:tcPr>
            <w:tcW w:w="1382"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1934E9">
        <w:tc>
          <w:tcPr>
            <w:tcW w:w="1382" w:type="pct"/>
            <w:tcBorders>
              <w:top w:val="single" w:sz="4" w:space="0" w:color="auto"/>
              <w:bottom w:val="single" w:sz="4" w:space="0" w:color="auto"/>
            </w:tcBorders>
            <w:vAlign w:val="center"/>
          </w:tcPr>
          <w:p w14:paraId="12A1A00A" w14:textId="77777777" w:rsidR="009F75F5" w:rsidRPr="00BE0B51" w:rsidRDefault="009F75F5" w:rsidP="005D1841">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1934E9">
        <w:tc>
          <w:tcPr>
            <w:tcW w:w="1382"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BE0B51" w:rsidRDefault="009F75F5" w:rsidP="005D1841">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Quóruns</w:t>
            </w:r>
            <w:proofErr w:type="spellEnd"/>
          </w:p>
        </w:tc>
        <w:tc>
          <w:tcPr>
            <w:tcW w:w="3618"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BE0B51" w14:paraId="246480BC" w14:textId="77777777" w:rsidTr="001934E9">
        <w:tc>
          <w:tcPr>
            <w:tcW w:w="5000" w:type="pct"/>
            <w:gridSpan w:val="3"/>
            <w:shd w:val="clear" w:color="auto" w:fill="C00000"/>
          </w:tcPr>
          <w:p w14:paraId="24E5F13D" w14:textId="77777777" w:rsidR="009F75F5" w:rsidRPr="00BE0B51" w:rsidRDefault="009F75F5" w:rsidP="005D1841">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2"/>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tcBorders>
              <w:bottom w:val="single" w:sz="4" w:space="0" w:color="auto"/>
            </w:tcBorders>
            <w:vAlign w:val="center"/>
          </w:tcPr>
          <w:p w14:paraId="1E438826" w14:textId="77777777" w:rsidR="009F75F5" w:rsidRPr="00BE0B51" w:rsidRDefault="009F75F5" w:rsidP="005D1841">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tcBorders>
              <w:bottom w:val="single" w:sz="4" w:space="0" w:color="auto"/>
            </w:tcBorders>
            <w:vAlign w:val="center"/>
          </w:tcPr>
          <w:p w14:paraId="4756AC12" w14:textId="77777777" w:rsidR="009F75F5" w:rsidRPr="00BE0B51" w:rsidRDefault="009F75F5" w:rsidP="005D1841">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tcBorders>
              <w:bottom w:val="single" w:sz="4" w:space="0" w:color="auto"/>
            </w:tcBorders>
            <w:vAlign w:val="center"/>
          </w:tcPr>
          <w:p w14:paraId="1D1179E1" w14:textId="77777777" w:rsidR="009F75F5" w:rsidRPr="00BE0B51" w:rsidRDefault="009F75F5" w:rsidP="005D1841">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tcBorders>
              <w:top w:val="single" w:sz="4" w:space="0" w:color="auto"/>
              <w:bottom w:val="single" w:sz="4" w:space="0" w:color="auto"/>
            </w:tcBorders>
            <w:vAlign w:val="center"/>
          </w:tcPr>
          <w:p w14:paraId="73DCC7FE" w14:textId="77777777" w:rsidR="009F75F5" w:rsidRPr="00BE0B51" w:rsidRDefault="009F75F5" w:rsidP="005D1841">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tcBorders>
              <w:top w:val="single" w:sz="4" w:space="0" w:color="auto"/>
              <w:bottom w:val="single" w:sz="4" w:space="0" w:color="auto"/>
            </w:tcBorders>
            <w:vAlign w:val="center"/>
          </w:tcPr>
          <w:p w14:paraId="3BF8BDE4" w14:textId="77777777" w:rsidR="009F75F5" w:rsidRPr="00BE0B51" w:rsidRDefault="009F75F5" w:rsidP="005D1841">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7D4467">
      <w:headerReference w:type="default" r:id="rId12"/>
      <w:headerReference w:type="first" r:id="rId13"/>
      <w:footerReference w:type="first" r:id="rId14"/>
      <w:pgSz w:w="11907" w:h="16840" w:code="9"/>
      <w:pgMar w:top="426" w:right="720" w:bottom="720" w:left="720" w:header="0"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4CFE1EB" w:rsidR="00200528" w:rsidRPr="00DB4594" w:rsidRDefault="007D4467" w:rsidP="00E92DEC">
    <w:pPr>
      <w:pStyle w:val="Cabealho"/>
    </w:pPr>
    <w:r>
      <w:rPr>
        <w:noProof/>
        <w:lang w:val="pt-BR"/>
      </w:rPr>
      <w:drawing>
        <wp:anchor distT="0" distB="0" distL="114300" distR="114300" simplePos="0" relativeHeight="251662336" behindDoc="0" locked="0" layoutInCell="1" allowOverlap="1" wp14:anchorId="0FB370BD" wp14:editId="49D6AAFA">
          <wp:simplePos x="0" y="0"/>
          <wp:positionH relativeFrom="margin">
            <wp:align>right</wp:align>
          </wp:positionH>
          <wp:positionV relativeFrom="paragraph">
            <wp:posOffset>-1905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2569BEF7" w:rsidR="00200528" w:rsidRDefault="00200528"/>
  <w:p w14:paraId="5227EA39" w14:textId="74A8B071"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A396F"/>
    <w:rsid w:val="000F6B9C"/>
    <w:rsid w:val="00125183"/>
    <w:rsid w:val="00131A82"/>
    <w:rsid w:val="00173C4A"/>
    <w:rsid w:val="0019585C"/>
    <w:rsid w:val="001C7A2E"/>
    <w:rsid w:val="001D16BD"/>
    <w:rsid w:val="00200528"/>
    <w:rsid w:val="00233A9D"/>
    <w:rsid w:val="002805C1"/>
    <w:rsid w:val="00296639"/>
    <w:rsid w:val="002B5152"/>
    <w:rsid w:val="002D17F0"/>
    <w:rsid w:val="002D46B2"/>
    <w:rsid w:val="003336A6"/>
    <w:rsid w:val="0034031B"/>
    <w:rsid w:val="003471B1"/>
    <w:rsid w:val="003828B1"/>
    <w:rsid w:val="00384F14"/>
    <w:rsid w:val="00395318"/>
    <w:rsid w:val="00434051"/>
    <w:rsid w:val="00484F09"/>
    <w:rsid w:val="00486800"/>
    <w:rsid w:val="004952BC"/>
    <w:rsid w:val="004E3326"/>
    <w:rsid w:val="004F381D"/>
    <w:rsid w:val="00503157"/>
    <w:rsid w:val="0050565C"/>
    <w:rsid w:val="0051167F"/>
    <w:rsid w:val="00514449"/>
    <w:rsid w:val="00546CB2"/>
    <w:rsid w:val="00554E73"/>
    <w:rsid w:val="005617E3"/>
    <w:rsid w:val="0056457F"/>
    <w:rsid w:val="00576EC0"/>
    <w:rsid w:val="00590A43"/>
    <w:rsid w:val="00591C37"/>
    <w:rsid w:val="005D1841"/>
    <w:rsid w:val="005F2EC2"/>
    <w:rsid w:val="005F40CE"/>
    <w:rsid w:val="006205B5"/>
    <w:rsid w:val="00626862"/>
    <w:rsid w:val="00652AD4"/>
    <w:rsid w:val="00656053"/>
    <w:rsid w:val="006B11BA"/>
    <w:rsid w:val="006B7D2D"/>
    <w:rsid w:val="006D5E30"/>
    <w:rsid w:val="006F6A5D"/>
    <w:rsid w:val="006F7B07"/>
    <w:rsid w:val="00711CBF"/>
    <w:rsid w:val="0072103D"/>
    <w:rsid w:val="00737E7C"/>
    <w:rsid w:val="007463CD"/>
    <w:rsid w:val="0077423B"/>
    <w:rsid w:val="007939BA"/>
    <w:rsid w:val="007946DF"/>
    <w:rsid w:val="007B3FB1"/>
    <w:rsid w:val="007B7712"/>
    <w:rsid w:val="007D4467"/>
    <w:rsid w:val="008021B6"/>
    <w:rsid w:val="00832660"/>
    <w:rsid w:val="00874185"/>
    <w:rsid w:val="008768A3"/>
    <w:rsid w:val="00880326"/>
    <w:rsid w:val="008A01C2"/>
    <w:rsid w:val="008A2259"/>
    <w:rsid w:val="008C0D8D"/>
    <w:rsid w:val="009150EF"/>
    <w:rsid w:val="009165F4"/>
    <w:rsid w:val="00925CE8"/>
    <w:rsid w:val="00926A06"/>
    <w:rsid w:val="00983DA0"/>
    <w:rsid w:val="009A085A"/>
    <w:rsid w:val="009A6E52"/>
    <w:rsid w:val="009C4EB6"/>
    <w:rsid w:val="009D22C1"/>
    <w:rsid w:val="009E478D"/>
    <w:rsid w:val="009F75F5"/>
    <w:rsid w:val="009F7D10"/>
    <w:rsid w:val="00A0179C"/>
    <w:rsid w:val="00A73737"/>
    <w:rsid w:val="00A920F1"/>
    <w:rsid w:val="00AB4F1B"/>
    <w:rsid w:val="00AC736D"/>
    <w:rsid w:val="00AD2443"/>
    <w:rsid w:val="00B010BC"/>
    <w:rsid w:val="00B17433"/>
    <w:rsid w:val="00B33757"/>
    <w:rsid w:val="00B94BCA"/>
    <w:rsid w:val="00BA7F94"/>
    <w:rsid w:val="00BC1323"/>
    <w:rsid w:val="00BC77E1"/>
    <w:rsid w:val="00BD194F"/>
    <w:rsid w:val="00BE707F"/>
    <w:rsid w:val="00BF61C8"/>
    <w:rsid w:val="00C02732"/>
    <w:rsid w:val="00C16895"/>
    <w:rsid w:val="00C440D6"/>
    <w:rsid w:val="00C75334"/>
    <w:rsid w:val="00CE2B59"/>
    <w:rsid w:val="00D1261E"/>
    <w:rsid w:val="00D330DC"/>
    <w:rsid w:val="00D52999"/>
    <w:rsid w:val="00D70E84"/>
    <w:rsid w:val="00D74992"/>
    <w:rsid w:val="00D80678"/>
    <w:rsid w:val="00DB4C97"/>
    <w:rsid w:val="00DC66C4"/>
    <w:rsid w:val="00DD2CCD"/>
    <w:rsid w:val="00DE6236"/>
    <w:rsid w:val="00DF3B66"/>
    <w:rsid w:val="00E10DDE"/>
    <w:rsid w:val="00E17761"/>
    <w:rsid w:val="00E53D8D"/>
    <w:rsid w:val="00E5523B"/>
    <w:rsid w:val="00E61BAA"/>
    <w:rsid w:val="00E71EB3"/>
    <w:rsid w:val="00E95E02"/>
    <w:rsid w:val="00EA6AC7"/>
    <w:rsid w:val="00EF174B"/>
    <w:rsid w:val="00FA6957"/>
    <w:rsid w:val="00FD42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4DCB22-9605-44AE-BCDC-0D891FE7EAAC}">
  <ds:schemaRefs>
    <ds:schemaRef ds:uri="http://schemas.microsoft.com/sharepoint/v3/contenttype/forms"/>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0B59CD2E-3ADE-4F9E-BA54-AF9E0C67F2D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53A6595-9305-46DB-A065-E862294DD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7762</Words>
  <Characters>41918</Characters>
  <Application>Microsoft Office Word</Application>
  <DocSecurity>0</DocSecurity>
  <Lines>349</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2025-12-22T16:29:00Z</dcterms:created>
  <dcterms:modified xsi:type="dcterms:W3CDTF">2025-12-22T16:29:00Z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