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BC9EE" w14:textId="77777777" w:rsidR="005A789E" w:rsidRPr="008D3FDA" w:rsidRDefault="00B913C2" w:rsidP="00107357">
      <w:pPr>
        <w:spacing w:line="320" w:lineRule="exact"/>
        <w:jc w:val="center"/>
        <w:rPr>
          <w:rFonts w:ascii="Arial" w:eastAsia="Arial" w:hAnsi="Arial" w:cs="Arial"/>
          <w:b/>
          <w:sz w:val="22"/>
          <w:szCs w:val="22"/>
        </w:rPr>
      </w:pPr>
      <w:r w:rsidRPr="008D3FDA">
        <w:rPr>
          <w:rFonts w:ascii="Arial" w:hAnsi="Arial" w:cs="Arial"/>
          <w:b/>
          <w:sz w:val="22"/>
          <w:szCs w:val="22"/>
        </w:rPr>
        <w:t>REGULAMENTO DO</w:t>
      </w:r>
      <w:r w:rsidR="00796B34" w:rsidRPr="008D3FDA">
        <w:rPr>
          <w:rFonts w:ascii="Arial" w:eastAsia="Arial" w:hAnsi="Arial" w:cs="Arial"/>
          <w:b/>
          <w:sz w:val="22"/>
          <w:szCs w:val="22"/>
        </w:rPr>
        <w:t xml:space="preserve"> </w:t>
      </w:r>
    </w:p>
    <w:p w14:paraId="3C819333" w14:textId="77777777" w:rsidR="008148F8" w:rsidRPr="008D3FDA" w:rsidRDefault="008148F8" w:rsidP="00107357">
      <w:pPr>
        <w:spacing w:line="320" w:lineRule="exact"/>
        <w:jc w:val="center"/>
        <w:rPr>
          <w:rFonts w:ascii="Arial" w:eastAsia="Arial" w:hAnsi="Arial" w:cs="Arial"/>
          <w:b/>
          <w:sz w:val="22"/>
          <w:szCs w:val="22"/>
        </w:rPr>
      </w:pPr>
    </w:p>
    <w:p w14:paraId="255B927A" w14:textId="77777777" w:rsidR="00562E86" w:rsidRPr="00562E86" w:rsidRDefault="00562E86" w:rsidP="00562E86">
      <w:pPr>
        <w:spacing w:line="320" w:lineRule="exact"/>
        <w:jc w:val="center"/>
        <w:rPr>
          <w:rFonts w:ascii="Arial" w:hAnsi="Arial" w:cs="Arial"/>
          <w:b/>
          <w:sz w:val="22"/>
          <w:szCs w:val="22"/>
        </w:rPr>
      </w:pPr>
      <w:r w:rsidRPr="00562E86">
        <w:rPr>
          <w:rFonts w:ascii="Arial" w:hAnsi="Arial" w:cs="Arial"/>
          <w:b/>
          <w:sz w:val="22"/>
          <w:szCs w:val="22"/>
        </w:rPr>
        <w:t>COMPOSTELLA FUNDO DE INVESTIMENTO EM COTAS DE FUNDOS DE INVESTIMENTO MULTIMERCADO - CRÉDITO PRIVADO</w:t>
      </w:r>
    </w:p>
    <w:p w14:paraId="51455E32" w14:textId="450F0772" w:rsidR="008148F8" w:rsidRDefault="00562E86" w:rsidP="00562E86">
      <w:pPr>
        <w:spacing w:line="320" w:lineRule="exact"/>
        <w:jc w:val="center"/>
        <w:rPr>
          <w:rFonts w:ascii="Arial" w:hAnsi="Arial" w:cs="Arial"/>
          <w:b/>
          <w:sz w:val="22"/>
          <w:szCs w:val="22"/>
        </w:rPr>
      </w:pPr>
      <w:r w:rsidRPr="00562E86">
        <w:rPr>
          <w:rFonts w:ascii="Arial" w:hAnsi="Arial" w:cs="Arial"/>
          <w:b/>
          <w:sz w:val="22"/>
          <w:szCs w:val="22"/>
        </w:rPr>
        <w:t>CNPJ/MF nº 38.945.561/0001-36</w:t>
      </w:r>
    </w:p>
    <w:p w14:paraId="5ABD27ED" w14:textId="77777777" w:rsidR="00562E86" w:rsidRPr="008D3FDA" w:rsidRDefault="00562E86" w:rsidP="00562E86">
      <w:pPr>
        <w:spacing w:line="320" w:lineRule="exact"/>
        <w:jc w:val="center"/>
        <w:rPr>
          <w:rFonts w:ascii="Arial" w:eastAsia="Arial" w:hAnsi="Arial" w:cs="Arial"/>
          <w:b/>
          <w:bCs/>
          <w:sz w:val="22"/>
          <w:szCs w:val="22"/>
        </w:rPr>
      </w:pPr>
    </w:p>
    <w:p w14:paraId="01DAF658" w14:textId="3786BDD6" w:rsidR="00B913C2" w:rsidRPr="008D3FDA" w:rsidRDefault="00B913C2" w:rsidP="00107357">
      <w:pPr>
        <w:spacing w:line="320" w:lineRule="exact"/>
        <w:jc w:val="center"/>
        <w:rPr>
          <w:rFonts w:ascii="Arial" w:eastAsiaTheme="minorHAnsi" w:hAnsi="Arial" w:cs="Arial"/>
          <w:color w:val="000000"/>
          <w:sz w:val="22"/>
          <w:szCs w:val="22"/>
        </w:rPr>
      </w:pPr>
      <w:r w:rsidRPr="008D3FDA">
        <w:rPr>
          <w:rFonts w:ascii="Arial" w:eastAsia="Times New Roman" w:hAnsi="Arial" w:cs="Arial"/>
          <w:b/>
          <w:sz w:val="22"/>
          <w:szCs w:val="22"/>
        </w:rPr>
        <w:t>CAPÍTULO I</w:t>
      </w:r>
    </w:p>
    <w:p w14:paraId="48293EF9"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DO FUNDO</w:t>
      </w:r>
    </w:p>
    <w:p w14:paraId="7161A85A" w14:textId="77777777" w:rsidR="00B913C2" w:rsidRPr="008D3FDA" w:rsidRDefault="00B913C2" w:rsidP="00107357">
      <w:pPr>
        <w:tabs>
          <w:tab w:val="left" w:pos="142"/>
        </w:tabs>
        <w:spacing w:line="320" w:lineRule="exact"/>
        <w:jc w:val="both"/>
        <w:rPr>
          <w:rFonts w:ascii="Arial" w:eastAsia="Times New Roman" w:hAnsi="Arial" w:cs="Arial"/>
          <w:sz w:val="22"/>
          <w:szCs w:val="22"/>
        </w:rPr>
      </w:pPr>
    </w:p>
    <w:p w14:paraId="4A8489FE" w14:textId="37B1D31E" w:rsidR="00B913C2" w:rsidRPr="008D3FDA" w:rsidRDefault="00B913C2" w:rsidP="007D135D">
      <w:pPr>
        <w:tabs>
          <w:tab w:val="left" w:pos="142"/>
        </w:tabs>
        <w:spacing w:line="320" w:lineRule="exact"/>
        <w:ind w:right="-41"/>
        <w:jc w:val="both"/>
        <w:rPr>
          <w:rFonts w:ascii="Arial" w:eastAsia="Arial" w:hAnsi="Arial" w:cs="Arial"/>
          <w:b/>
          <w:bCs/>
          <w:sz w:val="22"/>
          <w:szCs w:val="22"/>
        </w:rPr>
      </w:pPr>
      <w:r w:rsidRPr="008D3FDA">
        <w:rPr>
          <w:rFonts w:ascii="Arial" w:eastAsia="Times New Roman" w:hAnsi="Arial" w:cs="Arial"/>
          <w:b/>
          <w:sz w:val="22"/>
          <w:szCs w:val="22"/>
        </w:rPr>
        <w:t>Artigo 1</w:t>
      </w:r>
      <w:r w:rsidRPr="008D3FDA">
        <w:rPr>
          <w:rFonts w:ascii="Arial" w:eastAsia="Times New Roman" w:hAnsi="Arial" w:cs="Arial"/>
          <w:b/>
          <w:sz w:val="22"/>
          <w:szCs w:val="22"/>
          <w:u w:val="single"/>
          <w:vertAlign w:val="superscript"/>
        </w:rPr>
        <w:t>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 </w:t>
      </w:r>
      <w:r w:rsidRPr="008D3FDA">
        <w:rPr>
          <w:rFonts w:ascii="Arial" w:hAnsi="Arial" w:cs="Arial"/>
          <w:sz w:val="22"/>
          <w:szCs w:val="22"/>
        </w:rPr>
        <w:t>O</w:t>
      </w:r>
      <w:r w:rsidRPr="008D3FDA">
        <w:rPr>
          <w:rFonts w:ascii="Arial" w:hAnsi="Arial" w:cs="Arial"/>
          <w:b/>
          <w:sz w:val="22"/>
          <w:szCs w:val="22"/>
        </w:rPr>
        <w:t xml:space="preserve"> </w:t>
      </w:r>
      <w:r w:rsidR="00562E86" w:rsidRPr="00562E86">
        <w:rPr>
          <w:rFonts w:ascii="Arial" w:hAnsi="Arial" w:cs="Arial"/>
          <w:b/>
          <w:sz w:val="22"/>
          <w:szCs w:val="22"/>
        </w:rPr>
        <w:t>COMPOSTELLA FUNDO DE INVESTIMENTO EM COTAS DE FUNDOS DE INVESTIMENTO MULTIMERCADO - CRÉDITO PRIVADO</w:t>
      </w:r>
      <w:r w:rsidR="0094285B" w:rsidRPr="008D3FDA">
        <w:rPr>
          <w:rFonts w:ascii="Arial" w:hAnsi="Arial" w:cs="Arial"/>
          <w:b/>
          <w:sz w:val="22"/>
          <w:szCs w:val="22"/>
        </w:rPr>
        <w:t xml:space="preserve">, </w:t>
      </w:r>
      <w:r w:rsidRPr="008D3FDA">
        <w:rPr>
          <w:rFonts w:ascii="Arial" w:eastAsia="Times New Roman" w:hAnsi="Arial" w:cs="Arial"/>
          <w:sz w:val="22"/>
          <w:szCs w:val="22"/>
        </w:rPr>
        <w:t>doravante denominado Fundo, constituído sob</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a forma de condomínio </w:t>
      </w:r>
      <w:r w:rsidR="005A789E" w:rsidRPr="008D3FDA">
        <w:rPr>
          <w:rFonts w:ascii="Arial" w:eastAsia="Times New Roman" w:hAnsi="Arial" w:cs="Arial"/>
          <w:sz w:val="22"/>
          <w:szCs w:val="22"/>
        </w:rPr>
        <w:t>fechado</w:t>
      </w:r>
      <w:r w:rsidRPr="008D3FDA">
        <w:rPr>
          <w:rFonts w:ascii="Arial" w:eastAsia="Times New Roman" w:hAnsi="Arial" w:cs="Arial"/>
          <w:sz w:val="22"/>
          <w:szCs w:val="22"/>
        </w:rPr>
        <w:t>, com prazo de duração</w:t>
      </w:r>
      <w:r w:rsidR="0094285B" w:rsidRPr="008D3FDA">
        <w:rPr>
          <w:rFonts w:ascii="Arial" w:eastAsia="Times New Roman" w:hAnsi="Arial" w:cs="Arial"/>
          <w:sz w:val="22"/>
          <w:szCs w:val="22"/>
        </w:rPr>
        <w:t xml:space="preserve"> de </w:t>
      </w:r>
      <w:r w:rsidR="0042471A">
        <w:rPr>
          <w:rFonts w:ascii="Arial" w:eastAsia="Times New Roman" w:hAnsi="Arial" w:cs="Arial"/>
          <w:sz w:val="22"/>
          <w:szCs w:val="22"/>
        </w:rPr>
        <w:t>50</w:t>
      </w:r>
      <w:r w:rsidR="0094285B" w:rsidRPr="008D3FDA">
        <w:rPr>
          <w:rFonts w:ascii="Arial" w:eastAsia="Times New Roman" w:hAnsi="Arial" w:cs="Arial"/>
          <w:sz w:val="22"/>
          <w:szCs w:val="22"/>
        </w:rPr>
        <w:t xml:space="preserve"> (</w:t>
      </w:r>
      <w:r w:rsidR="0042471A">
        <w:rPr>
          <w:rFonts w:ascii="Arial" w:eastAsia="Times New Roman" w:hAnsi="Arial" w:cs="Arial"/>
          <w:sz w:val="22"/>
          <w:szCs w:val="22"/>
        </w:rPr>
        <w:t>cinquenta</w:t>
      </w:r>
      <w:r w:rsidR="0094285B" w:rsidRPr="008D3FDA">
        <w:rPr>
          <w:rFonts w:ascii="Arial" w:eastAsia="Times New Roman" w:hAnsi="Arial" w:cs="Arial"/>
          <w:sz w:val="22"/>
          <w:szCs w:val="22"/>
        </w:rPr>
        <w:t>) anos</w:t>
      </w:r>
      <w:r w:rsidRPr="008D3FDA">
        <w:rPr>
          <w:rFonts w:ascii="Arial" w:eastAsia="Times New Roman" w:hAnsi="Arial" w:cs="Arial"/>
          <w:sz w:val="22"/>
          <w:szCs w:val="22"/>
        </w:rPr>
        <w:t>, regido pelo presente regulamento, pela Instrução CVM nº 555, de 17 de dezembro de 2014 (“ICVM 555/14”), suas posteriores alterações e demais disposições legais e regulamentares que lhe forem aplicáveis.</w:t>
      </w:r>
    </w:p>
    <w:p w14:paraId="59AEB482" w14:textId="77777777" w:rsidR="00B913C2" w:rsidRPr="008D3FDA" w:rsidRDefault="00B913C2" w:rsidP="00107357">
      <w:pPr>
        <w:spacing w:line="320" w:lineRule="exact"/>
        <w:rPr>
          <w:rFonts w:ascii="Arial" w:eastAsia="Times New Roman" w:hAnsi="Arial" w:cs="Arial"/>
          <w:b/>
          <w:sz w:val="22"/>
          <w:szCs w:val="22"/>
        </w:rPr>
      </w:pPr>
    </w:p>
    <w:p w14:paraId="1E4FB3E6"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II</w:t>
      </w:r>
    </w:p>
    <w:p w14:paraId="72B53BC5"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DO PÚBLICO ALVO</w:t>
      </w:r>
    </w:p>
    <w:p w14:paraId="2DC2DDC4" w14:textId="77777777" w:rsidR="00B913C2" w:rsidRPr="008D3FDA" w:rsidRDefault="00B913C2" w:rsidP="00107357">
      <w:pPr>
        <w:spacing w:line="320" w:lineRule="exact"/>
        <w:rPr>
          <w:rFonts w:ascii="Arial" w:eastAsia="Times New Roman" w:hAnsi="Arial" w:cs="Arial"/>
          <w:sz w:val="22"/>
          <w:szCs w:val="22"/>
        </w:rPr>
      </w:pPr>
    </w:p>
    <w:p w14:paraId="7D47D0FB" w14:textId="3528D686" w:rsidR="001B1F55" w:rsidRPr="003D292F" w:rsidRDefault="00A47442" w:rsidP="001B1F55">
      <w:pPr>
        <w:spacing w:line="320" w:lineRule="exact"/>
        <w:ind w:left="40" w:right="40"/>
        <w:jc w:val="both"/>
        <w:rPr>
          <w:rFonts w:ascii="Arial" w:hAnsi="Arial" w:cs="Arial"/>
          <w:sz w:val="22"/>
          <w:szCs w:val="22"/>
        </w:rPr>
      </w:pPr>
      <w:r w:rsidRPr="008D3FDA">
        <w:rPr>
          <w:rFonts w:ascii="Arial" w:eastAsia="Times New Roman" w:hAnsi="Arial" w:cs="Arial"/>
          <w:b/>
          <w:sz w:val="22"/>
          <w:szCs w:val="22"/>
        </w:rPr>
        <w:t>Artigo 2° -</w:t>
      </w:r>
      <w:r w:rsidRPr="008D3FDA">
        <w:rPr>
          <w:rFonts w:ascii="Arial" w:eastAsia="Times New Roman" w:hAnsi="Arial" w:cs="Arial"/>
          <w:sz w:val="22"/>
          <w:szCs w:val="22"/>
        </w:rPr>
        <w:t xml:space="preserve"> O Fundo se destina exclusivamente a</w:t>
      </w:r>
      <w:r w:rsidR="00ED78DA" w:rsidRPr="008D3FDA">
        <w:rPr>
          <w:rFonts w:ascii="Arial" w:eastAsia="Times New Roman" w:hAnsi="Arial" w:cs="Arial"/>
          <w:sz w:val="22"/>
          <w:szCs w:val="22"/>
        </w:rPr>
        <w:t xml:space="preserve"> um grupo reservado de</w:t>
      </w:r>
      <w:r w:rsidRPr="008D3FDA">
        <w:rPr>
          <w:rFonts w:ascii="Arial" w:eastAsia="Times New Roman" w:hAnsi="Arial" w:cs="Arial"/>
          <w:sz w:val="22"/>
          <w:szCs w:val="22"/>
        </w:rPr>
        <w:t xml:space="preserve"> investidores </w:t>
      </w:r>
      <w:r w:rsidR="0045008A">
        <w:rPr>
          <w:rFonts w:ascii="Arial" w:eastAsia="Times New Roman" w:hAnsi="Arial" w:cs="Arial"/>
          <w:sz w:val="22"/>
          <w:szCs w:val="22"/>
        </w:rPr>
        <w:t xml:space="preserve">qualificados </w:t>
      </w:r>
      <w:r w:rsidRPr="008D3FDA">
        <w:rPr>
          <w:rFonts w:ascii="Arial" w:eastAsia="Times New Roman" w:hAnsi="Arial" w:cs="Arial"/>
          <w:sz w:val="22"/>
          <w:szCs w:val="22"/>
        </w:rPr>
        <w:t xml:space="preserve">("Investidores </w:t>
      </w:r>
      <w:r w:rsidR="001B1F55">
        <w:rPr>
          <w:rFonts w:ascii="Arial" w:eastAsia="Times New Roman" w:hAnsi="Arial" w:cs="Arial"/>
          <w:sz w:val="22"/>
          <w:szCs w:val="22"/>
        </w:rPr>
        <w:t>Qualificados</w:t>
      </w:r>
      <w:r w:rsidRPr="008D3FDA">
        <w:rPr>
          <w:rFonts w:ascii="Arial" w:eastAsia="Times New Roman" w:hAnsi="Arial" w:cs="Arial"/>
          <w:sz w:val="22"/>
          <w:szCs w:val="22"/>
        </w:rPr>
        <w:t xml:space="preserve">"), </w:t>
      </w:r>
      <w:r w:rsidR="001B1F55" w:rsidRPr="003D292F">
        <w:rPr>
          <w:rFonts w:ascii="Arial" w:eastAsia="Times New Roman" w:hAnsi="Arial" w:cs="Arial"/>
          <w:sz w:val="22"/>
          <w:szCs w:val="22"/>
        </w:rPr>
        <w:t>que sejam classificados como investidores qualificados, nos termos da Resolução CVM n° 30, de 11 de maio de 2021 (“Resolução CVM 30”) e posteriores alterações, doravante denominados “Cotistas”</w:t>
      </w:r>
      <w:r w:rsidR="001B1F55" w:rsidRPr="003D292F" w:rsidDel="002945DD">
        <w:rPr>
          <w:rFonts w:ascii="Arial" w:eastAsia="Times New Roman" w:hAnsi="Arial" w:cs="Arial"/>
          <w:sz w:val="22"/>
          <w:szCs w:val="22"/>
        </w:rPr>
        <w:t>.</w:t>
      </w:r>
    </w:p>
    <w:p w14:paraId="472936C0" w14:textId="77777777" w:rsidR="001B1F55" w:rsidRPr="003D292F" w:rsidRDefault="001B1F55" w:rsidP="001B1F55">
      <w:pPr>
        <w:spacing w:line="320" w:lineRule="exact"/>
        <w:jc w:val="both"/>
        <w:rPr>
          <w:rFonts w:ascii="Arial" w:hAnsi="Arial" w:cs="Arial"/>
          <w:sz w:val="22"/>
          <w:szCs w:val="22"/>
        </w:rPr>
      </w:pPr>
      <w:r w:rsidRPr="003D292F">
        <w:rPr>
          <w:rFonts w:ascii="Arial" w:eastAsia="Times New Roman" w:hAnsi="Arial" w:cs="Arial"/>
          <w:sz w:val="22"/>
          <w:szCs w:val="22"/>
        </w:rPr>
        <w:t xml:space="preserve">     </w:t>
      </w:r>
      <w:r w:rsidRPr="003D292F">
        <w:rPr>
          <w:rFonts w:ascii="Arial" w:hAnsi="Arial" w:cs="Arial"/>
          <w:sz w:val="22"/>
          <w:szCs w:val="22"/>
        </w:rPr>
        <w:t xml:space="preserve"> </w:t>
      </w:r>
    </w:p>
    <w:p w14:paraId="13265079" w14:textId="77777777" w:rsidR="001B1F55" w:rsidRPr="003D292F" w:rsidRDefault="001B1F55" w:rsidP="001B1F55">
      <w:pPr>
        <w:spacing w:line="320" w:lineRule="exact"/>
        <w:jc w:val="both"/>
        <w:rPr>
          <w:rFonts w:ascii="Arial" w:eastAsia="Times New Roman" w:hAnsi="Arial" w:cs="Arial"/>
          <w:sz w:val="22"/>
          <w:szCs w:val="22"/>
        </w:rPr>
      </w:pPr>
      <w:r w:rsidRPr="003D292F">
        <w:rPr>
          <w:rFonts w:ascii="Arial" w:eastAsia="Times New Roman" w:hAnsi="Arial" w:cs="Arial"/>
          <w:b/>
          <w:bCs/>
          <w:sz w:val="22"/>
          <w:szCs w:val="22"/>
        </w:rPr>
        <w:t>Parágrafo Primeiro</w:t>
      </w:r>
      <w:r w:rsidRPr="003D292F">
        <w:rPr>
          <w:rFonts w:ascii="Arial" w:hAnsi="Arial" w:cs="Arial"/>
          <w:sz w:val="22"/>
          <w:szCs w:val="22"/>
        </w:rPr>
        <w:t xml:space="preserve"> - </w:t>
      </w:r>
      <w:r w:rsidRPr="003D292F">
        <w:rPr>
          <w:rFonts w:ascii="Arial" w:eastAsia="Times New Roman" w:hAnsi="Arial" w:cs="Arial"/>
          <w:sz w:val="22"/>
          <w:szCs w:val="22"/>
        </w:rPr>
        <w:t>Conforme faculta a legislação vigente, tendo em vista o público-alvo do FUNDO, não será elaborada lâmina de informações essenciais do FUNDO. Da mesma forma, o FUNDO poderá se utilizar das faculdades previstas nos artigos 125 e 126 da ICVM 555/14.</w:t>
      </w:r>
    </w:p>
    <w:p w14:paraId="3FE9FAF0" w14:textId="77777777" w:rsidR="001B1F55" w:rsidRPr="003D292F" w:rsidRDefault="001B1F55" w:rsidP="001B1F55">
      <w:pPr>
        <w:spacing w:line="320" w:lineRule="exact"/>
        <w:jc w:val="both"/>
        <w:rPr>
          <w:rFonts w:ascii="Arial" w:hAnsi="Arial" w:cs="Arial"/>
          <w:sz w:val="22"/>
          <w:szCs w:val="22"/>
        </w:rPr>
      </w:pPr>
    </w:p>
    <w:p w14:paraId="0E4C9FE2" w14:textId="77777777" w:rsidR="001B1F55" w:rsidRPr="003D292F" w:rsidRDefault="001B1F55" w:rsidP="001B1F55">
      <w:pPr>
        <w:spacing w:line="320" w:lineRule="exact"/>
        <w:jc w:val="both"/>
        <w:rPr>
          <w:rFonts w:ascii="Arial" w:hAnsi="Arial" w:cs="Arial"/>
          <w:sz w:val="22"/>
          <w:szCs w:val="22"/>
        </w:rPr>
      </w:pPr>
      <w:r w:rsidRPr="003D292F">
        <w:rPr>
          <w:rFonts w:ascii="Arial" w:eastAsia="Times New Roman" w:hAnsi="Arial" w:cs="Arial"/>
          <w:b/>
          <w:bCs/>
          <w:sz w:val="22"/>
          <w:szCs w:val="22"/>
        </w:rPr>
        <w:t>Parágrafo Segundo</w:t>
      </w:r>
      <w:r w:rsidRPr="003D292F">
        <w:rPr>
          <w:rFonts w:ascii="Arial" w:hAnsi="Arial" w:cs="Arial"/>
          <w:sz w:val="22"/>
          <w:szCs w:val="22"/>
        </w:rPr>
        <w:t xml:space="preserve"> – </w:t>
      </w:r>
      <w:r w:rsidRPr="003D292F">
        <w:rPr>
          <w:rFonts w:ascii="Arial" w:eastAsia="Times New Roman" w:hAnsi="Arial" w:cs="Arial"/>
          <w:sz w:val="22"/>
          <w:szCs w:val="22"/>
        </w:rPr>
        <w:t>Antes de tomar decisão de investimento no FUNDO, os potenciais investidores devem: (i) conhecer, aceitar e assumir os riscos aos quais o FUNDO está sujeito; (ii) verificar a adequação do FUNDO aos seus objetivos de investimento; e (iii) analisar todas as informações disponíveis neste Regulamento e nos demais materiais do FUNDO.</w:t>
      </w:r>
      <w:r w:rsidRPr="003D292F">
        <w:rPr>
          <w:rFonts w:ascii="Arial" w:hAnsi="Arial" w:cs="Arial"/>
          <w:sz w:val="22"/>
          <w:szCs w:val="22"/>
        </w:rPr>
        <w:t xml:space="preserve"> </w:t>
      </w:r>
    </w:p>
    <w:p w14:paraId="6D372052" w14:textId="2C9E5AA6" w:rsidR="00B913C2" w:rsidRPr="008D3FDA" w:rsidRDefault="00B913C2" w:rsidP="001B1F55">
      <w:pPr>
        <w:spacing w:line="320" w:lineRule="exact"/>
        <w:jc w:val="both"/>
        <w:rPr>
          <w:rFonts w:ascii="Arial" w:eastAsia="Times New Roman" w:hAnsi="Arial" w:cs="Arial"/>
          <w:sz w:val="22"/>
          <w:szCs w:val="22"/>
        </w:rPr>
      </w:pPr>
    </w:p>
    <w:p w14:paraId="76DFDEF9"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III</w:t>
      </w:r>
    </w:p>
    <w:p w14:paraId="0579F9F6"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DA POLÍTICA DE INVESTIMENTO E IDENTIFICAÇÃO</w:t>
      </w:r>
    </w:p>
    <w:p w14:paraId="3376FD74" w14:textId="77777777"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DOS FATORES DE RISCO</w:t>
      </w:r>
    </w:p>
    <w:p w14:paraId="76E60F9F" w14:textId="77777777" w:rsidR="00B913C2" w:rsidRPr="008D3FDA" w:rsidRDefault="00B913C2" w:rsidP="00107357">
      <w:pPr>
        <w:spacing w:line="320" w:lineRule="exact"/>
        <w:rPr>
          <w:rFonts w:ascii="Arial" w:eastAsia="Times New Roman" w:hAnsi="Arial" w:cs="Arial"/>
          <w:sz w:val="22"/>
          <w:szCs w:val="22"/>
        </w:rPr>
      </w:pPr>
    </w:p>
    <w:p w14:paraId="0B34EA1E" w14:textId="610E5C5A" w:rsidR="0094285B" w:rsidRPr="008D3FDA" w:rsidRDefault="00B913C2" w:rsidP="00107357">
      <w:pPr>
        <w:spacing w:line="320" w:lineRule="exact"/>
        <w:ind w:left="40" w:right="40"/>
        <w:jc w:val="both"/>
        <w:rPr>
          <w:rFonts w:ascii="Arial" w:eastAsia="Times New Roman" w:hAnsi="Arial" w:cs="Arial"/>
          <w:sz w:val="22"/>
          <w:szCs w:val="22"/>
        </w:rPr>
      </w:pPr>
      <w:r w:rsidRPr="008D3FDA">
        <w:rPr>
          <w:rFonts w:ascii="Arial" w:eastAsia="Times New Roman" w:hAnsi="Arial" w:cs="Arial"/>
          <w:b/>
          <w:sz w:val="22"/>
          <w:szCs w:val="22"/>
        </w:rPr>
        <w:t>Artigo 3</w:t>
      </w:r>
      <w:r w:rsidRPr="008D3FDA">
        <w:rPr>
          <w:rFonts w:ascii="Arial" w:eastAsia="Times New Roman" w:hAnsi="Arial" w:cs="Arial"/>
          <w:b/>
          <w:sz w:val="22"/>
          <w:szCs w:val="22"/>
          <w:u w:val="single"/>
          <w:vertAlign w:val="superscript"/>
        </w:rPr>
        <w:t>o</w:t>
      </w:r>
      <w:r w:rsidRPr="008D3FDA">
        <w:rPr>
          <w:rFonts w:ascii="Arial" w:eastAsia="Times New Roman" w:hAnsi="Arial" w:cs="Arial"/>
          <w:b/>
          <w:sz w:val="22"/>
          <w:szCs w:val="22"/>
        </w:rPr>
        <w:t xml:space="preserve"> </w:t>
      </w:r>
      <w:r w:rsidR="0094285B" w:rsidRPr="008D3FDA">
        <w:rPr>
          <w:rFonts w:ascii="Arial" w:eastAsia="Times New Roman" w:hAnsi="Arial" w:cs="Arial"/>
          <w:sz w:val="22"/>
          <w:szCs w:val="22"/>
        </w:rPr>
        <w:t>–</w:t>
      </w:r>
      <w:r w:rsidRPr="008D3FDA">
        <w:rPr>
          <w:rFonts w:ascii="Arial" w:eastAsia="Times New Roman" w:hAnsi="Arial" w:cs="Arial"/>
          <w:sz w:val="22"/>
          <w:szCs w:val="22"/>
        </w:rPr>
        <w:t xml:space="preserve"> </w:t>
      </w:r>
      <w:r w:rsidR="00B051DF" w:rsidRPr="00B051DF">
        <w:rPr>
          <w:rFonts w:ascii="Arial" w:hAnsi="Arial" w:cs="Arial"/>
          <w:sz w:val="22"/>
          <w:szCs w:val="22"/>
        </w:rPr>
        <w:t>A política de investimento adotada pelo FUNDO consiste na alocação de, no mínimo, 95% (noventa e cinco por cento) do seu patrimônio líquido investido em cotas de fundos de investimentos, sem compromisso específico de alocação em determinada classe de fundo de investimento, cujo objetivo é obter rentabilidade equivalente a IPCA+3%.</w:t>
      </w:r>
    </w:p>
    <w:p w14:paraId="0806337B" w14:textId="77777777" w:rsidR="0094285B" w:rsidRPr="008D3FDA" w:rsidRDefault="0094285B" w:rsidP="00107357">
      <w:pPr>
        <w:pStyle w:val="Corpodetexto"/>
        <w:spacing w:after="0" w:line="320" w:lineRule="exact"/>
        <w:rPr>
          <w:rFonts w:ascii="Arial" w:hAnsi="Arial" w:cs="Arial"/>
          <w:b/>
          <w:bCs/>
          <w:sz w:val="22"/>
          <w:szCs w:val="22"/>
        </w:rPr>
      </w:pPr>
    </w:p>
    <w:p w14:paraId="18F07898" w14:textId="294E9884" w:rsidR="0094285B" w:rsidRPr="008D3FDA" w:rsidRDefault="0094285B" w:rsidP="00E36E64">
      <w:pPr>
        <w:pStyle w:val="Corpodetexto"/>
        <w:spacing w:after="0" w:line="320" w:lineRule="exact"/>
        <w:jc w:val="both"/>
        <w:rPr>
          <w:rFonts w:ascii="Arial" w:hAnsi="Arial" w:cs="Arial"/>
          <w:sz w:val="22"/>
          <w:szCs w:val="22"/>
        </w:rPr>
      </w:pPr>
      <w:r w:rsidRPr="008D3FDA">
        <w:rPr>
          <w:rFonts w:ascii="Arial" w:hAnsi="Arial" w:cs="Arial"/>
          <w:b/>
          <w:bCs/>
          <w:sz w:val="22"/>
          <w:szCs w:val="22"/>
        </w:rPr>
        <w:lastRenderedPageBreak/>
        <w:t xml:space="preserve">Artigo 4º - </w:t>
      </w:r>
      <w:bookmarkStart w:id="0" w:name="Artigo_16º"/>
      <w:bookmarkEnd w:id="0"/>
      <w:r w:rsidR="00E36E64" w:rsidRPr="008D3FDA">
        <w:rPr>
          <w:rFonts w:ascii="Arial" w:hAnsi="Arial" w:cs="Arial"/>
          <w:sz w:val="22"/>
          <w:szCs w:val="22"/>
        </w:rPr>
        <w:t>O FUNDO se classifica como um fundo de investimento em cotas de fundos da classe multimercado, estando sujeito a vários fatores de risco sem o compromisso de concentração em nenhum fator em especial, e pode aplicar os recursos integrantes de sua carteira em quaisquer ativos financeiros permitidos pela legislação aplicável, devendo-se observar, contudo, os limites de concentração e os riscos previstos neste Regulamento.</w:t>
      </w:r>
    </w:p>
    <w:p w14:paraId="2EF18902" w14:textId="77777777" w:rsidR="00E36E64" w:rsidRPr="008D3FDA" w:rsidRDefault="00E36E64" w:rsidP="00E36E64">
      <w:pPr>
        <w:pStyle w:val="Corpodetexto"/>
        <w:spacing w:after="0" w:line="320" w:lineRule="exact"/>
        <w:jc w:val="both"/>
        <w:rPr>
          <w:rFonts w:ascii="Arial" w:hAnsi="Arial" w:cs="Arial"/>
          <w:sz w:val="22"/>
          <w:szCs w:val="22"/>
        </w:rPr>
      </w:pPr>
    </w:p>
    <w:p w14:paraId="6CB9EC77" w14:textId="558557DC" w:rsidR="0094285B" w:rsidRPr="008D3FDA" w:rsidRDefault="0094285B" w:rsidP="00107357">
      <w:pPr>
        <w:spacing w:line="320" w:lineRule="exact"/>
        <w:ind w:left="40" w:right="40"/>
        <w:jc w:val="both"/>
        <w:rPr>
          <w:rFonts w:ascii="Arial" w:eastAsia="Times New Roman" w:hAnsi="Arial" w:cs="Arial"/>
          <w:sz w:val="22"/>
          <w:szCs w:val="22"/>
        </w:rPr>
      </w:pPr>
      <w:r w:rsidRPr="008D3FDA">
        <w:rPr>
          <w:rFonts w:ascii="Arial" w:hAnsi="Arial" w:cs="Arial"/>
          <w:b/>
          <w:bCs/>
          <w:spacing w:val="-2"/>
          <w:sz w:val="22"/>
          <w:szCs w:val="22"/>
        </w:rPr>
        <w:t>Parágrafo</w:t>
      </w:r>
      <w:r w:rsidRPr="008D3FDA">
        <w:rPr>
          <w:rFonts w:ascii="Arial" w:hAnsi="Arial" w:cs="Arial"/>
          <w:b/>
          <w:bCs/>
          <w:spacing w:val="3"/>
          <w:sz w:val="22"/>
          <w:szCs w:val="22"/>
        </w:rPr>
        <w:t xml:space="preserve"> </w:t>
      </w:r>
      <w:r w:rsidRPr="008D3FDA">
        <w:rPr>
          <w:rFonts w:ascii="Arial" w:hAnsi="Arial" w:cs="Arial"/>
          <w:b/>
          <w:bCs/>
          <w:spacing w:val="-2"/>
          <w:sz w:val="22"/>
          <w:szCs w:val="22"/>
        </w:rPr>
        <w:t>Primeiro -</w:t>
      </w:r>
      <w:r w:rsidRPr="008D3FDA">
        <w:rPr>
          <w:rFonts w:ascii="Arial" w:hAnsi="Arial" w:cs="Arial"/>
          <w:spacing w:val="-2"/>
          <w:sz w:val="22"/>
          <w:szCs w:val="22"/>
        </w:rPr>
        <w:t xml:space="preserve"> </w:t>
      </w:r>
      <w:r w:rsidRPr="008D3FDA">
        <w:rPr>
          <w:rFonts w:ascii="Arial" w:eastAsia="Times New Roman" w:hAnsi="Arial" w:cs="Arial"/>
          <w:sz w:val="22"/>
          <w:szCs w:val="22"/>
        </w:rPr>
        <w:t>Os investimentos do FUNDO</w:t>
      </w:r>
      <w:r w:rsidRPr="008D3FDA">
        <w:rPr>
          <w:rFonts w:ascii="Arial" w:eastAsia="Times New Roman" w:hAnsi="Arial" w:cs="Arial"/>
          <w:b/>
          <w:sz w:val="22"/>
          <w:szCs w:val="22"/>
        </w:rPr>
        <w:t xml:space="preserve"> </w:t>
      </w:r>
      <w:r w:rsidRPr="008D3FDA">
        <w:rPr>
          <w:rFonts w:ascii="Arial" w:eastAsia="Times New Roman" w:hAnsi="Arial" w:cs="Arial"/>
          <w:sz w:val="22"/>
          <w:szCs w:val="22"/>
        </w:rPr>
        <w:t>deverão ser representados, isolado ou</w:t>
      </w:r>
      <w:r w:rsidRPr="008D3FDA">
        <w:rPr>
          <w:rFonts w:ascii="Arial" w:eastAsia="Times New Roman" w:hAnsi="Arial" w:cs="Arial"/>
          <w:b/>
          <w:sz w:val="22"/>
          <w:szCs w:val="22"/>
        </w:rPr>
        <w:t xml:space="preserve"> </w:t>
      </w:r>
      <w:r w:rsidRPr="008D3FDA">
        <w:rPr>
          <w:rFonts w:ascii="Arial" w:eastAsia="Times New Roman" w:hAnsi="Arial" w:cs="Arial"/>
          <w:sz w:val="22"/>
          <w:szCs w:val="22"/>
        </w:rPr>
        <w:t>cumulativamente, pelos seguintes limites:</w:t>
      </w:r>
    </w:p>
    <w:p w14:paraId="33B18260" w14:textId="77777777" w:rsidR="0094285B" w:rsidRPr="008D3FDA" w:rsidRDefault="0094285B" w:rsidP="00107357">
      <w:pPr>
        <w:spacing w:line="320" w:lineRule="exact"/>
        <w:rPr>
          <w:rFonts w:ascii="Arial" w:eastAsia="Times New Roman" w:hAnsi="Arial" w:cs="Arial"/>
          <w:b/>
          <w:sz w:val="22"/>
          <w:szCs w:val="22"/>
        </w:rPr>
      </w:pPr>
      <w:r w:rsidRPr="008D3FDA">
        <w:rPr>
          <w:rFonts w:ascii="Arial" w:eastAsia="Times New Roman" w:hAnsi="Arial" w:cs="Arial"/>
          <w:b/>
          <w:sz w:val="22"/>
          <w:szCs w:val="22"/>
        </w:rPr>
        <w:t xml:space="preserve"> </w:t>
      </w:r>
    </w:p>
    <w:tbl>
      <w:tblPr>
        <w:tblStyle w:val="TableNormal1"/>
        <w:tblW w:w="936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7"/>
        <w:gridCol w:w="2693"/>
        <w:gridCol w:w="2127"/>
      </w:tblGrid>
      <w:tr w:rsidR="0094285B" w:rsidRPr="008D3FDA" w14:paraId="62895E30" w14:textId="77777777" w:rsidTr="00867EB0">
        <w:trPr>
          <w:trHeight w:val="337"/>
        </w:trPr>
        <w:tc>
          <w:tcPr>
            <w:tcW w:w="4547" w:type="dxa"/>
            <w:shd w:val="clear" w:color="auto" w:fill="C5E0B3" w:themeFill="accent6" w:themeFillTint="66"/>
          </w:tcPr>
          <w:p w14:paraId="19E88BB5" w14:textId="77777777" w:rsidR="0094285B" w:rsidRPr="008D3FDA" w:rsidRDefault="0094285B" w:rsidP="00107357">
            <w:pPr>
              <w:spacing w:line="320" w:lineRule="exact"/>
              <w:ind w:left="1490"/>
              <w:rPr>
                <w:rFonts w:ascii="Arial" w:eastAsia="Calibri" w:hAnsi="Arial" w:cs="Arial"/>
                <w:b/>
                <w:color w:val="000000" w:themeColor="text1"/>
                <w:lang w:val="pt-PT"/>
              </w:rPr>
            </w:pPr>
            <w:r w:rsidRPr="008D3FDA">
              <w:rPr>
                <w:rFonts w:ascii="Arial" w:eastAsia="Calibri" w:hAnsi="Arial" w:cs="Arial"/>
                <w:b/>
                <w:color w:val="000000" w:themeColor="text1"/>
                <w:lang w:val="pt-PT"/>
              </w:rPr>
              <w:t>LIMITES</w:t>
            </w:r>
            <w:r w:rsidRPr="008D3FDA">
              <w:rPr>
                <w:rFonts w:ascii="Arial" w:eastAsia="Calibri" w:hAnsi="Arial" w:cs="Arial"/>
                <w:b/>
                <w:color w:val="000000" w:themeColor="text1"/>
                <w:spacing w:val="-3"/>
                <w:lang w:val="pt-PT"/>
              </w:rPr>
              <w:t xml:space="preserve"> </w:t>
            </w:r>
            <w:r w:rsidRPr="008D3FDA">
              <w:rPr>
                <w:rFonts w:ascii="Arial" w:eastAsia="Calibri" w:hAnsi="Arial" w:cs="Arial"/>
                <w:b/>
                <w:color w:val="000000" w:themeColor="text1"/>
                <w:lang w:val="pt-PT"/>
              </w:rPr>
              <w:t>POR</w:t>
            </w:r>
            <w:r w:rsidRPr="008D3FDA">
              <w:rPr>
                <w:rFonts w:ascii="Arial" w:eastAsia="Calibri" w:hAnsi="Arial" w:cs="Arial"/>
                <w:b/>
                <w:color w:val="000000" w:themeColor="text1"/>
                <w:spacing w:val="-5"/>
                <w:lang w:val="pt-PT"/>
              </w:rPr>
              <w:t xml:space="preserve"> </w:t>
            </w:r>
            <w:r w:rsidRPr="008D3FDA">
              <w:rPr>
                <w:rFonts w:ascii="Arial" w:eastAsia="Calibri" w:hAnsi="Arial" w:cs="Arial"/>
                <w:b/>
                <w:color w:val="000000" w:themeColor="text1"/>
                <w:spacing w:val="-2"/>
                <w:lang w:val="pt-PT"/>
              </w:rPr>
              <w:t>EMISSOR</w:t>
            </w:r>
          </w:p>
        </w:tc>
        <w:tc>
          <w:tcPr>
            <w:tcW w:w="2693" w:type="dxa"/>
            <w:shd w:val="clear" w:color="auto" w:fill="C5E0B3" w:themeFill="accent6" w:themeFillTint="66"/>
          </w:tcPr>
          <w:p w14:paraId="09445FF2" w14:textId="77777777" w:rsidR="0094285B" w:rsidRPr="008D3FDA" w:rsidRDefault="0094285B" w:rsidP="00107357">
            <w:pPr>
              <w:spacing w:line="320" w:lineRule="exact"/>
              <w:ind w:left="376" w:right="361"/>
              <w:jc w:val="center"/>
              <w:rPr>
                <w:rFonts w:ascii="Arial" w:eastAsia="Calibri" w:hAnsi="Arial" w:cs="Arial"/>
                <w:b/>
                <w:color w:val="000000" w:themeColor="text1"/>
                <w:lang w:val="pt-PT"/>
              </w:rPr>
            </w:pPr>
            <w:r w:rsidRPr="008D3FDA">
              <w:rPr>
                <w:rFonts w:ascii="Arial" w:eastAsia="Calibri" w:hAnsi="Arial" w:cs="Arial"/>
                <w:b/>
                <w:color w:val="000000" w:themeColor="text1"/>
                <w:spacing w:val="-2"/>
                <w:lang w:val="pt-PT"/>
              </w:rPr>
              <w:t>MÍNIMO</w:t>
            </w:r>
          </w:p>
        </w:tc>
        <w:tc>
          <w:tcPr>
            <w:tcW w:w="2127" w:type="dxa"/>
            <w:shd w:val="clear" w:color="auto" w:fill="C5E0B3" w:themeFill="accent6" w:themeFillTint="66"/>
          </w:tcPr>
          <w:p w14:paraId="1F217B71" w14:textId="77777777" w:rsidR="0094285B" w:rsidRPr="008D3FDA" w:rsidRDefault="0094285B" w:rsidP="00107357">
            <w:pPr>
              <w:spacing w:line="320" w:lineRule="exact"/>
              <w:ind w:left="323" w:right="295"/>
              <w:jc w:val="center"/>
              <w:rPr>
                <w:rFonts w:ascii="Arial" w:eastAsia="Calibri" w:hAnsi="Arial" w:cs="Arial"/>
                <w:b/>
                <w:color w:val="000000" w:themeColor="text1"/>
                <w:lang w:val="pt-PT"/>
              </w:rPr>
            </w:pPr>
            <w:r w:rsidRPr="008D3FDA">
              <w:rPr>
                <w:rFonts w:ascii="Arial" w:eastAsia="Calibri" w:hAnsi="Arial" w:cs="Arial"/>
                <w:b/>
                <w:color w:val="000000" w:themeColor="text1"/>
                <w:spacing w:val="-2"/>
                <w:lang w:val="pt-PT"/>
              </w:rPr>
              <w:t>MÁXIMO</w:t>
            </w:r>
          </w:p>
        </w:tc>
      </w:tr>
      <w:tr w:rsidR="0094285B" w:rsidRPr="008D3FDA" w14:paraId="4ECB5C46" w14:textId="77777777" w:rsidTr="00867EB0">
        <w:trPr>
          <w:trHeight w:val="340"/>
        </w:trPr>
        <w:tc>
          <w:tcPr>
            <w:tcW w:w="4547" w:type="dxa"/>
          </w:tcPr>
          <w:p w14:paraId="4AEF43DC"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spacing w:val="-2"/>
                <w:lang w:val="pt-PT"/>
              </w:rPr>
              <w:t>Instituições</w:t>
            </w:r>
            <w:r w:rsidRPr="008D3FDA">
              <w:rPr>
                <w:rFonts w:ascii="Arial" w:eastAsia="Calibri" w:hAnsi="Arial" w:cs="Arial"/>
                <w:spacing w:val="5"/>
                <w:lang w:val="pt-PT"/>
              </w:rPr>
              <w:t xml:space="preserve"> </w:t>
            </w:r>
            <w:r w:rsidRPr="008D3FDA">
              <w:rPr>
                <w:rFonts w:ascii="Arial" w:eastAsia="Calibri" w:hAnsi="Arial" w:cs="Arial"/>
                <w:spacing w:val="-2"/>
                <w:lang w:val="pt-PT"/>
              </w:rPr>
              <w:t>Financeiras:</w:t>
            </w:r>
          </w:p>
        </w:tc>
        <w:tc>
          <w:tcPr>
            <w:tcW w:w="2693" w:type="dxa"/>
          </w:tcPr>
          <w:p w14:paraId="580B2264" w14:textId="77777777" w:rsidR="0094285B" w:rsidRPr="008D3FDA" w:rsidRDefault="0094285B" w:rsidP="00107357">
            <w:pPr>
              <w:spacing w:line="320" w:lineRule="exact"/>
              <w:ind w:left="376" w:right="348"/>
              <w:jc w:val="center"/>
              <w:rPr>
                <w:rFonts w:ascii="Arial" w:eastAsia="Calibri" w:hAnsi="Arial" w:cs="Arial"/>
                <w:lang w:val="pt-PT"/>
              </w:rPr>
            </w:pPr>
            <w:r w:rsidRPr="008D3FDA">
              <w:rPr>
                <w:rFonts w:ascii="Arial" w:eastAsia="Calibri" w:hAnsi="Arial" w:cs="Arial"/>
                <w:spacing w:val="-2"/>
                <w:lang w:val="pt-PT"/>
              </w:rPr>
              <w:t>0,00%</w:t>
            </w:r>
          </w:p>
        </w:tc>
        <w:tc>
          <w:tcPr>
            <w:tcW w:w="2127" w:type="dxa"/>
          </w:tcPr>
          <w:p w14:paraId="3E333D81" w14:textId="7B7A75CD" w:rsidR="0094285B" w:rsidRPr="008D3FDA" w:rsidRDefault="00C7304D" w:rsidP="00107357">
            <w:pPr>
              <w:spacing w:line="320" w:lineRule="exact"/>
              <w:ind w:left="323" w:right="293"/>
              <w:jc w:val="center"/>
              <w:rPr>
                <w:rFonts w:ascii="Arial" w:eastAsia="Calibri" w:hAnsi="Arial" w:cs="Arial"/>
                <w:lang w:val="pt-PT"/>
              </w:rPr>
            </w:pPr>
            <w:r>
              <w:rPr>
                <w:rFonts w:ascii="Arial" w:eastAsia="Calibri" w:hAnsi="Arial" w:cs="Arial"/>
                <w:spacing w:val="-2"/>
                <w:lang w:val="pt-PT"/>
              </w:rPr>
              <w:t>5</w:t>
            </w:r>
            <w:r w:rsidR="0094285B" w:rsidRPr="008D3FDA">
              <w:rPr>
                <w:rFonts w:ascii="Arial" w:eastAsia="Calibri" w:hAnsi="Arial" w:cs="Arial"/>
                <w:spacing w:val="-2"/>
                <w:lang w:val="pt-PT"/>
              </w:rPr>
              <w:t>,00%</w:t>
            </w:r>
          </w:p>
        </w:tc>
      </w:tr>
      <w:tr w:rsidR="0094285B" w:rsidRPr="008D3FDA" w14:paraId="0973A62A" w14:textId="77777777" w:rsidTr="00867EB0">
        <w:trPr>
          <w:trHeight w:val="340"/>
        </w:trPr>
        <w:tc>
          <w:tcPr>
            <w:tcW w:w="4547" w:type="dxa"/>
          </w:tcPr>
          <w:p w14:paraId="6A9FBE2C"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spacing w:val="-2"/>
                <w:lang w:val="pt-PT"/>
              </w:rPr>
              <w:t>Companhias</w:t>
            </w:r>
            <w:r w:rsidRPr="008D3FDA">
              <w:rPr>
                <w:rFonts w:ascii="Arial" w:eastAsia="Calibri" w:hAnsi="Arial" w:cs="Arial"/>
                <w:spacing w:val="6"/>
                <w:lang w:val="pt-PT"/>
              </w:rPr>
              <w:t xml:space="preserve"> </w:t>
            </w:r>
            <w:r w:rsidRPr="008D3FDA">
              <w:rPr>
                <w:rFonts w:ascii="Arial" w:eastAsia="Calibri" w:hAnsi="Arial" w:cs="Arial"/>
                <w:spacing w:val="-2"/>
                <w:lang w:val="pt-PT"/>
              </w:rPr>
              <w:t>Abertas:</w:t>
            </w:r>
          </w:p>
        </w:tc>
        <w:tc>
          <w:tcPr>
            <w:tcW w:w="2693" w:type="dxa"/>
          </w:tcPr>
          <w:p w14:paraId="0D4F8889" w14:textId="77777777" w:rsidR="0094285B" w:rsidRPr="008D3FDA" w:rsidRDefault="0094285B" w:rsidP="00107357">
            <w:pPr>
              <w:spacing w:line="320" w:lineRule="exact"/>
              <w:ind w:left="376" w:right="348"/>
              <w:jc w:val="center"/>
              <w:rPr>
                <w:rFonts w:ascii="Arial" w:eastAsia="Calibri" w:hAnsi="Arial" w:cs="Arial"/>
                <w:lang w:val="pt-PT"/>
              </w:rPr>
            </w:pPr>
            <w:r w:rsidRPr="008D3FDA">
              <w:rPr>
                <w:rFonts w:ascii="Arial" w:eastAsia="Calibri" w:hAnsi="Arial" w:cs="Arial"/>
                <w:spacing w:val="-2"/>
                <w:lang w:val="pt-PT"/>
              </w:rPr>
              <w:t>0,00%</w:t>
            </w:r>
          </w:p>
        </w:tc>
        <w:tc>
          <w:tcPr>
            <w:tcW w:w="2127" w:type="dxa"/>
          </w:tcPr>
          <w:p w14:paraId="3F35AE7C" w14:textId="2A5E5636" w:rsidR="0094285B" w:rsidRPr="008D3FDA" w:rsidRDefault="008819C9" w:rsidP="00107357">
            <w:pPr>
              <w:spacing w:line="320" w:lineRule="exact"/>
              <w:ind w:left="323" w:right="293"/>
              <w:jc w:val="center"/>
              <w:rPr>
                <w:rFonts w:ascii="Arial" w:eastAsia="Calibri" w:hAnsi="Arial" w:cs="Arial"/>
                <w:lang w:val="pt-PT"/>
              </w:rPr>
            </w:pPr>
            <w:r>
              <w:rPr>
                <w:rFonts w:ascii="Arial" w:eastAsia="Calibri" w:hAnsi="Arial" w:cs="Arial"/>
                <w:spacing w:val="-2"/>
                <w:lang w:val="pt-PT"/>
              </w:rPr>
              <w:t>0</w:t>
            </w:r>
            <w:r w:rsidR="0094285B" w:rsidRPr="008D3FDA">
              <w:rPr>
                <w:rFonts w:ascii="Arial" w:eastAsia="Calibri" w:hAnsi="Arial" w:cs="Arial"/>
                <w:spacing w:val="-2"/>
                <w:lang w:val="pt-PT"/>
              </w:rPr>
              <w:t>,00%</w:t>
            </w:r>
          </w:p>
        </w:tc>
      </w:tr>
      <w:tr w:rsidR="0094285B" w:rsidRPr="008D3FDA" w14:paraId="25A38E4C" w14:textId="77777777" w:rsidTr="00867EB0">
        <w:trPr>
          <w:trHeight w:val="338"/>
        </w:trPr>
        <w:tc>
          <w:tcPr>
            <w:tcW w:w="4547" w:type="dxa"/>
          </w:tcPr>
          <w:p w14:paraId="34BA47F0"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Fundos</w:t>
            </w:r>
            <w:r w:rsidRPr="008D3FDA">
              <w:rPr>
                <w:rFonts w:ascii="Arial" w:eastAsia="Calibri" w:hAnsi="Arial" w:cs="Arial"/>
                <w:spacing w:val="-8"/>
                <w:lang w:val="pt-PT"/>
              </w:rPr>
              <w:t xml:space="preserve"> </w:t>
            </w:r>
            <w:r w:rsidRPr="008D3FDA">
              <w:rPr>
                <w:rFonts w:ascii="Arial" w:eastAsia="Calibri" w:hAnsi="Arial" w:cs="Arial"/>
                <w:lang w:val="pt-PT"/>
              </w:rPr>
              <w:t>de</w:t>
            </w:r>
            <w:r w:rsidRPr="008D3FDA">
              <w:rPr>
                <w:rFonts w:ascii="Arial" w:eastAsia="Calibri" w:hAnsi="Arial" w:cs="Arial"/>
                <w:spacing w:val="-6"/>
                <w:lang w:val="pt-PT"/>
              </w:rPr>
              <w:t xml:space="preserve"> </w:t>
            </w:r>
            <w:r w:rsidRPr="008D3FDA">
              <w:rPr>
                <w:rFonts w:ascii="Arial" w:eastAsia="Calibri" w:hAnsi="Arial" w:cs="Arial"/>
                <w:spacing w:val="-2"/>
                <w:lang w:val="pt-PT"/>
              </w:rPr>
              <w:t>Investimento:</w:t>
            </w:r>
          </w:p>
        </w:tc>
        <w:tc>
          <w:tcPr>
            <w:tcW w:w="2693" w:type="dxa"/>
          </w:tcPr>
          <w:p w14:paraId="6966A23E" w14:textId="5FE5902D" w:rsidR="0094285B" w:rsidRPr="008D3FDA" w:rsidRDefault="00965DC0" w:rsidP="00107357">
            <w:pPr>
              <w:spacing w:line="320" w:lineRule="exact"/>
              <w:ind w:left="376" w:right="348"/>
              <w:jc w:val="center"/>
              <w:rPr>
                <w:rFonts w:ascii="Arial" w:eastAsia="Calibri" w:hAnsi="Arial" w:cs="Arial"/>
                <w:lang w:val="pt-PT"/>
              </w:rPr>
            </w:pPr>
            <w:r>
              <w:rPr>
                <w:rFonts w:ascii="Arial" w:eastAsia="Calibri" w:hAnsi="Arial" w:cs="Arial"/>
                <w:spacing w:val="-2"/>
                <w:lang w:val="pt-PT"/>
              </w:rPr>
              <w:t>0</w:t>
            </w:r>
            <w:r w:rsidR="0094285B" w:rsidRPr="008D3FDA">
              <w:rPr>
                <w:rFonts w:ascii="Arial" w:eastAsia="Calibri" w:hAnsi="Arial" w:cs="Arial"/>
                <w:spacing w:val="-2"/>
                <w:lang w:val="pt-PT"/>
              </w:rPr>
              <w:t>,00%</w:t>
            </w:r>
          </w:p>
        </w:tc>
        <w:tc>
          <w:tcPr>
            <w:tcW w:w="2127" w:type="dxa"/>
          </w:tcPr>
          <w:p w14:paraId="216B1F7C" w14:textId="65A2943F" w:rsidR="0094285B" w:rsidRPr="008D3FDA" w:rsidRDefault="0094285B" w:rsidP="00107357">
            <w:pPr>
              <w:spacing w:line="320" w:lineRule="exact"/>
              <w:ind w:left="323" w:right="293"/>
              <w:jc w:val="center"/>
              <w:rPr>
                <w:rFonts w:ascii="Arial" w:eastAsia="Calibri" w:hAnsi="Arial" w:cs="Arial"/>
                <w:lang w:val="pt-PT"/>
              </w:rPr>
            </w:pPr>
            <w:r w:rsidRPr="008D3FDA">
              <w:rPr>
                <w:rFonts w:ascii="Arial" w:eastAsia="Calibri" w:hAnsi="Arial" w:cs="Arial"/>
                <w:spacing w:val="-2"/>
                <w:lang w:val="pt-PT"/>
              </w:rPr>
              <w:t>10</w:t>
            </w:r>
            <w:r w:rsidR="008819C9">
              <w:rPr>
                <w:rFonts w:ascii="Arial" w:eastAsia="Calibri" w:hAnsi="Arial" w:cs="Arial"/>
                <w:spacing w:val="-2"/>
                <w:lang w:val="pt-PT"/>
              </w:rPr>
              <w:t>0</w:t>
            </w:r>
            <w:r w:rsidRPr="008D3FDA">
              <w:rPr>
                <w:rFonts w:ascii="Arial" w:eastAsia="Calibri" w:hAnsi="Arial" w:cs="Arial"/>
                <w:spacing w:val="-2"/>
                <w:lang w:val="pt-PT"/>
              </w:rPr>
              <w:t>,00%</w:t>
            </w:r>
          </w:p>
        </w:tc>
      </w:tr>
      <w:tr w:rsidR="0094285B" w:rsidRPr="008D3FDA" w14:paraId="60FB41BF" w14:textId="77777777" w:rsidTr="00867EB0">
        <w:trPr>
          <w:trHeight w:val="337"/>
        </w:trPr>
        <w:tc>
          <w:tcPr>
            <w:tcW w:w="4547" w:type="dxa"/>
          </w:tcPr>
          <w:p w14:paraId="0E96C092"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União</w:t>
            </w:r>
            <w:r w:rsidRPr="008D3FDA">
              <w:rPr>
                <w:rFonts w:ascii="Arial" w:eastAsia="Calibri" w:hAnsi="Arial" w:cs="Arial"/>
                <w:spacing w:val="-5"/>
                <w:lang w:val="pt-PT"/>
              </w:rPr>
              <w:t xml:space="preserve"> </w:t>
            </w:r>
            <w:r w:rsidRPr="008D3FDA">
              <w:rPr>
                <w:rFonts w:ascii="Arial" w:eastAsia="Calibri" w:hAnsi="Arial" w:cs="Arial"/>
                <w:spacing w:val="-2"/>
                <w:lang w:val="pt-PT"/>
              </w:rPr>
              <w:t>Federal:</w:t>
            </w:r>
          </w:p>
        </w:tc>
        <w:tc>
          <w:tcPr>
            <w:tcW w:w="2693" w:type="dxa"/>
          </w:tcPr>
          <w:p w14:paraId="4866550A" w14:textId="77777777" w:rsidR="0094285B" w:rsidRPr="008D3FDA" w:rsidRDefault="0094285B" w:rsidP="00107357">
            <w:pPr>
              <w:spacing w:line="320" w:lineRule="exact"/>
              <w:ind w:left="376" w:right="348"/>
              <w:jc w:val="center"/>
              <w:rPr>
                <w:rFonts w:ascii="Arial" w:eastAsia="Calibri" w:hAnsi="Arial" w:cs="Arial"/>
                <w:lang w:val="pt-PT"/>
              </w:rPr>
            </w:pPr>
            <w:r w:rsidRPr="008D3FDA">
              <w:rPr>
                <w:rFonts w:ascii="Arial" w:eastAsia="Calibri" w:hAnsi="Arial" w:cs="Arial"/>
                <w:spacing w:val="-2"/>
                <w:lang w:val="pt-PT"/>
              </w:rPr>
              <w:t>0,00%</w:t>
            </w:r>
          </w:p>
        </w:tc>
        <w:tc>
          <w:tcPr>
            <w:tcW w:w="2127" w:type="dxa"/>
          </w:tcPr>
          <w:p w14:paraId="18D93CB9" w14:textId="24A12CC8" w:rsidR="0094285B" w:rsidRPr="008D3FDA" w:rsidRDefault="00C7304D" w:rsidP="00997711">
            <w:pPr>
              <w:spacing w:line="320" w:lineRule="exact"/>
              <w:ind w:left="323" w:right="212"/>
              <w:jc w:val="center"/>
              <w:rPr>
                <w:rFonts w:ascii="Arial" w:eastAsia="Calibri" w:hAnsi="Arial" w:cs="Arial"/>
                <w:lang w:val="pt-PT"/>
              </w:rPr>
            </w:pPr>
            <w:r>
              <w:rPr>
                <w:rFonts w:ascii="Arial" w:eastAsia="Calibri" w:hAnsi="Arial" w:cs="Arial"/>
                <w:spacing w:val="-2"/>
                <w:lang w:val="pt-PT"/>
              </w:rPr>
              <w:t>5</w:t>
            </w:r>
            <w:r w:rsidRPr="008D3FDA">
              <w:rPr>
                <w:rFonts w:ascii="Arial" w:eastAsia="Calibri" w:hAnsi="Arial" w:cs="Arial"/>
                <w:spacing w:val="-2"/>
                <w:lang w:val="pt-PT"/>
              </w:rPr>
              <w:t>,00%</w:t>
            </w:r>
          </w:p>
        </w:tc>
      </w:tr>
      <w:tr w:rsidR="0094285B" w:rsidRPr="008D3FDA" w14:paraId="58A1CA37" w14:textId="77777777" w:rsidTr="00867EB0">
        <w:trPr>
          <w:trHeight w:val="338"/>
        </w:trPr>
        <w:tc>
          <w:tcPr>
            <w:tcW w:w="4547" w:type="dxa"/>
          </w:tcPr>
          <w:p w14:paraId="2216339A"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Administrador,</w:t>
            </w:r>
            <w:r w:rsidRPr="008D3FDA">
              <w:rPr>
                <w:rFonts w:ascii="Arial" w:eastAsia="Calibri" w:hAnsi="Arial" w:cs="Arial"/>
                <w:spacing w:val="-11"/>
                <w:lang w:val="pt-PT"/>
              </w:rPr>
              <w:t xml:space="preserve"> </w:t>
            </w:r>
            <w:r w:rsidRPr="008D3FDA">
              <w:rPr>
                <w:rFonts w:ascii="Arial" w:eastAsia="Calibri" w:hAnsi="Arial" w:cs="Arial"/>
                <w:lang w:val="pt-PT"/>
              </w:rPr>
              <w:t>Gestor</w:t>
            </w:r>
            <w:r w:rsidRPr="008D3FDA">
              <w:rPr>
                <w:rFonts w:ascii="Arial" w:eastAsia="Calibri" w:hAnsi="Arial" w:cs="Arial"/>
                <w:spacing w:val="-10"/>
                <w:lang w:val="pt-PT"/>
              </w:rPr>
              <w:t xml:space="preserve"> </w:t>
            </w:r>
            <w:r w:rsidRPr="008D3FDA">
              <w:rPr>
                <w:rFonts w:ascii="Arial" w:eastAsia="Calibri" w:hAnsi="Arial" w:cs="Arial"/>
                <w:lang w:val="pt-PT"/>
              </w:rPr>
              <w:t>ou</w:t>
            </w:r>
            <w:r w:rsidRPr="008D3FDA">
              <w:rPr>
                <w:rFonts w:ascii="Arial" w:eastAsia="Calibri" w:hAnsi="Arial" w:cs="Arial"/>
                <w:spacing w:val="-13"/>
                <w:lang w:val="pt-PT"/>
              </w:rPr>
              <w:t xml:space="preserve"> </w:t>
            </w:r>
            <w:r w:rsidRPr="008D3FDA">
              <w:rPr>
                <w:rFonts w:ascii="Arial" w:eastAsia="Calibri" w:hAnsi="Arial" w:cs="Arial"/>
                <w:lang w:val="pt-PT"/>
              </w:rPr>
              <w:t>Pessoas</w:t>
            </w:r>
            <w:r w:rsidRPr="008D3FDA">
              <w:rPr>
                <w:rFonts w:ascii="Arial" w:eastAsia="Calibri" w:hAnsi="Arial" w:cs="Arial"/>
                <w:spacing w:val="-6"/>
                <w:lang w:val="pt-PT"/>
              </w:rPr>
              <w:t xml:space="preserve"> </w:t>
            </w:r>
            <w:r w:rsidRPr="008D3FDA">
              <w:rPr>
                <w:rFonts w:ascii="Arial" w:eastAsia="Calibri" w:hAnsi="Arial" w:cs="Arial"/>
                <w:spacing w:val="-2"/>
                <w:lang w:val="pt-PT"/>
              </w:rPr>
              <w:t>Ligadas:</w:t>
            </w:r>
          </w:p>
        </w:tc>
        <w:tc>
          <w:tcPr>
            <w:tcW w:w="2693" w:type="dxa"/>
          </w:tcPr>
          <w:p w14:paraId="48C64E0C" w14:textId="77777777" w:rsidR="0094285B" w:rsidRPr="008D3FDA" w:rsidRDefault="0094285B" w:rsidP="00107357">
            <w:pPr>
              <w:spacing w:line="320" w:lineRule="exact"/>
              <w:ind w:left="376" w:right="348"/>
              <w:jc w:val="center"/>
              <w:rPr>
                <w:rFonts w:ascii="Arial" w:eastAsia="Calibri" w:hAnsi="Arial" w:cs="Arial"/>
                <w:lang w:val="pt-PT"/>
              </w:rPr>
            </w:pPr>
            <w:r w:rsidRPr="008D3FDA">
              <w:rPr>
                <w:rFonts w:ascii="Arial" w:eastAsia="Calibri" w:hAnsi="Arial" w:cs="Arial"/>
                <w:spacing w:val="-2"/>
                <w:lang w:val="pt-PT"/>
              </w:rPr>
              <w:t>0,00%</w:t>
            </w:r>
          </w:p>
        </w:tc>
        <w:tc>
          <w:tcPr>
            <w:tcW w:w="2127" w:type="dxa"/>
          </w:tcPr>
          <w:p w14:paraId="7AACF78D" w14:textId="78DC144B" w:rsidR="0094285B" w:rsidRPr="008D3FDA" w:rsidRDefault="009079F1" w:rsidP="00107357">
            <w:pPr>
              <w:spacing w:line="320" w:lineRule="exact"/>
              <w:ind w:left="323" w:right="293"/>
              <w:jc w:val="center"/>
              <w:rPr>
                <w:rFonts w:ascii="Arial" w:eastAsia="Calibri" w:hAnsi="Arial" w:cs="Arial"/>
                <w:lang w:val="pt-PT"/>
              </w:rPr>
            </w:pPr>
            <w:r>
              <w:rPr>
                <w:rFonts w:ascii="Arial" w:eastAsia="Calibri" w:hAnsi="Arial" w:cs="Arial"/>
                <w:spacing w:val="-2"/>
                <w:lang w:val="pt-PT"/>
              </w:rPr>
              <w:t>0</w:t>
            </w:r>
            <w:r w:rsidR="0094285B" w:rsidRPr="008D3FDA">
              <w:rPr>
                <w:rFonts w:ascii="Arial" w:eastAsia="Calibri" w:hAnsi="Arial" w:cs="Arial"/>
                <w:spacing w:val="-2"/>
                <w:lang w:val="pt-PT"/>
              </w:rPr>
              <w:t>,00%</w:t>
            </w:r>
          </w:p>
        </w:tc>
      </w:tr>
      <w:tr w:rsidR="0094285B" w:rsidRPr="008D3FDA" w14:paraId="4D9CB005" w14:textId="77777777" w:rsidTr="00867EB0">
        <w:trPr>
          <w:trHeight w:val="342"/>
        </w:trPr>
        <w:tc>
          <w:tcPr>
            <w:tcW w:w="4547" w:type="dxa"/>
          </w:tcPr>
          <w:p w14:paraId="51D792B2"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Outros</w:t>
            </w:r>
            <w:r w:rsidRPr="008D3FDA">
              <w:rPr>
                <w:rFonts w:ascii="Arial" w:eastAsia="Calibri" w:hAnsi="Arial" w:cs="Arial"/>
                <w:spacing w:val="-11"/>
                <w:lang w:val="pt-PT"/>
              </w:rPr>
              <w:t xml:space="preserve"> </w:t>
            </w:r>
            <w:r w:rsidRPr="008D3FDA">
              <w:rPr>
                <w:rFonts w:ascii="Arial" w:eastAsia="Calibri" w:hAnsi="Arial" w:cs="Arial"/>
                <w:lang w:val="pt-PT"/>
              </w:rPr>
              <w:t>(art.</w:t>
            </w:r>
            <w:r w:rsidRPr="008D3FDA">
              <w:rPr>
                <w:rFonts w:ascii="Arial" w:eastAsia="Calibri" w:hAnsi="Arial" w:cs="Arial"/>
                <w:spacing w:val="-10"/>
                <w:lang w:val="pt-PT"/>
              </w:rPr>
              <w:t xml:space="preserve"> </w:t>
            </w:r>
            <w:r w:rsidRPr="008D3FDA">
              <w:rPr>
                <w:rFonts w:ascii="Arial" w:eastAsia="Calibri" w:hAnsi="Arial" w:cs="Arial"/>
                <w:lang w:val="pt-PT"/>
              </w:rPr>
              <w:t>102,</w:t>
            </w:r>
            <w:r w:rsidRPr="008D3FDA">
              <w:rPr>
                <w:rFonts w:ascii="Arial" w:eastAsia="Calibri" w:hAnsi="Arial" w:cs="Arial"/>
                <w:spacing w:val="-4"/>
                <w:lang w:val="pt-PT"/>
              </w:rPr>
              <w:t xml:space="preserve"> </w:t>
            </w:r>
            <w:r w:rsidRPr="008D3FDA">
              <w:rPr>
                <w:rFonts w:ascii="Arial" w:eastAsia="Calibri" w:hAnsi="Arial" w:cs="Arial"/>
                <w:lang w:val="pt-PT"/>
              </w:rPr>
              <w:t>IV,</w:t>
            </w:r>
            <w:r w:rsidRPr="008D3FDA">
              <w:rPr>
                <w:rFonts w:ascii="Arial" w:eastAsia="Calibri" w:hAnsi="Arial" w:cs="Arial"/>
                <w:spacing w:val="-10"/>
                <w:lang w:val="pt-PT"/>
              </w:rPr>
              <w:t xml:space="preserve"> </w:t>
            </w:r>
            <w:r w:rsidRPr="008D3FDA">
              <w:rPr>
                <w:rFonts w:ascii="Arial" w:eastAsia="Calibri" w:hAnsi="Arial" w:cs="Arial"/>
                <w:lang w:val="pt-PT"/>
              </w:rPr>
              <w:t>ICVM</w:t>
            </w:r>
            <w:r w:rsidRPr="008D3FDA">
              <w:rPr>
                <w:rFonts w:ascii="Arial" w:eastAsia="Calibri" w:hAnsi="Arial" w:cs="Arial"/>
                <w:spacing w:val="-11"/>
                <w:lang w:val="pt-PT"/>
              </w:rPr>
              <w:t xml:space="preserve"> </w:t>
            </w:r>
            <w:r w:rsidRPr="008D3FDA">
              <w:rPr>
                <w:rFonts w:ascii="Arial" w:eastAsia="Calibri" w:hAnsi="Arial" w:cs="Arial"/>
                <w:spacing w:val="-4"/>
                <w:lang w:val="pt-PT"/>
              </w:rPr>
              <w:t>555):</w:t>
            </w:r>
          </w:p>
        </w:tc>
        <w:tc>
          <w:tcPr>
            <w:tcW w:w="2693" w:type="dxa"/>
          </w:tcPr>
          <w:p w14:paraId="56239406" w14:textId="77777777" w:rsidR="0094285B" w:rsidRPr="008D3FDA" w:rsidRDefault="0094285B" w:rsidP="00107357">
            <w:pPr>
              <w:spacing w:line="320" w:lineRule="exact"/>
              <w:ind w:left="376" w:right="348"/>
              <w:jc w:val="center"/>
              <w:rPr>
                <w:rFonts w:ascii="Arial" w:eastAsia="Calibri" w:hAnsi="Arial" w:cs="Arial"/>
                <w:lang w:val="pt-PT"/>
              </w:rPr>
            </w:pPr>
            <w:r w:rsidRPr="008D3FDA">
              <w:rPr>
                <w:rFonts w:ascii="Arial" w:eastAsia="Calibri" w:hAnsi="Arial" w:cs="Arial"/>
                <w:spacing w:val="-2"/>
                <w:lang w:val="pt-PT"/>
              </w:rPr>
              <w:t>0,00%</w:t>
            </w:r>
          </w:p>
        </w:tc>
        <w:tc>
          <w:tcPr>
            <w:tcW w:w="2127" w:type="dxa"/>
          </w:tcPr>
          <w:p w14:paraId="2DF29075" w14:textId="7F354A7C" w:rsidR="0094285B" w:rsidRPr="008D3FDA" w:rsidRDefault="00C7304D" w:rsidP="00107357">
            <w:pPr>
              <w:spacing w:line="320" w:lineRule="exact"/>
              <w:ind w:left="323" w:right="293"/>
              <w:jc w:val="center"/>
              <w:rPr>
                <w:rFonts w:ascii="Arial" w:eastAsia="Calibri" w:hAnsi="Arial" w:cs="Arial"/>
                <w:lang w:val="pt-PT"/>
              </w:rPr>
            </w:pPr>
            <w:r>
              <w:rPr>
                <w:rFonts w:ascii="Arial" w:eastAsia="Calibri" w:hAnsi="Arial" w:cs="Arial"/>
                <w:spacing w:val="-2"/>
                <w:lang w:val="pt-PT"/>
              </w:rPr>
              <w:t>5</w:t>
            </w:r>
            <w:r w:rsidR="0094285B" w:rsidRPr="008D3FDA">
              <w:rPr>
                <w:rFonts w:ascii="Arial" w:eastAsia="Calibri" w:hAnsi="Arial" w:cs="Arial"/>
                <w:spacing w:val="-2"/>
                <w:lang w:val="pt-PT"/>
              </w:rPr>
              <w:t>,00%</w:t>
            </w:r>
          </w:p>
        </w:tc>
      </w:tr>
    </w:tbl>
    <w:p w14:paraId="134F85C1" w14:textId="77777777" w:rsidR="004D1BCC" w:rsidRDefault="004D1BCC"/>
    <w:tbl>
      <w:tblPr>
        <w:tblStyle w:val="TableNormal1"/>
        <w:tblW w:w="936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7"/>
        <w:gridCol w:w="1276"/>
        <w:gridCol w:w="1417"/>
        <w:gridCol w:w="2127"/>
      </w:tblGrid>
      <w:tr w:rsidR="0094285B" w:rsidRPr="008D3FDA" w14:paraId="17AFC414" w14:textId="77777777" w:rsidTr="00867EB0">
        <w:trPr>
          <w:trHeight w:val="582"/>
        </w:trPr>
        <w:tc>
          <w:tcPr>
            <w:tcW w:w="4547" w:type="dxa"/>
            <w:shd w:val="clear" w:color="auto" w:fill="C5E0B3" w:themeFill="accent6" w:themeFillTint="66"/>
          </w:tcPr>
          <w:p w14:paraId="72893C1A" w14:textId="77777777" w:rsidR="0094285B" w:rsidRPr="008D3FDA" w:rsidRDefault="0094285B" w:rsidP="00107357">
            <w:pPr>
              <w:spacing w:line="320" w:lineRule="exact"/>
              <w:ind w:left="1590" w:hanging="1241"/>
              <w:rPr>
                <w:rFonts w:ascii="Arial" w:eastAsia="Calibri" w:hAnsi="Arial" w:cs="Arial"/>
                <w:b/>
                <w:color w:val="000000" w:themeColor="text1"/>
                <w:lang w:val="pt-PT"/>
              </w:rPr>
            </w:pPr>
            <w:r w:rsidRPr="008D3FDA">
              <w:rPr>
                <w:rFonts w:ascii="Arial" w:eastAsia="Calibri" w:hAnsi="Arial" w:cs="Arial"/>
                <w:b/>
                <w:color w:val="000000" w:themeColor="text1"/>
                <w:lang w:val="pt-PT"/>
              </w:rPr>
              <w:t>LIMITES</w:t>
            </w:r>
            <w:r w:rsidRPr="008D3FDA">
              <w:rPr>
                <w:rFonts w:ascii="Arial" w:eastAsia="Calibri" w:hAnsi="Arial" w:cs="Arial"/>
                <w:b/>
                <w:color w:val="000000" w:themeColor="text1"/>
                <w:spacing w:val="-14"/>
                <w:lang w:val="pt-PT"/>
              </w:rPr>
              <w:t xml:space="preserve"> </w:t>
            </w:r>
            <w:r w:rsidRPr="008D3FDA">
              <w:rPr>
                <w:rFonts w:ascii="Arial" w:eastAsia="Calibri" w:hAnsi="Arial" w:cs="Arial"/>
                <w:b/>
                <w:color w:val="000000" w:themeColor="text1"/>
                <w:lang w:val="pt-PT"/>
              </w:rPr>
              <w:t>POR</w:t>
            </w:r>
            <w:r w:rsidRPr="008D3FDA">
              <w:rPr>
                <w:rFonts w:ascii="Arial" w:eastAsia="Calibri" w:hAnsi="Arial" w:cs="Arial"/>
                <w:b/>
                <w:color w:val="000000" w:themeColor="text1"/>
                <w:spacing w:val="-14"/>
                <w:lang w:val="pt-PT"/>
              </w:rPr>
              <w:t xml:space="preserve"> </w:t>
            </w:r>
            <w:r w:rsidRPr="008D3FDA">
              <w:rPr>
                <w:rFonts w:ascii="Arial" w:eastAsia="Calibri" w:hAnsi="Arial" w:cs="Arial"/>
                <w:b/>
                <w:color w:val="000000" w:themeColor="text1"/>
                <w:lang w:val="pt-PT"/>
              </w:rPr>
              <w:t>MODALIDADE</w:t>
            </w:r>
            <w:r w:rsidRPr="008D3FDA">
              <w:rPr>
                <w:rFonts w:ascii="Arial" w:eastAsia="Calibri" w:hAnsi="Arial" w:cs="Arial"/>
                <w:b/>
                <w:color w:val="000000" w:themeColor="text1"/>
                <w:spacing w:val="-13"/>
                <w:lang w:val="pt-PT"/>
              </w:rPr>
              <w:t xml:space="preserve"> </w:t>
            </w:r>
            <w:r w:rsidRPr="008D3FDA">
              <w:rPr>
                <w:rFonts w:ascii="Arial" w:eastAsia="Calibri" w:hAnsi="Arial" w:cs="Arial"/>
                <w:b/>
                <w:color w:val="000000" w:themeColor="text1"/>
                <w:lang w:val="pt-PT"/>
              </w:rPr>
              <w:t>DE</w:t>
            </w:r>
            <w:r w:rsidRPr="008D3FDA">
              <w:rPr>
                <w:rFonts w:ascii="Arial" w:eastAsia="Calibri" w:hAnsi="Arial" w:cs="Arial"/>
                <w:b/>
                <w:color w:val="000000" w:themeColor="text1"/>
                <w:spacing w:val="-14"/>
                <w:lang w:val="pt-PT"/>
              </w:rPr>
              <w:t xml:space="preserve"> </w:t>
            </w:r>
            <w:r w:rsidRPr="008D3FDA">
              <w:rPr>
                <w:rFonts w:ascii="Arial" w:eastAsia="Calibri" w:hAnsi="Arial" w:cs="Arial"/>
                <w:b/>
                <w:color w:val="000000" w:themeColor="text1"/>
                <w:lang w:val="pt-PT"/>
              </w:rPr>
              <w:t xml:space="preserve">ATIVO </w:t>
            </w:r>
            <w:r w:rsidRPr="008D3FDA">
              <w:rPr>
                <w:rFonts w:ascii="Arial" w:eastAsia="Calibri" w:hAnsi="Arial" w:cs="Arial"/>
                <w:b/>
                <w:color w:val="000000" w:themeColor="text1"/>
                <w:spacing w:val="-2"/>
                <w:lang w:val="pt-PT"/>
              </w:rPr>
              <w:t>FINANCEIRO</w:t>
            </w:r>
          </w:p>
        </w:tc>
        <w:tc>
          <w:tcPr>
            <w:tcW w:w="1276" w:type="dxa"/>
            <w:shd w:val="clear" w:color="auto" w:fill="C5E0B3" w:themeFill="accent6" w:themeFillTint="66"/>
          </w:tcPr>
          <w:p w14:paraId="15D39660" w14:textId="77777777" w:rsidR="0094285B" w:rsidRPr="008D3FDA" w:rsidRDefault="0094285B" w:rsidP="00107357">
            <w:pPr>
              <w:spacing w:line="320" w:lineRule="exact"/>
              <w:ind w:left="176" w:right="161"/>
              <w:jc w:val="center"/>
              <w:rPr>
                <w:rFonts w:ascii="Arial" w:eastAsia="Calibri" w:hAnsi="Arial" w:cs="Arial"/>
                <w:b/>
                <w:color w:val="000000" w:themeColor="text1"/>
                <w:lang w:val="pt-PT"/>
              </w:rPr>
            </w:pPr>
            <w:r w:rsidRPr="008D3FDA">
              <w:rPr>
                <w:rFonts w:ascii="Arial" w:eastAsia="Calibri" w:hAnsi="Arial" w:cs="Arial"/>
                <w:b/>
                <w:color w:val="000000" w:themeColor="text1"/>
                <w:spacing w:val="-2"/>
                <w:lang w:val="pt-PT"/>
              </w:rPr>
              <w:t>MÍNIMO</w:t>
            </w:r>
          </w:p>
        </w:tc>
        <w:tc>
          <w:tcPr>
            <w:tcW w:w="1417" w:type="dxa"/>
            <w:shd w:val="clear" w:color="auto" w:fill="C5E0B3" w:themeFill="accent6" w:themeFillTint="66"/>
          </w:tcPr>
          <w:p w14:paraId="713CAE20" w14:textId="77777777" w:rsidR="0094285B" w:rsidRPr="008D3FDA" w:rsidRDefault="0094285B" w:rsidP="00107357">
            <w:pPr>
              <w:spacing w:line="320" w:lineRule="exact"/>
              <w:ind w:right="201"/>
              <w:jc w:val="right"/>
              <w:rPr>
                <w:rFonts w:ascii="Arial" w:eastAsia="Calibri" w:hAnsi="Arial" w:cs="Arial"/>
                <w:b/>
                <w:color w:val="000000" w:themeColor="text1"/>
                <w:lang w:val="pt-PT"/>
              </w:rPr>
            </w:pPr>
            <w:r w:rsidRPr="008D3FDA">
              <w:rPr>
                <w:rFonts w:ascii="Arial" w:eastAsia="Calibri" w:hAnsi="Arial" w:cs="Arial"/>
                <w:b/>
                <w:color w:val="000000" w:themeColor="text1"/>
                <w:spacing w:val="-2"/>
                <w:lang w:val="pt-PT"/>
              </w:rPr>
              <w:t>MÁXIMO</w:t>
            </w:r>
          </w:p>
        </w:tc>
        <w:tc>
          <w:tcPr>
            <w:tcW w:w="2127" w:type="dxa"/>
            <w:shd w:val="clear" w:color="auto" w:fill="C5E0B3" w:themeFill="accent6" w:themeFillTint="66"/>
          </w:tcPr>
          <w:p w14:paraId="3FF0E5E1" w14:textId="77777777" w:rsidR="0094285B" w:rsidRPr="008D3FDA" w:rsidRDefault="0094285B" w:rsidP="00345AAC">
            <w:pPr>
              <w:spacing w:line="320" w:lineRule="exact"/>
              <w:ind w:left="121" w:firstLine="98"/>
              <w:jc w:val="center"/>
              <w:rPr>
                <w:rFonts w:ascii="Arial" w:eastAsia="Calibri" w:hAnsi="Arial" w:cs="Arial"/>
                <w:b/>
                <w:color w:val="000000" w:themeColor="text1"/>
                <w:lang w:val="pt-PT"/>
              </w:rPr>
            </w:pPr>
            <w:r w:rsidRPr="008D3FDA">
              <w:rPr>
                <w:rFonts w:ascii="Arial" w:eastAsia="Calibri" w:hAnsi="Arial" w:cs="Arial"/>
                <w:b/>
                <w:color w:val="000000" w:themeColor="text1"/>
                <w:spacing w:val="-2"/>
                <w:lang w:val="pt-PT"/>
              </w:rPr>
              <w:t>MÁXIMO CONJUNTO</w:t>
            </w:r>
          </w:p>
        </w:tc>
      </w:tr>
      <w:tr w:rsidR="0094285B" w:rsidRPr="008D3FDA" w14:paraId="7957371D" w14:textId="77777777" w:rsidTr="00867EB0">
        <w:trPr>
          <w:trHeight w:val="340"/>
        </w:trPr>
        <w:tc>
          <w:tcPr>
            <w:tcW w:w="4547" w:type="dxa"/>
          </w:tcPr>
          <w:p w14:paraId="4D01F6DA"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5"/>
                <w:lang w:val="pt-PT"/>
              </w:rPr>
              <w:t xml:space="preserve"> </w:t>
            </w:r>
            <w:r w:rsidRPr="008D3FDA">
              <w:rPr>
                <w:rFonts w:ascii="Arial" w:eastAsia="Calibri" w:hAnsi="Arial" w:cs="Arial"/>
                <w:lang w:val="pt-PT"/>
              </w:rPr>
              <w:t>de</w:t>
            </w:r>
            <w:r w:rsidRPr="008D3FDA">
              <w:rPr>
                <w:rFonts w:ascii="Arial" w:eastAsia="Calibri" w:hAnsi="Arial" w:cs="Arial"/>
                <w:spacing w:val="-2"/>
                <w:lang w:val="pt-PT"/>
              </w:rPr>
              <w:t xml:space="preserve"> </w:t>
            </w:r>
            <w:r w:rsidRPr="008D3FDA">
              <w:rPr>
                <w:rFonts w:ascii="Arial" w:eastAsia="Calibri" w:hAnsi="Arial" w:cs="Arial"/>
                <w:lang w:val="pt-PT"/>
              </w:rPr>
              <w:t>FI</w:t>
            </w:r>
            <w:r w:rsidRPr="008D3FDA">
              <w:rPr>
                <w:rFonts w:ascii="Arial" w:eastAsia="Calibri" w:hAnsi="Arial" w:cs="Arial"/>
                <w:spacing w:val="-6"/>
                <w:lang w:val="pt-PT"/>
              </w:rPr>
              <w:t xml:space="preserve"> </w:t>
            </w:r>
            <w:r w:rsidRPr="008D3FDA">
              <w:rPr>
                <w:rFonts w:ascii="Arial" w:eastAsia="Calibri" w:hAnsi="Arial" w:cs="Arial"/>
                <w:spacing w:val="-4"/>
                <w:lang w:val="pt-PT"/>
              </w:rPr>
              <w:t>555:</w:t>
            </w:r>
          </w:p>
        </w:tc>
        <w:tc>
          <w:tcPr>
            <w:tcW w:w="1276" w:type="dxa"/>
          </w:tcPr>
          <w:p w14:paraId="5F67DCE3"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2E91EC8C" w14:textId="0B078F3C" w:rsidR="0094285B" w:rsidRPr="008D3FDA" w:rsidRDefault="0094285B" w:rsidP="00073C90">
            <w:pPr>
              <w:spacing w:line="320" w:lineRule="exact"/>
              <w:ind w:left="141"/>
              <w:jc w:val="center"/>
              <w:rPr>
                <w:rFonts w:ascii="Arial" w:eastAsia="Calibri" w:hAnsi="Arial" w:cs="Arial"/>
                <w:lang w:val="pt-PT"/>
              </w:rPr>
            </w:pPr>
            <w:r w:rsidRPr="008D3FDA">
              <w:rPr>
                <w:rFonts w:ascii="Arial" w:eastAsia="Calibri" w:hAnsi="Arial" w:cs="Arial"/>
                <w:spacing w:val="-2"/>
                <w:lang w:val="pt-PT"/>
              </w:rPr>
              <w:t>100,00%</w:t>
            </w:r>
          </w:p>
        </w:tc>
        <w:tc>
          <w:tcPr>
            <w:tcW w:w="2127" w:type="dxa"/>
            <w:vMerge w:val="restart"/>
          </w:tcPr>
          <w:p w14:paraId="2F2C88E8" w14:textId="77777777" w:rsidR="0094285B" w:rsidRPr="008D3FDA" w:rsidRDefault="0094285B" w:rsidP="00107357">
            <w:pPr>
              <w:spacing w:line="320" w:lineRule="exact"/>
              <w:rPr>
                <w:rFonts w:ascii="Arial" w:eastAsia="Calibri" w:hAnsi="Arial" w:cs="Arial"/>
                <w:lang w:val="pt-PT"/>
              </w:rPr>
            </w:pPr>
          </w:p>
          <w:p w14:paraId="5A8D0226" w14:textId="77777777" w:rsidR="0094285B" w:rsidRPr="008D3FDA" w:rsidRDefault="0094285B" w:rsidP="00107357">
            <w:pPr>
              <w:spacing w:line="320" w:lineRule="exact"/>
              <w:rPr>
                <w:rFonts w:ascii="Arial" w:eastAsia="Calibri" w:hAnsi="Arial" w:cs="Arial"/>
                <w:lang w:val="pt-PT"/>
              </w:rPr>
            </w:pPr>
          </w:p>
          <w:p w14:paraId="6E984BC9" w14:textId="77777777" w:rsidR="0094285B" w:rsidRPr="008D3FDA" w:rsidRDefault="0094285B" w:rsidP="00107357">
            <w:pPr>
              <w:spacing w:line="320" w:lineRule="exact"/>
              <w:rPr>
                <w:rFonts w:ascii="Arial" w:eastAsia="Calibri" w:hAnsi="Arial" w:cs="Arial"/>
                <w:lang w:val="pt-PT"/>
              </w:rPr>
            </w:pPr>
          </w:p>
          <w:p w14:paraId="63A05202" w14:textId="77777777" w:rsidR="0094285B" w:rsidRPr="008D3FDA" w:rsidRDefault="0094285B" w:rsidP="00107357">
            <w:pPr>
              <w:spacing w:line="320" w:lineRule="exact"/>
              <w:rPr>
                <w:rFonts w:ascii="Arial" w:eastAsia="Calibri" w:hAnsi="Arial" w:cs="Arial"/>
                <w:lang w:val="pt-PT"/>
              </w:rPr>
            </w:pPr>
          </w:p>
          <w:p w14:paraId="1876F776" w14:textId="77777777" w:rsidR="0094285B" w:rsidRPr="008D3FDA" w:rsidRDefault="0094285B" w:rsidP="00107357">
            <w:pPr>
              <w:spacing w:line="320" w:lineRule="exact"/>
              <w:rPr>
                <w:rFonts w:ascii="Arial" w:eastAsia="Calibri" w:hAnsi="Arial" w:cs="Arial"/>
                <w:lang w:val="pt-PT"/>
              </w:rPr>
            </w:pPr>
          </w:p>
          <w:p w14:paraId="27003074" w14:textId="77777777" w:rsidR="0094285B" w:rsidRPr="008D3FDA" w:rsidRDefault="0094285B" w:rsidP="00107357">
            <w:pPr>
              <w:spacing w:line="320" w:lineRule="exact"/>
              <w:rPr>
                <w:rFonts w:ascii="Arial" w:eastAsia="Calibri" w:hAnsi="Arial" w:cs="Arial"/>
                <w:lang w:val="pt-PT"/>
              </w:rPr>
            </w:pPr>
          </w:p>
          <w:p w14:paraId="4D4F89A9" w14:textId="77777777" w:rsidR="0094285B" w:rsidRPr="008D3FDA" w:rsidRDefault="0094285B" w:rsidP="00107357">
            <w:pPr>
              <w:spacing w:line="320" w:lineRule="exact"/>
              <w:rPr>
                <w:rFonts w:ascii="Arial" w:eastAsia="Calibri" w:hAnsi="Arial" w:cs="Arial"/>
                <w:lang w:val="pt-PT"/>
              </w:rPr>
            </w:pPr>
          </w:p>
          <w:p w14:paraId="7F610915" w14:textId="77777777" w:rsidR="0094285B" w:rsidRPr="008D3FDA" w:rsidRDefault="0094285B" w:rsidP="00107357">
            <w:pPr>
              <w:spacing w:line="320" w:lineRule="exact"/>
              <w:rPr>
                <w:rFonts w:ascii="Arial" w:eastAsia="Calibri" w:hAnsi="Arial" w:cs="Arial"/>
                <w:lang w:val="pt-PT"/>
              </w:rPr>
            </w:pPr>
          </w:p>
          <w:p w14:paraId="48A67206" w14:textId="77777777" w:rsidR="0094285B" w:rsidRPr="008D3FDA" w:rsidRDefault="0094285B" w:rsidP="00107357">
            <w:pPr>
              <w:spacing w:line="320" w:lineRule="exact"/>
              <w:rPr>
                <w:rFonts w:ascii="Arial" w:eastAsia="Calibri" w:hAnsi="Arial" w:cs="Arial"/>
                <w:lang w:val="pt-PT"/>
              </w:rPr>
            </w:pPr>
          </w:p>
          <w:p w14:paraId="347132B6" w14:textId="77777777" w:rsidR="0094285B" w:rsidRPr="008D3FDA" w:rsidRDefault="0094285B" w:rsidP="00107357">
            <w:pPr>
              <w:spacing w:line="320" w:lineRule="exact"/>
              <w:rPr>
                <w:rFonts w:ascii="Arial" w:eastAsia="Calibri" w:hAnsi="Arial" w:cs="Arial"/>
                <w:lang w:val="pt-PT"/>
              </w:rPr>
            </w:pPr>
          </w:p>
          <w:p w14:paraId="75B3447C" w14:textId="0B659410" w:rsidR="0094285B" w:rsidRPr="008D3FDA" w:rsidRDefault="000B4DA3" w:rsidP="00345AAC">
            <w:pPr>
              <w:spacing w:line="320" w:lineRule="exact"/>
              <w:ind w:left="297"/>
              <w:jc w:val="both"/>
              <w:rPr>
                <w:rFonts w:ascii="Arial" w:eastAsia="Calibri" w:hAnsi="Arial" w:cs="Arial"/>
                <w:lang w:val="pt-PT"/>
              </w:rPr>
            </w:pPr>
            <w:r>
              <w:rPr>
                <w:rFonts w:ascii="Arial" w:eastAsia="Calibri" w:hAnsi="Arial" w:cs="Arial"/>
                <w:spacing w:val="-2"/>
                <w:lang w:val="pt-PT"/>
              </w:rPr>
              <w:t xml:space="preserve">      </w:t>
            </w:r>
            <w:r w:rsidR="0094285B" w:rsidRPr="008D3FDA">
              <w:rPr>
                <w:rFonts w:ascii="Arial" w:eastAsia="Calibri" w:hAnsi="Arial" w:cs="Arial"/>
                <w:spacing w:val="-2"/>
                <w:lang w:val="pt-PT"/>
              </w:rPr>
              <w:t>100,00%</w:t>
            </w:r>
          </w:p>
        </w:tc>
      </w:tr>
      <w:tr w:rsidR="0094285B" w:rsidRPr="008D3FDA" w14:paraId="6FB7AD77" w14:textId="77777777" w:rsidTr="00867EB0">
        <w:trPr>
          <w:trHeight w:val="340"/>
        </w:trPr>
        <w:tc>
          <w:tcPr>
            <w:tcW w:w="4547" w:type="dxa"/>
          </w:tcPr>
          <w:p w14:paraId="21EA4D4C"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6"/>
                <w:lang w:val="pt-PT"/>
              </w:rPr>
              <w:t xml:space="preserve"> </w:t>
            </w:r>
            <w:r w:rsidRPr="008D3FDA">
              <w:rPr>
                <w:rFonts w:ascii="Arial" w:eastAsia="Calibri" w:hAnsi="Arial" w:cs="Arial"/>
                <w:lang w:val="pt-PT"/>
              </w:rPr>
              <w:t>de</w:t>
            </w:r>
            <w:r w:rsidRPr="008D3FDA">
              <w:rPr>
                <w:rFonts w:ascii="Arial" w:eastAsia="Calibri" w:hAnsi="Arial" w:cs="Arial"/>
                <w:spacing w:val="-3"/>
                <w:lang w:val="pt-PT"/>
              </w:rPr>
              <w:t xml:space="preserve"> </w:t>
            </w:r>
            <w:r w:rsidRPr="008D3FDA">
              <w:rPr>
                <w:rFonts w:ascii="Arial" w:eastAsia="Calibri" w:hAnsi="Arial" w:cs="Arial"/>
                <w:lang w:val="pt-PT"/>
              </w:rPr>
              <w:t>FIC</w:t>
            </w:r>
            <w:r w:rsidRPr="008D3FDA">
              <w:rPr>
                <w:rFonts w:ascii="Arial" w:eastAsia="Calibri" w:hAnsi="Arial" w:cs="Arial"/>
                <w:spacing w:val="-3"/>
                <w:lang w:val="pt-PT"/>
              </w:rPr>
              <w:t xml:space="preserve"> </w:t>
            </w:r>
            <w:r w:rsidRPr="008D3FDA">
              <w:rPr>
                <w:rFonts w:ascii="Arial" w:eastAsia="Calibri" w:hAnsi="Arial" w:cs="Arial"/>
                <w:spacing w:val="-4"/>
                <w:lang w:val="pt-PT"/>
              </w:rPr>
              <w:t>555:</w:t>
            </w:r>
          </w:p>
        </w:tc>
        <w:tc>
          <w:tcPr>
            <w:tcW w:w="1276" w:type="dxa"/>
          </w:tcPr>
          <w:p w14:paraId="34A41688"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1601228B" w14:textId="3C0EB030" w:rsidR="0094285B" w:rsidRPr="008D3FDA" w:rsidRDefault="0094285B" w:rsidP="00073C90">
            <w:pPr>
              <w:spacing w:line="320" w:lineRule="exact"/>
              <w:ind w:left="141"/>
              <w:jc w:val="center"/>
              <w:rPr>
                <w:rFonts w:ascii="Arial" w:eastAsia="Calibri" w:hAnsi="Arial" w:cs="Arial"/>
                <w:lang w:val="pt-PT"/>
              </w:rPr>
            </w:pPr>
            <w:r w:rsidRPr="008D3FDA">
              <w:rPr>
                <w:rFonts w:ascii="Arial" w:eastAsia="Calibri" w:hAnsi="Arial" w:cs="Arial"/>
                <w:spacing w:val="-2"/>
                <w:lang w:val="pt-PT"/>
              </w:rPr>
              <w:t>100,00%</w:t>
            </w:r>
          </w:p>
        </w:tc>
        <w:tc>
          <w:tcPr>
            <w:tcW w:w="2127" w:type="dxa"/>
            <w:vMerge/>
            <w:tcBorders>
              <w:top w:val="nil"/>
            </w:tcBorders>
          </w:tcPr>
          <w:p w14:paraId="4496FEBF" w14:textId="77777777" w:rsidR="0094285B" w:rsidRPr="008D3FDA" w:rsidRDefault="0094285B" w:rsidP="00107357">
            <w:pPr>
              <w:spacing w:line="320" w:lineRule="exact"/>
              <w:rPr>
                <w:rFonts w:ascii="Arial" w:eastAsia="Calibri" w:hAnsi="Arial" w:cs="Arial"/>
                <w:lang w:val="pt-PT"/>
              </w:rPr>
            </w:pPr>
          </w:p>
        </w:tc>
      </w:tr>
      <w:tr w:rsidR="0094285B" w:rsidRPr="008D3FDA" w14:paraId="593C3ED6" w14:textId="77777777" w:rsidTr="00867EB0">
        <w:trPr>
          <w:trHeight w:val="482"/>
        </w:trPr>
        <w:tc>
          <w:tcPr>
            <w:tcW w:w="4547" w:type="dxa"/>
          </w:tcPr>
          <w:p w14:paraId="7486A464" w14:textId="77777777" w:rsidR="0094285B" w:rsidRPr="008D3FDA" w:rsidRDefault="0094285B" w:rsidP="00107357">
            <w:pPr>
              <w:spacing w:line="320" w:lineRule="exact"/>
              <w:ind w:left="115" w:right="200"/>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12"/>
                <w:lang w:val="pt-PT"/>
              </w:rPr>
              <w:t xml:space="preserve"> </w:t>
            </w:r>
            <w:r w:rsidRPr="008D3FDA">
              <w:rPr>
                <w:rFonts w:ascii="Arial" w:eastAsia="Calibri" w:hAnsi="Arial" w:cs="Arial"/>
                <w:lang w:val="pt-PT"/>
              </w:rPr>
              <w:t>de</w:t>
            </w:r>
            <w:r w:rsidRPr="008D3FDA">
              <w:rPr>
                <w:rFonts w:ascii="Arial" w:eastAsia="Calibri" w:hAnsi="Arial" w:cs="Arial"/>
                <w:spacing w:val="-9"/>
                <w:lang w:val="pt-PT"/>
              </w:rPr>
              <w:t xml:space="preserve"> </w:t>
            </w:r>
            <w:r w:rsidRPr="008D3FDA">
              <w:rPr>
                <w:rFonts w:ascii="Arial" w:eastAsia="Calibri" w:hAnsi="Arial" w:cs="Arial"/>
                <w:lang w:val="pt-PT"/>
              </w:rPr>
              <w:t>FI</w:t>
            </w:r>
            <w:r w:rsidRPr="008D3FDA">
              <w:rPr>
                <w:rFonts w:ascii="Arial" w:eastAsia="Calibri" w:hAnsi="Arial" w:cs="Arial"/>
                <w:spacing w:val="-13"/>
                <w:lang w:val="pt-PT"/>
              </w:rPr>
              <w:t xml:space="preserve"> </w:t>
            </w:r>
            <w:r w:rsidRPr="008D3FDA">
              <w:rPr>
                <w:rFonts w:ascii="Arial" w:eastAsia="Calibri" w:hAnsi="Arial" w:cs="Arial"/>
                <w:lang w:val="pt-PT"/>
              </w:rPr>
              <w:t>555</w:t>
            </w:r>
            <w:r w:rsidRPr="008D3FDA">
              <w:rPr>
                <w:rFonts w:ascii="Arial" w:eastAsia="Calibri" w:hAnsi="Arial" w:cs="Arial"/>
                <w:spacing w:val="-7"/>
                <w:lang w:val="pt-PT"/>
              </w:rPr>
              <w:t xml:space="preserve"> </w:t>
            </w:r>
            <w:r w:rsidRPr="008D3FDA">
              <w:rPr>
                <w:rFonts w:ascii="Arial" w:eastAsia="Calibri" w:hAnsi="Arial" w:cs="Arial"/>
                <w:lang w:val="pt-PT"/>
              </w:rPr>
              <w:t>para</w:t>
            </w:r>
            <w:r w:rsidRPr="008D3FDA">
              <w:rPr>
                <w:rFonts w:ascii="Arial" w:eastAsia="Calibri" w:hAnsi="Arial" w:cs="Arial"/>
                <w:spacing w:val="-12"/>
                <w:lang w:val="pt-PT"/>
              </w:rPr>
              <w:t xml:space="preserve"> </w:t>
            </w:r>
            <w:r w:rsidRPr="008D3FDA">
              <w:rPr>
                <w:rFonts w:ascii="Arial" w:eastAsia="Calibri" w:hAnsi="Arial" w:cs="Arial"/>
                <w:lang w:val="pt-PT"/>
              </w:rPr>
              <w:t xml:space="preserve">investidores </w:t>
            </w:r>
            <w:r w:rsidRPr="008D3FDA">
              <w:rPr>
                <w:rFonts w:ascii="Arial" w:eastAsia="Calibri" w:hAnsi="Arial" w:cs="Arial"/>
                <w:spacing w:val="-2"/>
                <w:lang w:val="pt-PT"/>
              </w:rPr>
              <w:t>qualificados:</w:t>
            </w:r>
          </w:p>
        </w:tc>
        <w:tc>
          <w:tcPr>
            <w:tcW w:w="1276" w:type="dxa"/>
          </w:tcPr>
          <w:p w14:paraId="6C5D7B66"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5953E79F" w14:textId="1A89EE8B" w:rsidR="0094285B" w:rsidRPr="008D3FDA" w:rsidRDefault="0094285B" w:rsidP="00073C90">
            <w:pPr>
              <w:spacing w:line="320" w:lineRule="exact"/>
              <w:ind w:left="141"/>
              <w:jc w:val="center"/>
              <w:rPr>
                <w:rFonts w:ascii="Arial" w:eastAsia="Calibri" w:hAnsi="Arial" w:cs="Arial"/>
                <w:lang w:val="pt-PT"/>
              </w:rPr>
            </w:pPr>
            <w:r w:rsidRPr="008D3FDA">
              <w:rPr>
                <w:rFonts w:ascii="Arial" w:eastAsia="Calibri" w:hAnsi="Arial" w:cs="Arial"/>
                <w:spacing w:val="-2"/>
                <w:lang w:val="pt-PT"/>
              </w:rPr>
              <w:t>100,00%</w:t>
            </w:r>
          </w:p>
        </w:tc>
        <w:tc>
          <w:tcPr>
            <w:tcW w:w="2127" w:type="dxa"/>
            <w:vMerge/>
            <w:tcBorders>
              <w:top w:val="nil"/>
            </w:tcBorders>
          </w:tcPr>
          <w:p w14:paraId="02E9AA70" w14:textId="77777777" w:rsidR="0094285B" w:rsidRPr="008D3FDA" w:rsidRDefault="0094285B" w:rsidP="00107357">
            <w:pPr>
              <w:spacing w:line="320" w:lineRule="exact"/>
              <w:rPr>
                <w:rFonts w:ascii="Arial" w:eastAsia="Calibri" w:hAnsi="Arial" w:cs="Arial"/>
                <w:lang w:val="pt-PT"/>
              </w:rPr>
            </w:pPr>
          </w:p>
        </w:tc>
      </w:tr>
      <w:tr w:rsidR="0094285B" w:rsidRPr="008D3FDA" w14:paraId="10BA2C22" w14:textId="77777777" w:rsidTr="00867EB0">
        <w:trPr>
          <w:trHeight w:val="482"/>
        </w:trPr>
        <w:tc>
          <w:tcPr>
            <w:tcW w:w="4547" w:type="dxa"/>
          </w:tcPr>
          <w:p w14:paraId="774381C4"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7"/>
                <w:lang w:val="pt-PT"/>
              </w:rPr>
              <w:t xml:space="preserve"> </w:t>
            </w:r>
            <w:r w:rsidRPr="008D3FDA">
              <w:rPr>
                <w:rFonts w:ascii="Arial" w:eastAsia="Calibri" w:hAnsi="Arial" w:cs="Arial"/>
                <w:lang w:val="pt-PT"/>
              </w:rPr>
              <w:t>de</w:t>
            </w:r>
            <w:r w:rsidRPr="008D3FDA">
              <w:rPr>
                <w:rFonts w:ascii="Arial" w:eastAsia="Calibri" w:hAnsi="Arial" w:cs="Arial"/>
                <w:spacing w:val="-7"/>
                <w:lang w:val="pt-PT"/>
              </w:rPr>
              <w:t xml:space="preserve"> </w:t>
            </w:r>
            <w:r w:rsidRPr="008D3FDA">
              <w:rPr>
                <w:rFonts w:ascii="Arial" w:eastAsia="Calibri" w:hAnsi="Arial" w:cs="Arial"/>
                <w:lang w:val="pt-PT"/>
              </w:rPr>
              <w:t>FIC</w:t>
            </w:r>
            <w:r w:rsidRPr="008D3FDA">
              <w:rPr>
                <w:rFonts w:ascii="Arial" w:eastAsia="Calibri" w:hAnsi="Arial" w:cs="Arial"/>
                <w:spacing w:val="-9"/>
                <w:lang w:val="pt-PT"/>
              </w:rPr>
              <w:t xml:space="preserve"> </w:t>
            </w:r>
            <w:r w:rsidRPr="008D3FDA">
              <w:rPr>
                <w:rFonts w:ascii="Arial" w:eastAsia="Calibri" w:hAnsi="Arial" w:cs="Arial"/>
                <w:lang w:val="pt-PT"/>
              </w:rPr>
              <w:t>555</w:t>
            </w:r>
            <w:r w:rsidRPr="008D3FDA">
              <w:rPr>
                <w:rFonts w:ascii="Arial" w:eastAsia="Calibri" w:hAnsi="Arial" w:cs="Arial"/>
                <w:spacing w:val="-7"/>
                <w:lang w:val="pt-PT"/>
              </w:rPr>
              <w:t xml:space="preserve"> </w:t>
            </w:r>
            <w:r w:rsidRPr="008D3FDA">
              <w:rPr>
                <w:rFonts w:ascii="Arial" w:eastAsia="Calibri" w:hAnsi="Arial" w:cs="Arial"/>
                <w:lang w:val="pt-PT"/>
              </w:rPr>
              <w:t>para</w:t>
            </w:r>
            <w:r w:rsidRPr="008D3FDA">
              <w:rPr>
                <w:rFonts w:ascii="Arial" w:eastAsia="Calibri" w:hAnsi="Arial" w:cs="Arial"/>
                <w:spacing w:val="-8"/>
                <w:lang w:val="pt-PT"/>
              </w:rPr>
              <w:t xml:space="preserve"> </w:t>
            </w:r>
            <w:r w:rsidRPr="008D3FDA">
              <w:rPr>
                <w:rFonts w:ascii="Arial" w:eastAsia="Calibri" w:hAnsi="Arial" w:cs="Arial"/>
                <w:lang w:val="pt-PT"/>
              </w:rPr>
              <w:t xml:space="preserve">investidores </w:t>
            </w:r>
            <w:r w:rsidRPr="008D3FDA">
              <w:rPr>
                <w:rFonts w:ascii="Arial" w:eastAsia="Calibri" w:hAnsi="Arial" w:cs="Arial"/>
                <w:spacing w:val="-2"/>
                <w:lang w:val="pt-PT"/>
              </w:rPr>
              <w:t>qualificados:</w:t>
            </w:r>
          </w:p>
        </w:tc>
        <w:tc>
          <w:tcPr>
            <w:tcW w:w="1276" w:type="dxa"/>
          </w:tcPr>
          <w:p w14:paraId="73D62DDE"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7AAA8C9D" w14:textId="3890FA73" w:rsidR="0094285B" w:rsidRPr="008D3FDA" w:rsidRDefault="0094285B" w:rsidP="00073C90">
            <w:pPr>
              <w:spacing w:line="320" w:lineRule="exact"/>
              <w:ind w:left="141"/>
              <w:jc w:val="center"/>
              <w:rPr>
                <w:rFonts w:ascii="Arial" w:eastAsia="Calibri" w:hAnsi="Arial" w:cs="Arial"/>
                <w:lang w:val="pt-PT"/>
              </w:rPr>
            </w:pPr>
            <w:r w:rsidRPr="008D3FDA">
              <w:rPr>
                <w:rFonts w:ascii="Arial" w:eastAsia="Calibri" w:hAnsi="Arial" w:cs="Arial"/>
                <w:spacing w:val="-2"/>
                <w:lang w:val="pt-PT"/>
              </w:rPr>
              <w:t>100,00%</w:t>
            </w:r>
          </w:p>
        </w:tc>
        <w:tc>
          <w:tcPr>
            <w:tcW w:w="2127" w:type="dxa"/>
            <w:vMerge/>
            <w:tcBorders>
              <w:top w:val="nil"/>
            </w:tcBorders>
          </w:tcPr>
          <w:p w14:paraId="7BE163AF" w14:textId="77777777" w:rsidR="0094285B" w:rsidRPr="008D3FDA" w:rsidRDefault="0094285B" w:rsidP="00107357">
            <w:pPr>
              <w:spacing w:line="320" w:lineRule="exact"/>
              <w:rPr>
                <w:rFonts w:ascii="Arial" w:eastAsia="Calibri" w:hAnsi="Arial" w:cs="Arial"/>
                <w:lang w:val="pt-PT"/>
              </w:rPr>
            </w:pPr>
          </w:p>
        </w:tc>
      </w:tr>
      <w:tr w:rsidR="0094285B" w:rsidRPr="008D3FDA" w14:paraId="41ABEFDE" w14:textId="77777777" w:rsidTr="00867EB0">
        <w:trPr>
          <w:trHeight w:val="337"/>
        </w:trPr>
        <w:tc>
          <w:tcPr>
            <w:tcW w:w="4547" w:type="dxa"/>
          </w:tcPr>
          <w:p w14:paraId="513BDC0F"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9"/>
                <w:lang w:val="pt-PT"/>
              </w:rPr>
              <w:t xml:space="preserve"> </w:t>
            </w:r>
            <w:r w:rsidRPr="008D3FDA">
              <w:rPr>
                <w:rFonts w:ascii="Arial" w:eastAsia="Calibri" w:hAnsi="Arial" w:cs="Arial"/>
                <w:lang w:val="pt-PT"/>
              </w:rPr>
              <w:t>de</w:t>
            </w:r>
            <w:r w:rsidRPr="008D3FDA">
              <w:rPr>
                <w:rFonts w:ascii="Arial" w:eastAsia="Calibri" w:hAnsi="Arial" w:cs="Arial"/>
                <w:spacing w:val="-3"/>
                <w:lang w:val="pt-PT"/>
              </w:rPr>
              <w:t xml:space="preserve"> </w:t>
            </w:r>
            <w:r w:rsidRPr="008D3FDA">
              <w:rPr>
                <w:rFonts w:ascii="Arial" w:eastAsia="Calibri" w:hAnsi="Arial" w:cs="Arial"/>
                <w:spacing w:val="-4"/>
                <w:lang w:val="pt-PT"/>
              </w:rPr>
              <w:t>FII:</w:t>
            </w:r>
          </w:p>
        </w:tc>
        <w:tc>
          <w:tcPr>
            <w:tcW w:w="1276" w:type="dxa"/>
          </w:tcPr>
          <w:p w14:paraId="0075FEC6"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49BBA4CE" w14:textId="3C072B83" w:rsidR="0094285B" w:rsidRPr="008D3FDA" w:rsidRDefault="00B25E61" w:rsidP="00073C90">
            <w:pPr>
              <w:spacing w:line="320" w:lineRule="exact"/>
              <w:ind w:left="141"/>
              <w:jc w:val="center"/>
              <w:rPr>
                <w:rFonts w:ascii="Arial" w:eastAsia="Calibri" w:hAnsi="Arial" w:cs="Arial"/>
                <w:lang w:val="pt-PT"/>
              </w:rPr>
            </w:pPr>
            <w:r>
              <w:rPr>
                <w:rFonts w:ascii="Arial" w:eastAsia="Calibri" w:hAnsi="Arial" w:cs="Arial"/>
                <w:spacing w:val="-2"/>
                <w:lang w:val="pt-PT"/>
              </w:rPr>
              <w:t>100</w:t>
            </w:r>
            <w:r w:rsidR="0094285B" w:rsidRPr="008D3FDA">
              <w:rPr>
                <w:rFonts w:ascii="Arial" w:eastAsia="Calibri" w:hAnsi="Arial" w:cs="Arial"/>
                <w:spacing w:val="-2"/>
                <w:lang w:val="pt-PT"/>
              </w:rPr>
              <w:t>,00%</w:t>
            </w:r>
          </w:p>
        </w:tc>
        <w:tc>
          <w:tcPr>
            <w:tcW w:w="2127" w:type="dxa"/>
            <w:vMerge/>
            <w:tcBorders>
              <w:top w:val="nil"/>
            </w:tcBorders>
          </w:tcPr>
          <w:p w14:paraId="3EAE597D" w14:textId="77777777" w:rsidR="0094285B" w:rsidRPr="008D3FDA" w:rsidRDefault="0094285B" w:rsidP="00107357">
            <w:pPr>
              <w:spacing w:line="320" w:lineRule="exact"/>
              <w:rPr>
                <w:rFonts w:ascii="Arial" w:eastAsia="Calibri" w:hAnsi="Arial" w:cs="Arial"/>
                <w:lang w:val="pt-PT"/>
              </w:rPr>
            </w:pPr>
          </w:p>
        </w:tc>
      </w:tr>
      <w:tr w:rsidR="0094285B" w:rsidRPr="008D3FDA" w14:paraId="17006C64" w14:textId="77777777" w:rsidTr="00867EB0">
        <w:trPr>
          <w:trHeight w:val="340"/>
        </w:trPr>
        <w:tc>
          <w:tcPr>
            <w:tcW w:w="4547" w:type="dxa"/>
          </w:tcPr>
          <w:p w14:paraId="7C1E0138"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8"/>
                <w:lang w:val="pt-PT"/>
              </w:rPr>
              <w:t xml:space="preserve"> </w:t>
            </w:r>
            <w:r w:rsidRPr="008D3FDA">
              <w:rPr>
                <w:rFonts w:ascii="Arial" w:eastAsia="Calibri" w:hAnsi="Arial" w:cs="Arial"/>
                <w:lang w:val="pt-PT"/>
              </w:rPr>
              <w:t>de</w:t>
            </w:r>
            <w:r w:rsidRPr="008D3FDA">
              <w:rPr>
                <w:rFonts w:ascii="Arial" w:eastAsia="Calibri" w:hAnsi="Arial" w:cs="Arial"/>
                <w:spacing w:val="-5"/>
                <w:lang w:val="pt-PT"/>
              </w:rPr>
              <w:t xml:space="preserve"> </w:t>
            </w:r>
            <w:r w:rsidRPr="008D3FDA">
              <w:rPr>
                <w:rFonts w:ascii="Arial" w:eastAsia="Calibri" w:hAnsi="Arial" w:cs="Arial"/>
                <w:spacing w:val="-2"/>
                <w:lang w:val="pt-PT"/>
              </w:rPr>
              <w:t>FIDC:</w:t>
            </w:r>
          </w:p>
        </w:tc>
        <w:tc>
          <w:tcPr>
            <w:tcW w:w="1276" w:type="dxa"/>
          </w:tcPr>
          <w:p w14:paraId="2621BEED"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77A64E0E" w14:textId="7A1D224B" w:rsidR="0094285B" w:rsidRPr="008D3FDA" w:rsidRDefault="00B25E61" w:rsidP="00073C90">
            <w:pPr>
              <w:spacing w:line="320" w:lineRule="exact"/>
              <w:ind w:left="141"/>
              <w:jc w:val="center"/>
              <w:rPr>
                <w:rFonts w:ascii="Arial" w:eastAsia="Calibri" w:hAnsi="Arial" w:cs="Arial"/>
                <w:lang w:val="pt-PT"/>
              </w:rPr>
            </w:pPr>
            <w:r>
              <w:rPr>
                <w:rFonts w:ascii="Arial" w:eastAsia="Calibri" w:hAnsi="Arial" w:cs="Arial"/>
                <w:spacing w:val="-2"/>
                <w:lang w:val="pt-PT"/>
              </w:rPr>
              <w:t>100</w:t>
            </w:r>
            <w:r w:rsidR="0094285B" w:rsidRPr="008D3FDA">
              <w:rPr>
                <w:rFonts w:ascii="Arial" w:eastAsia="Calibri" w:hAnsi="Arial" w:cs="Arial"/>
                <w:spacing w:val="-2"/>
                <w:lang w:val="pt-PT"/>
              </w:rPr>
              <w:t>,00%</w:t>
            </w:r>
          </w:p>
        </w:tc>
        <w:tc>
          <w:tcPr>
            <w:tcW w:w="2127" w:type="dxa"/>
            <w:vMerge/>
            <w:tcBorders>
              <w:top w:val="nil"/>
            </w:tcBorders>
          </w:tcPr>
          <w:p w14:paraId="420D659F" w14:textId="77777777" w:rsidR="0094285B" w:rsidRPr="008D3FDA" w:rsidRDefault="0094285B" w:rsidP="00107357">
            <w:pPr>
              <w:spacing w:line="320" w:lineRule="exact"/>
              <w:rPr>
                <w:rFonts w:ascii="Arial" w:eastAsia="Calibri" w:hAnsi="Arial" w:cs="Arial"/>
                <w:lang w:val="pt-PT"/>
              </w:rPr>
            </w:pPr>
          </w:p>
        </w:tc>
      </w:tr>
      <w:tr w:rsidR="0094285B" w:rsidRPr="008D3FDA" w14:paraId="5E58B85C" w14:textId="77777777" w:rsidTr="00867EB0">
        <w:trPr>
          <w:trHeight w:val="340"/>
        </w:trPr>
        <w:tc>
          <w:tcPr>
            <w:tcW w:w="4547" w:type="dxa"/>
          </w:tcPr>
          <w:p w14:paraId="064AF3D3"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6"/>
                <w:lang w:val="pt-PT"/>
              </w:rPr>
              <w:t xml:space="preserve"> </w:t>
            </w:r>
            <w:r w:rsidRPr="008D3FDA">
              <w:rPr>
                <w:rFonts w:ascii="Arial" w:eastAsia="Calibri" w:hAnsi="Arial" w:cs="Arial"/>
                <w:lang w:val="pt-PT"/>
              </w:rPr>
              <w:t>de</w:t>
            </w:r>
            <w:r w:rsidRPr="008D3FDA">
              <w:rPr>
                <w:rFonts w:ascii="Arial" w:eastAsia="Calibri" w:hAnsi="Arial" w:cs="Arial"/>
                <w:spacing w:val="-5"/>
                <w:lang w:val="pt-PT"/>
              </w:rPr>
              <w:t xml:space="preserve"> </w:t>
            </w:r>
            <w:r w:rsidRPr="008D3FDA">
              <w:rPr>
                <w:rFonts w:ascii="Arial" w:eastAsia="Calibri" w:hAnsi="Arial" w:cs="Arial"/>
                <w:spacing w:val="-2"/>
                <w:lang w:val="pt-PT"/>
              </w:rPr>
              <w:t>FICFIDC:</w:t>
            </w:r>
          </w:p>
        </w:tc>
        <w:tc>
          <w:tcPr>
            <w:tcW w:w="1276" w:type="dxa"/>
          </w:tcPr>
          <w:p w14:paraId="0478A1AD"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22DF09EB" w14:textId="4AB9920E" w:rsidR="0094285B" w:rsidRPr="008D3FDA" w:rsidRDefault="00B25E61" w:rsidP="00073C90">
            <w:pPr>
              <w:spacing w:line="320" w:lineRule="exact"/>
              <w:ind w:left="141"/>
              <w:jc w:val="center"/>
              <w:rPr>
                <w:rFonts w:ascii="Arial" w:eastAsia="Calibri" w:hAnsi="Arial" w:cs="Arial"/>
                <w:lang w:val="pt-PT"/>
              </w:rPr>
            </w:pPr>
            <w:r>
              <w:rPr>
                <w:rFonts w:ascii="Arial" w:eastAsia="Calibri" w:hAnsi="Arial" w:cs="Arial"/>
                <w:spacing w:val="-2"/>
                <w:lang w:val="pt-PT"/>
              </w:rPr>
              <w:t>100</w:t>
            </w:r>
            <w:r w:rsidR="0094285B" w:rsidRPr="008D3FDA">
              <w:rPr>
                <w:rFonts w:ascii="Arial" w:eastAsia="Calibri" w:hAnsi="Arial" w:cs="Arial"/>
                <w:spacing w:val="-2"/>
                <w:lang w:val="pt-PT"/>
              </w:rPr>
              <w:t>,00%</w:t>
            </w:r>
          </w:p>
        </w:tc>
        <w:tc>
          <w:tcPr>
            <w:tcW w:w="2127" w:type="dxa"/>
            <w:vMerge/>
            <w:tcBorders>
              <w:top w:val="nil"/>
            </w:tcBorders>
          </w:tcPr>
          <w:p w14:paraId="618C4C51" w14:textId="77777777" w:rsidR="0094285B" w:rsidRPr="008D3FDA" w:rsidRDefault="0094285B" w:rsidP="00107357">
            <w:pPr>
              <w:spacing w:line="320" w:lineRule="exact"/>
              <w:rPr>
                <w:rFonts w:ascii="Arial" w:eastAsia="Calibri" w:hAnsi="Arial" w:cs="Arial"/>
                <w:lang w:val="pt-PT"/>
              </w:rPr>
            </w:pPr>
          </w:p>
        </w:tc>
      </w:tr>
      <w:tr w:rsidR="0094285B" w:rsidRPr="008D3FDA" w14:paraId="35F8BFFD" w14:textId="77777777" w:rsidTr="00867EB0">
        <w:trPr>
          <w:trHeight w:val="479"/>
        </w:trPr>
        <w:tc>
          <w:tcPr>
            <w:tcW w:w="4547" w:type="dxa"/>
          </w:tcPr>
          <w:p w14:paraId="0CA581B5"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7"/>
                <w:lang w:val="pt-PT"/>
              </w:rPr>
              <w:t xml:space="preserve"> </w:t>
            </w:r>
            <w:r w:rsidRPr="008D3FDA">
              <w:rPr>
                <w:rFonts w:ascii="Arial" w:eastAsia="Calibri" w:hAnsi="Arial" w:cs="Arial"/>
                <w:lang w:val="pt-PT"/>
              </w:rPr>
              <w:t>de</w:t>
            </w:r>
            <w:r w:rsidRPr="008D3FDA">
              <w:rPr>
                <w:rFonts w:ascii="Arial" w:eastAsia="Calibri" w:hAnsi="Arial" w:cs="Arial"/>
                <w:spacing w:val="-5"/>
                <w:lang w:val="pt-PT"/>
              </w:rPr>
              <w:t xml:space="preserve"> </w:t>
            </w:r>
            <w:r w:rsidRPr="008D3FDA">
              <w:rPr>
                <w:rFonts w:ascii="Arial" w:eastAsia="Calibri" w:hAnsi="Arial" w:cs="Arial"/>
                <w:lang w:val="pt-PT"/>
              </w:rPr>
              <w:t>Fundos</w:t>
            </w:r>
            <w:r w:rsidRPr="008D3FDA">
              <w:rPr>
                <w:rFonts w:ascii="Arial" w:eastAsia="Calibri" w:hAnsi="Arial" w:cs="Arial"/>
                <w:spacing w:val="-4"/>
                <w:lang w:val="pt-PT"/>
              </w:rPr>
              <w:t xml:space="preserve"> </w:t>
            </w:r>
            <w:r w:rsidRPr="008D3FDA">
              <w:rPr>
                <w:rFonts w:ascii="Arial" w:eastAsia="Calibri" w:hAnsi="Arial" w:cs="Arial"/>
                <w:lang w:val="pt-PT"/>
              </w:rPr>
              <w:t>de</w:t>
            </w:r>
            <w:r w:rsidRPr="008D3FDA">
              <w:rPr>
                <w:rFonts w:ascii="Arial" w:eastAsia="Calibri" w:hAnsi="Arial" w:cs="Arial"/>
                <w:spacing w:val="-5"/>
                <w:lang w:val="pt-PT"/>
              </w:rPr>
              <w:t xml:space="preserve"> </w:t>
            </w:r>
            <w:r w:rsidRPr="008D3FDA">
              <w:rPr>
                <w:rFonts w:ascii="Arial" w:eastAsia="Calibri" w:hAnsi="Arial" w:cs="Arial"/>
                <w:lang w:val="pt-PT"/>
              </w:rPr>
              <w:t>Índice</w:t>
            </w:r>
            <w:r w:rsidRPr="008D3FDA">
              <w:rPr>
                <w:rFonts w:ascii="Arial" w:eastAsia="Calibri" w:hAnsi="Arial" w:cs="Arial"/>
                <w:spacing w:val="-5"/>
                <w:lang w:val="pt-PT"/>
              </w:rPr>
              <w:t xml:space="preserve"> </w:t>
            </w:r>
            <w:r w:rsidRPr="008D3FDA">
              <w:rPr>
                <w:rFonts w:ascii="Arial" w:eastAsia="Calibri" w:hAnsi="Arial" w:cs="Arial"/>
                <w:lang w:val="pt-PT"/>
              </w:rPr>
              <w:t>de</w:t>
            </w:r>
            <w:r w:rsidRPr="008D3FDA">
              <w:rPr>
                <w:rFonts w:ascii="Arial" w:eastAsia="Calibri" w:hAnsi="Arial" w:cs="Arial"/>
                <w:spacing w:val="-4"/>
                <w:lang w:val="pt-PT"/>
              </w:rPr>
              <w:t xml:space="preserve"> </w:t>
            </w:r>
            <w:r w:rsidRPr="008D3FDA">
              <w:rPr>
                <w:rFonts w:ascii="Arial" w:eastAsia="Calibri" w:hAnsi="Arial" w:cs="Arial"/>
                <w:spacing w:val="-2"/>
                <w:lang w:val="pt-PT"/>
              </w:rPr>
              <w:t>Mercado</w:t>
            </w:r>
          </w:p>
          <w:p w14:paraId="446DBFE4"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spacing w:val="-2"/>
                <w:lang w:val="pt-PT"/>
              </w:rPr>
              <w:t>(ETF):</w:t>
            </w:r>
          </w:p>
        </w:tc>
        <w:tc>
          <w:tcPr>
            <w:tcW w:w="1276" w:type="dxa"/>
          </w:tcPr>
          <w:p w14:paraId="41675E14"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3590ED59" w14:textId="4776F720" w:rsidR="0094285B" w:rsidRPr="008D3FDA" w:rsidRDefault="009E193E" w:rsidP="00073C90">
            <w:pPr>
              <w:spacing w:line="320" w:lineRule="exact"/>
              <w:ind w:left="141"/>
              <w:jc w:val="center"/>
              <w:rPr>
                <w:rFonts w:ascii="Arial" w:eastAsia="Calibri" w:hAnsi="Arial" w:cs="Arial"/>
                <w:lang w:val="pt-PT"/>
              </w:rPr>
            </w:pPr>
            <w:r>
              <w:rPr>
                <w:rFonts w:ascii="Arial" w:eastAsia="Calibri" w:hAnsi="Arial" w:cs="Arial"/>
                <w:spacing w:val="-2"/>
                <w:lang w:val="pt-PT"/>
              </w:rPr>
              <w:t>100</w:t>
            </w:r>
            <w:r w:rsidR="0094285B" w:rsidRPr="008D3FDA">
              <w:rPr>
                <w:rFonts w:ascii="Arial" w:eastAsia="Calibri" w:hAnsi="Arial" w:cs="Arial"/>
                <w:spacing w:val="-2"/>
                <w:lang w:val="pt-PT"/>
              </w:rPr>
              <w:t>,00%</w:t>
            </w:r>
          </w:p>
        </w:tc>
        <w:tc>
          <w:tcPr>
            <w:tcW w:w="2127" w:type="dxa"/>
            <w:vMerge/>
            <w:tcBorders>
              <w:top w:val="nil"/>
            </w:tcBorders>
          </w:tcPr>
          <w:p w14:paraId="13EE3F22" w14:textId="77777777" w:rsidR="0094285B" w:rsidRPr="008D3FDA" w:rsidRDefault="0094285B" w:rsidP="00107357">
            <w:pPr>
              <w:spacing w:line="320" w:lineRule="exact"/>
              <w:rPr>
                <w:rFonts w:ascii="Arial" w:eastAsia="Calibri" w:hAnsi="Arial" w:cs="Arial"/>
                <w:lang w:val="pt-PT"/>
              </w:rPr>
            </w:pPr>
          </w:p>
        </w:tc>
      </w:tr>
      <w:tr w:rsidR="0094285B" w:rsidRPr="008D3FDA" w14:paraId="608B58D8" w14:textId="77777777" w:rsidTr="00867EB0">
        <w:trPr>
          <w:trHeight w:val="340"/>
        </w:trPr>
        <w:tc>
          <w:tcPr>
            <w:tcW w:w="4547" w:type="dxa"/>
          </w:tcPr>
          <w:p w14:paraId="22EA0F13"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spacing w:val="-4"/>
                <w:lang w:val="pt-PT"/>
              </w:rPr>
              <w:t>CRI:</w:t>
            </w:r>
          </w:p>
        </w:tc>
        <w:tc>
          <w:tcPr>
            <w:tcW w:w="1276" w:type="dxa"/>
          </w:tcPr>
          <w:p w14:paraId="08510E4B" w14:textId="77777777" w:rsidR="0094285B" w:rsidRPr="008D3FDA" w:rsidRDefault="0094285B" w:rsidP="008E30E1">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289E042D" w14:textId="4E4DE08B" w:rsidR="0094285B" w:rsidRPr="008D3FDA" w:rsidRDefault="009E193E" w:rsidP="009E193E">
            <w:pPr>
              <w:spacing w:line="320" w:lineRule="exact"/>
              <w:ind w:left="141"/>
              <w:rPr>
                <w:rFonts w:ascii="Arial" w:eastAsia="Calibri" w:hAnsi="Arial" w:cs="Arial"/>
                <w:lang w:val="pt-PT"/>
              </w:rPr>
            </w:pPr>
            <w:r>
              <w:rPr>
                <w:rFonts w:ascii="Arial" w:eastAsia="Calibri" w:hAnsi="Arial" w:cs="Arial"/>
                <w:spacing w:val="-2"/>
                <w:lang w:val="pt-PT"/>
              </w:rPr>
              <w:t xml:space="preserve">     0</w:t>
            </w:r>
            <w:r w:rsidR="00146106">
              <w:rPr>
                <w:rFonts w:ascii="Arial" w:eastAsia="Calibri" w:hAnsi="Arial" w:cs="Arial"/>
                <w:spacing w:val="-2"/>
                <w:lang w:val="pt-PT"/>
              </w:rPr>
              <w:t>,</w:t>
            </w:r>
            <w:r w:rsidR="0094285B" w:rsidRPr="008D3FDA">
              <w:rPr>
                <w:rFonts w:ascii="Arial" w:eastAsia="Calibri" w:hAnsi="Arial" w:cs="Arial"/>
                <w:spacing w:val="-2"/>
                <w:lang w:val="pt-PT"/>
              </w:rPr>
              <w:t>00%</w:t>
            </w:r>
          </w:p>
        </w:tc>
        <w:tc>
          <w:tcPr>
            <w:tcW w:w="2127" w:type="dxa"/>
            <w:vMerge/>
            <w:tcBorders>
              <w:top w:val="nil"/>
            </w:tcBorders>
          </w:tcPr>
          <w:p w14:paraId="5112FD46" w14:textId="77777777" w:rsidR="0094285B" w:rsidRPr="008D3FDA" w:rsidRDefault="0094285B" w:rsidP="00107357">
            <w:pPr>
              <w:spacing w:line="320" w:lineRule="exact"/>
              <w:rPr>
                <w:rFonts w:ascii="Arial" w:eastAsia="Calibri" w:hAnsi="Arial" w:cs="Arial"/>
                <w:lang w:val="pt-PT"/>
              </w:rPr>
            </w:pPr>
          </w:p>
        </w:tc>
      </w:tr>
      <w:tr w:rsidR="0094285B" w:rsidRPr="008D3FDA" w14:paraId="7864DA45" w14:textId="77777777" w:rsidTr="00867EB0">
        <w:trPr>
          <w:trHeight w:val="337"/>
        </w:trPr>
        <w:tc>
          <w:tcPr>
            <w:tcW w:w="4547" w:type="dxa"/>
          </w:tcPr>
          <w:p w14:paraId="5CDC3E51"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Outros</w:t>
            </w:r>
            <w:r w:rsidRPr="008D3FDA">
              <w:rPr>
                <w:rFonts w:ascii="Arial" w:eastAsia="Calibri" w:hAnsi="Arial" w:cs="Arial"/>
                <w:spacing w:val="-3"/>
                <w:lang w:val="pt-PT"/>
              </w:rPr>
              <w:t xml:space="preserve"> </w:t>
            </w:r>
            <w:r w:rsidRPr="008D3FDA">
              <w:rPr>
                <w:rFonts w:ascii="Arial" w:eastAsia="Calibri" w:hAnsi="Arial" w:cs="Arial"/>
                <w:lang w:val="pt-PT"/>
              </w:rPr>
              <w:t>(art.</w:t>
            </w:r>
            <w:r w:rsidRPr="008D3FDA">
              <w:rPr>
                <w:rFonts w:ascii="Arial" w:eastAsia="Calibri" w:hAnsi="Arial" w:cs="Arial"/>
                <w:spacing w:val="-5"/>
                <w:lang w:val="pt-PT"/>
              </w:rPr>
              <w:t xml:space="preserve"> </w:t>
            </w:r>
            <w:r w:rsidRPr="008D3FDA">
              <w:rPr>
                <w:rFonts w:ascii="Arial" w:eastAsia="Calibri" w:hAnsi="Arial" w:cs="Arial"/>
                <w:lang w:val="pt-PT"/>
              </w:rPr>
              <w:t>103,</w:t>
            </w:r>
            <w:r w:rsidRPr="008D3FDA">
              <w:rPr>
                <w:rFonts w:ascii="Arial" w:eastAsia="Calibri" w:hAnsi="Arial" w:cs="Arial"/>
                <w:spacing w:val="-9"/>
                <w:lang w:val="pt-PT"/>
              </w:rPr>
              <w:t xml:space="preserve"> </w:t>
            </w:r>
            <w:r w:rsidRPr="008D3FDA">
              <w:rPr>
                <w:rFonts w:ascii="Arial" w:eastAsia="Calibri" w:hAnsi="Arial" w:cs="Arial"/>
                <w:lang w:val="pt-PT"/>
              </w:rPr>
              <w:t>I,</w:t>
            </w:r>
            <w:r w:rsidRPr="008D3FDA">
              <w:rPr>
                <w:rFonts w:ascii="Arial" w:eastAsia="Calibri" w:hAnsi="Arial" w:cs="Arial"/>
                <w:spacing w:val="-3"/>
                <w:lang w:val="pt-PT"/>
              </w:rPr>
              <w:t xml:space="preserve"> </w:t>
            </w:r>
            <w:r w:rsidRPr="008D3FDA">
              <w:rPr>
                <w:rFonts w:ascii="Arial" w:eastAsia="Calibri" w:hAnsi="Arial" w:cs="Arial"/>
                <w:lang w:val="pt-PT"/>
              </w:rPr>
              <w:t>j,</w:t>
            </w:r>
            <w:r w:rsidRPr="008D3FDA">
              <w:rPr>
                <w:rFonts w:ascii="Arial" w:eastAsia="Calibri" w:hAnsi="Arial" w:cs="Arial"/>
                <w:spacing w:val="-6"/>
                <w:lang w:val="pt-PT"/>
              </w:rPr>
              <w:t xml:space="preserve"> </w:t>
            </w:r>
            <w:r w:rsidRPr="008D3FDA">
              <w:rPr>
                <w:rFonts w:ascii="Arial" w:eastAsia="Calibri" w:hAnsi="Arial" w:cs="Arial"/>
                <w:lang w:val="pt-PT"/>
              </w:rPr>
              <w:t>ICVM</w:t>
            </w:r>
            <w:r w:rsidRPr="008D3FDA">
              <w:rPr>
                <w:rFonts w:ascii="Arial" w:eastAsia="Calibri" w:hAnsi="Arial" w:cs="Arial"/>
                <w:spacing w:val="-10"/>
                <w:lang w:val="pt-PT"/>
              </w:rPr>
              <w:t xml:space="preserve"> </w:t>
            </w:r>
            <w:r w:rsidRPr="008D3FDA">
              <w:rPr>
                <w:rFonts w:ascii="Arial" w:eastAsia="Calibri" w:hAnsi="Arial" w:cs="Arial"/>
                <w:spacing w:val="-2"/>
                <w:lang w:val="pt-PT"/>
              </w:rPr>
              <w:t>555):</w:t>
            </w:r>
          </w:p>
        </w:tc>
        <w:tc>
          <w:tcPr>
            <w:tcW w:w="1276" w:type="dxa"/>
          </w:tcPr>
          <w:p w14:paraId="084FA031" w14:textId="77777777" w:rsidR="0094285B" w:rsidRPr="008D3FDA" w:rsidRDefault="0094285B" w:rsidP="0093137D">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71C12774" w14:textId="74DB46A1" w:rsidR="0094285B" w:rsidRPr="008D3FDA" w:rsidRDefault="009E193E" w:rsidP="009E193E">
            <w:pPr>
              <w:spacing w:line="320" w:lineRule="exact"/>
              <w:ind w:left="141" w:right="135"/>
              <w:rPr>
                <w:rFonts w:ascii="Arial" w:eastAsia="Calibri" w:hAnsi="Arial" w:cs="Arial"/>
                <w:lang w:val="pt-PT"/>
              </w:rPr>
            </w:pPr>
            <w:r>
              <w:rPr>
                <w:rFonts w:ascii="Arial" w:eastAsia="Calibri" w:hAnsi="Arial" w:cs="Arial"/>
                <w:spacing w:val="-2"/>
                <w:lang w:val="pt-PT"/>
              </w:rPr>
              <w:t xml:space="preserve">  </w:t>
            </w:r>
            <w:r w:rsidR="00073C90">
              <w:rPr>
                <w:rFonts w:ascii="Arial" w:eastAsia="Calibri" w:hAnsi="Arial" w:cs="Arial"/>
                <w:spacing w:val="-2"/>
                <w:lang w:val="pt-PT"/>
              </w:rPr>
              <w:t xml:space="preserve">   </w:t>
            </w:r>
            <w:r>
              <w:rPr>
                <w:rFonts w:ascii="Arial" w:eastAsia="Calibri" w:hAnsi="Arial" w:cs="Arial"/>
                <w:spacing w:val="-2"/>
                <w:lang w:val="pt-PT"/>
              </w:rPr>
              <w:t>0</w:t>
            </w:r>
            <w:r w:rsidR="00146106">
              <w:rPr>
                <w:rFonts w:ascii="Arial" w:eastAsia="Calibri" w:hAnsi="Arial" w:cs="Arial"/>
                <w:spacing w:val="-2"/>
                <w:lang w:val="pt-PT"/>
              </w:rPr>
              <w:t>,</w:t>
            </w:r>
            <w:r w:rsidR="0094285B" w:rsidRPr="008D3FDA">
              <w:rPr>
                <w:rFonts w:ascii="Arial" w:eastAsia="Calibri" w:hAnsi="Arial" w:cs="Arial"/>
                <w:spacing w:val="-2"/>
                <w:lang w:val="pt-PT"/>
              </w:rPr>
              <w:t>00%</w:t>
            </w:r>
          </w:p>
        </w:tc>
        <w:tc>
          <w:tcPr>
            <w:tcW w:w="2127" w:type="dxa"/>
            <w:vMerge/>
            <w:tcBorders>
              <w:top w:val="nil"/>
            </w:tcBorders>
          </w:tcPr>
          <w:p w14:paraId="1A137B10" w14:textId="77777777" w:rsidR="0094285B" w:rsidRPr="008D3FDA" w:rsidRDefault="0094285B" w:rsidP="0093137D">
            <w:pPr>
              <w:spacing w:line="320" w:lineRule="exact"/>
              <w:jc w:val="center"/>
              <w:rPr>
                <w:rFonts w:ascii="Arial" w:eastAsia="Calibri" w:hAnsi="Arial" w:cs="Arial"/>
                <w:lang w:val="pt-PT"/>
              </w:rPr>
            </w:pPr>
          </w:p>
        </w:tc>
      </w:tr>
      <w:tr w:rsidR="0094285B" w:rsidRPr="008D3FDA" w14:paraId="28831377" w14:textId="77777777" w:rsidTr="00867EB0">
        <w:trPr>
          <w:trHeight w:val="482"/>
        </w:trPr>
        <w:tc>
          <w:tcPr>
            <w:tcW w:w="4547" w:type="dxa"/>
          </w:tcPr>
          <w:p w14:paraId="50167184"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7"/>
                <w:lang w:val="pt-PT"/>
              </w:rPr>
              <w:t xml:space="preserve"> </w:t>
            </w:r>
            <w:r w:rsidRPr="008D3FDA">
              <w:rPr>
                <w:rFonts w:ascii="Arial" w:eastAsia="Calibri" w:hAnsi="Arial" w:cs="Arial"/>
                <w:lang w:val="pt-PT"/>
              </w:rPr>
              <w:t>de</w:t>
            </w:r>
            <w:r w:rsidRPr="008D3FDA">
              <w:rPr>
                <w:rFonts w:ascii="Arial" w:eastAsia="Calibri" w:hAnsi="Arial" w:cs="Arial"/>
                <w:spacing w:val="-8"/>
                <w:lang w:val="pt-PT"/>
              </w:rPr>
              <w:t xml:space="preserve"> </w:t>
            </w:r>
            <w:r w:rsidRPr="008D3FDA">
              <w:rPr>
                <w:rFonts w:ascii="Arial" w:eastAsia="Calibri" w:hAnsi="Arial" w:cs="Arial"/>
                <w:lang w:val="pt-PT"/>
              </w:rPr>
              <w:t>FI</w:t>
            </w:r>
            <w:r w:rsidRPr="008D3FDA">
              <w:rPr>
                <w:rFonts w:ascii="Arial" w:eastAsia="Calibri" w:hAnsi="Arial" w:cs="Arial"/>
                <w:spacing w:val="-8"/>
                <w:lang w:val="pt-PT"/>
              </w:rPr>
              <w:t xml:space="preserve"> </w:t>
            </w:r>
            <w:r w:rsidRPr="008D3FDA">
              <w:rPr>
                <w:rFonts w:ascii="Arial" w:eastAsia="Calibri" w:hAnsi="Arial" w:cs="Arial"/>
                <w:lang w:val="pt-PT"/>
              </w:rPr>
              <w:t>555</w:t>
            </w:r>
            <w:r w:rsidRPr="008D3FDA">
              <w:rPr>
                <w:rFonts w:ascii="Arial" w:eastAsia="Calibri" w:hAnsi="Arial" w:cs="Arial"/>
                <w:spacing w:val="-7"/>
                <w:lang w:val="pt-PT"/>
              </w:rPr>
              <w:t xml:space="preserve"> </w:t>
            </w:r>
            <w:r w:rsidRPr="008D3FDA">
              <w:rPr>
                <w:rFonts w:ascii="Arial" w:eastAsia="Calibri" w:hAnsi="Arial" w:cs="Arial"/>
                <w:lang w:val="pt-PT"/>
              </w:rPr>
              <w:t>para</w:t>
            </w:r>
            <w:r w:rsidRPr="008D3FDA">
              <w:rPr>
                <w:rFonts w:ascii="Arial" w:eastAsia="Calibri" w:hAnsi="Arial" w:cs="Arial"/>
                <w:spacing w:val="-8"/>
                <w:lang w:val="pt-PT"/>
              </w:rPr>
              <w:t xml:space="preserve"> </w:t>
            </w:r>
            <w:r w:rsidRPr="008D3FDA">
              <w:rPr>
                <w:rFonts w:ascii="Arial" w:eastAsia="Calibri" w:hAnsi="Arial" w:cs="Arial"/>
                <w:lang w:val="pt-PT"/>
              </w:rPr>
              <w:t xml:space="preserve">investidores </w:t>
            </w:r>
            <w:r w:rsidRPr="008D3FDA">
              <w:rPr>
                <w:rFonts w:ascii="Arial" w:eastAsia="Calibri" w:hAnsi="Arial" w:cs="Arial"/>
                <w:spacing w:val="-2"/>
                <w:lang w:val="pt-PT"/>
              </w:rPr>
              <w:t>profissionais:</w:t>
            </w:r>
          </w:p>
        </w:tc>
        <w:tc>
          <w:tcPr>
            <w:tcW w:w="1276" w:type="dxa"/>
          </w:tcPr>
          <w:p w14:paraId="080DB6E3" w14:textId="77777777" w:rsidR="0094285B" w:rsidRPr="008D3FDA" w:rsidRDefault="0094285B" w:rsidP="0093137D">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112DE574" w14:textId="211915C4" w:rsidR="0094285B" w:rsidRPr="008D3FDA" w:rsidRDefault="00073C90" w:rsidP="00073C90">
            <w:pPr>
              <w:spacing w:line="320" w:lineRule="exact"/>
              <w:ind w:left="304"/>
              <w:rPr>
                <w:rFonts w:ascii="Arial" w:eastAsia="Calibri" w:hAnsi="Arial" w:cs="Arial"/>
                <w:lang w:val="pt-PT"/>
              </w:rPr>
            </w:pPr>
            <w:r>
              <w:rPr>
                <w:rFonts w:ascii="Arial" w:eastAsia="Calibri" w:hAnsi="Arial" w:cs="Arial"/>
                <w:spacing w:val="-2"/>
                <w:lang w:val="pt-PT"/>
              </w:rPr>
              <w:t xml:space="preserve"> </w:t>
            </w:r>
            <w:r w:rsidR="009E193E">
              <w:rPr>
                <w:rFonts w:ascii="Arial" w:eastAsia="Calibri" w:hAnsi="Arial" w:cs="Arial"/>
                <w:spacing w:val="-2"/>
                <w:lang w:val="pt-PT"/>
              </w:rPr>
              <w:t>10</w:t>
            </w:r>
            <w:r w:rsidR="0094285B" w:rsidRPr="008D3FDA">
              <w:rPr>
                <w:rFonts w:ascii="Arial" w:eastAsia="Calibri" w:hAnsi="Arial" w:cs="Arial"/>
                <w:spacing w:val="-2"/>
                <w:lang w:val="pt-PT"/>
              </w:rPr>
              <w:t>,00%</w:t>
            </w:r>
          </w:p>
        </w:tc>
        <w:tc>
          <w:tcPr>
            <w:tcW w:w="2127" w:type="dxa"/>
            <w:vMerge/>
            <w:tcBorders>
              <w:top w:val="nil"/>
            </w:tcBorders>
          </w:tcPr>
          <w:p w14:paraId="28C85574" w14:textId="77777777" w:rsidR="0094285B" w:rsidRPr="008D3FDA" w:rsidRDefault="0094285B" w:rsidP="0093137D">
            <w:pPr>
              <w:spacing w:line="320" w:lineRule="exact"/>
              <w:jc w:val="center"/>
              <w:rPr>
                <w:rFonts w:ascii="Arial" w:eastAsia="Calibri" w:hAnsi="Arial" w:cs="Arial"/>
                <w:lang w:val="pt-PT"/>
              </w:rPr>
            </w:pPr>
          </w:p>
        </w:tc>
      </w:tr>
      <w:tr w:rsidR="0094285B" w:rsidRPr="008D3FDA" w14:paraId="2AE4EC42" w14:textId="77777777" w:rsidTr="00867EB0">
        <w:trPr>
          <w:trHeight w:val="484"/>
        </w:trPr>
        <w:tc>
          <w:tcPr>
            <w:tcW w:w="4547" w:type="dxa"/>
          </w:tcPr>
          <w:p w14:paraId="478E8B48"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7"/>
                <w:lang w:val="pt-PT"/>
              </w:rPr>
              <w:t xml:space="preserve"> </w:t>
            </w:r>
            <w:r w:rsidRPr="008D3FDA">
              <w:rPr>
                <w:rFonts w:ascii="Arial" w:eastAsia="Calibri" w:hAnsi="Arial" w:cs="Arial"/>
                <w:lang w:val="pt-PT"/>
              </w:rPr>
              <w:t>de</w:t>
            </w:r>
            <w:r w:rsidRPr="008D3FDA">
              <w:rPr>
                <w:rFonts w:ascii="Arial" w:eastAsia="Calibri" w:hAnsi="Arial" w:cs="Arial"/>
                <w:spacing w:val="-7"/>
                <w:lang w:val="pt-PT"/>
              </w:rPr>
              <w:t xml:space="preserve"> </w:t>
            </w:r>
            <w:r w:rsidRPr="008D3FDA">
              <w:rPr>
                <w:rFonts w:ascii="Arial" w:eastAsia="Calibri" w:hAnsi="Arial" w:cs="Arial"/>
                <w:lang w:val="pt-PT"/>
              </w:rPr>
              <w:t>FIC</w:t>
            </w:r>
            <w:r w:rsidRPr="008D3FDA">
              <w:rPr>
                <w:rFonts w:ascii="Arial" w:eastAsia="Calibri" w:hAnsi="Arial" w:cs="Arial"/>
                <w:spacing w:val="-9"/>
                <w:lang w:val="pt-PT"/>
              </w:rPr>
              <w:t xml:space="preserve"> </w:t>
            </w:r>
            <w:r w:rsidRPr="008D3FDA">
              <w:rPr>
                <w:rFonts w:ascii="Arial" w:eastAsia="Calibri" w:hAnsi="Arial" w:cs="Arial"/>
                <w:lang w:val="pt-PT"/>
              </w:rPr>
              <w:t>555</w:t>
            </w:r>
            <w:r w:rsidRPr="008D3FDA">
              <w:rPr>
                <w:rFonts w:ascii="Arial" w:eastAsia="Calibri" w:hAnsi="Arial" w:cs="Arial"/>
                <w:spacing w:val="-7"/>
                <w:lang w:val="pt-PT"/>
              </w:rPr>
              <w:t xml:space="preserve"> </w:t>
            </w:r>
            <w:r w:rsidRPr="008D3FDA">
              <w:rPr>
                <w:rFonts w:ascii="Arial" w:eastAsia="Calibri" w:hAnsi="Arial" w:cs="Arial"/>
                <w:lang w:val="pt-PT"/>
              </w:rPr>
              <w:t>para</w:t>
            </w:r>
            <w:r w:rsidRPr="008D3FDA">
              <w:rPr>
                <w:rFonts w:ascii="Arial" w:eastAsia="Calibri" w:hAnsi="Arial" w:cs="Arial"/>
                <w:spacing w:val="-8"/>
                <w:lang w:val="pt-PT"/>
              </w:rPr>
              <w:t xml:space="preserve"> </w:t>
            </w:r>
            <w:r w:rsidRPr="008D3FDA">
              <w:rPr>
                <w:rFonts w:ascii="Arial" w:eastAsia="Calibri" w:hAnsi="Arial" w:cs="Arial"/>
                <w:lang w:val="pt-PT"/>
              </w:rPr>
              <w:t xml:space="preserve">investidores </w:t>
            </w:r>
            <w:r w:rsidRPr="008D3FDA">
              <w:rPr>
                <w:rFonts w:ascii="Arial" w:eastAsia="Calibri" w:hAnsi="Arial" w:cs="Arial"/>
                <w:spacing w:val="-2"/>
                <w:lang w:val="pt-PT"/>
              </w:rPr>
              <w:t>profissionais:</w:t>
            </w:r>
          </w:p>
        </w:tc>
        <w:tc>
          <w:tcPr>
            <w:tcW w:w="1276" w:type="dxa"/>
          </w:tcPr>
          <w:p w14:paraId="428214D6" w14:textId="77777777" w:rsidR="0094285B" w:rsidRPr="008D3FDA" w:rsidRDefault="0094285B" w:rsidP="0093137D">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13661AC1" w14:textId="71ED907C" w:rsidR="0094285B" w:rsidRPr="008D3FDA" w:rsidRDefault="00073C90" w:rsidP="00073C90">
            <w:pPr>
              <w:spacing w:line="320" w:lineRule="exact"/>
              <w:ind w:left="304"/>
              <w:rPr>
                <w:rFonts w:ascii="Arial" w:eastAsia="Calibri" w:hAnsi="Arial" w:cs="Arial"/>
                <w:lang w:val="pt-PT"/>
              </w:rPr>
            </w:pPr>
            <w:r>
              <w:rPr>
                <w:rFonts w:ascii="Arial" w:eastAsia="Calibri" w:hAnsi="Arial" w:cs="Arial"/>
                <w:spacing w:val="-2"/>
                <w:lang w:val="pt-PT"/>
              </w:rPr>
              <w:t xml:space="preserve"> </w:t>
            </w:r>
            <w:r w:rsidR="009E193E">
              <w:rPr>
                <w:rFonts w:ascii="Arial" w:eastAsia="Calibri" w:hAnsi="Arial" w:cs="Arial"/>
                <w:spacing w:val="-2"/>
                <w:lang w:val="pt-PT"/>
              </w:rPr>
              <w:t>10</w:t>
            </w:r>
            <w:r w:rsidR="0094285B" w:rsidRPr="008D3FDA">
              <w:rPr>
                <w:rFonts w:ascii="Arial" w:eastAsia="Calibri" w:hAnsi="Arial" w:cs="Arial"/>
                <w:spacing w:val="-2"/>
                <w:lang w:val="pt-PT"/>
              </w:rPr>
              <w:t>,00%</w:t>
            </w:r>
          </w:p>
        </w:tc>
        <w:tc>
          <w:tcPr>
            <w:tcW w:w="2127" w:type="dxa"/>
            <w:vMerge/>
            <w:tcBorders>
              <w:top w:val="nil"/>
            </w:tcBorders>
          </w:tcPr>
          <w:p w14:paraId="4F1D1CC1" w14:textId="77777777" w:rsidR="0094285B" w:rsidRPr="008D3FDA" w:rsidRDefault="0094285B" w:rsidP="0093137D">
            <w:pPr>
              <w:spacing w:line="320" w:lineRule="exact"/>
              <w:jc w:val="center"/>
              <w:rPr>
                <w:rFonts w:ascii="Arial" w:eastAsia="Calibri" w:hAnsi="Arial" w:cs="Arial"/>
                <w:lang w:val="pt-PT"/>
              </w:rPr>
            </w:pPr>
          </w:p>
        </w:tc>
      </w:tr>
      <w:tr w:rsidR="0094285B" w:rsidRPr="008D3FDA" w14:paraId="1E7B4715" w14:textId="77777777" w:rsidTr="00867EB0">
        <w:trPr>
          <w:trHeight w:val="340"/>
        </w:trPr>
        <w:tc>
          <w:tcPr>
            <w:tcW w:w="4547" w:type="dxa"/>
          </w:tcPr>
          <w:p w14:paraId="2B487925"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10"/>
                <w:lang w:val="pt-PT"/>
              </w:rPr>
              <w:t xml:space="preserve"> </w:t>
            </w:r>
            <w:r w:rsidRPr="008D3FDA">
              <w:rPr>
                <w:rFonts w:ascii="Arial" w:eastAsia="Calibri" w:hAnsi="Arial" w:cs="Arial"/>
                <w:lang w:val="pt-PT"/>
              </w:rPr>
              <w:t>de</w:t>
            </w:r>
            <w:r w:rsidRPr="008D3FDA">
              <w:rPr>
                <w:rFonts w:ascii="Arial" w:eastAsia="Calibri" w:hAnsi="Arial" w:cs="Arial"/>
                <w:spacing w:val="-6"/>
                <w:lang w:val="pt-PT"/>
              </w:rPr>
              <w:t xml:space="preserve"> </w:t>
            </w:r>
            <w:r w:rsidRPr="008D3FDA">
              <w:rPr>
                <w:rFonts w:ascii="Arial" w:eastAsia="Calibri" w:hAnsi="Arial" w:cs="Arial"/>
                <w:lang w:val="pt-PT"/>
              </w:rPr>
              <w:t>FIDC-</w:t>
            </w:r>
            <w:r w:rsidRPr="008D3FDA">
              <w:rPr>
                <w:rFonts w:ascii="Arial" w:eastAsia="Calibri" w:hAnsi="Arial" w:cs="Arial"/>
                <w:spacing w:val="-5"/>
                <w:lang w:val="pt-PT"/>
              </w:rPr>
              <w:t>NP:</w:t>
            </w:r>
          </w:p>
        </w:tc>
        <w:tc>
          <w:tcPr>
            <w:tcW w:w="1276" w:type="dxa"/>
          </w:tcPr>
          <w:p w14:paraId="165C39C4" w14:textId="77777777" w:rsidR="0094285B" w:rsidRPr="008D3FDA" w:rsidRDefault="0094285B" w:rsidP="0093137D">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6B20C5F4" w14:textId="6A53E1FD" w:rsidR="0094285B" w:rsidRPr="008D3FDA" w:rsidRDefault="00073C90" w:rsidP="00073C90">
            <w:pPr>
              <w:spacing w:line="320" w:lineRule="exact"/>
              <w:ind w:left="304"/>
              <w:rPr>
                <w:rFonts w:ascii="Arial" w:eastAsia="Calibri" w:hAnsi="Arial" w:cs="Arial"/>
                <w:lang w:val="pt-PT"/>
              </w:rPr>
            </w:pPr>
            <w:r>
              <w:rPr>
                <w:rFonts w:ascii="Arial" w:eastAsia="Calibri" w:hAnsi="Arial" w:cs="Arial"/>
                <w:spacing w:val="-2"/>
                <w:lang w:val="pt-PT"/>
              </w:rPr>
              <w:t xml:space="preserve">  </w:t>
            </w:r>
            <w:r w:rsidR="009E193E">
              <w:rPr>
                <w:rFonts w:ascii="Arial" w:eastAsia="Calibri" w:hAnsi="Arial" w:cs="Arial"/>
                <w:spacing w:val="-2"/>
                <w:lang w:val="pt-PT"/>
              </w:rPr>
              <w:t>10</w:t>
            </w:r>
            <w:r w:rsidR="0094285B" w:rsidRPr="008D3FDA">
              <w:rPr>
                <w:rFonts w:ascii="Arial" w:eastAsia="Calibri" w:hAnsi="Arial" w:cs="Arial"/>
                <w:spacing w:val="-2"/>
                <w:lang w:val="pt-PT"/>
              </w:rPr>
              <w:t>,00%</w:t>
            </w:r>
          </w:p>
        </w:tc>
        <w:tc>
          <w:tcPr>
            <w:tcW w:w="2127" w:type="dxa"/>
            <w:vMerge/>
            <w:tcBorders>
              <w:top w:val="nil"/>
            </w:tcBorders>
          </w:tcPr>
          <w:p w14:paraId="635712DB" w14:textId="77777777" w:rsidR="0094285B" w:rsidRPr="008D3FDA" w:rsidRDefault="0094285B" w:rsidP="0093137D">
            <w:pPr>
              <w:spacing w:line="320" w:lineRule="exact"/>
              <w:jc w:val="center"/>
              <w:rPr>
                <w:rFonts w:ascii="Arial" w:eastAsia="Calibri" w:hAnsi="Arial" w:cs="Arial"/>
                <w:lang w:val="pt-PT"/>
              </w:rPr>
            </w:pPr>
          </w:p>
        </w:tc>
      </w:tr>
      <w:tr w:rsidR="0094285B" w:rsidRPr="008D3FDA" w14:paraId="6E83643E" w14:textId="77777777" w:rsidTr="00867EB0">
        <w:trPr>
          <w:trHeight w:val="340"/>
        </w:trPr>
        <w:tc>
          <w:tcPr>
            <w:tcW w:w="4547" w:type="dxa"/>
          </w:tcPr>
          <w:p w14:paraId="7A62BD34" w14:textId="77777777" w:rsidR="0094285B" w:rsidRPr="008D3FDA" w:rsidRDefault="0094285B" w:rsidP="00107357">
            <w:pPr>
              <w:spacing w:line="320" w:lineRule="exact"/>
              <w:ind w:left="115"/>
              <w:rPr>
                <w:rFonts w:ascii="Arial" w:eastAsia="Calibri" w:hAnsi="Arial" w:cs="Arial"/>
                <w:lang w:val="pt-PT"/>
              </w:rPr>
            </w:pPr>
            <w:r w:rsidRPr="008D3FDA">
              <w:rPr>
                <w:rFonts w:ascii="Arial" w:eastAsia="Calibri" w:hAnsi="Arial" w:cs="Arial"/>
                <w:lang w:val="pt-PT"/>
              </w:rPr>
              <w:t>Cotas</w:t>
            </w:r>
            <w:r w:rsidRPr="008D3FDA">
              <w:rPr>
                <w:rFonts w:ascii="Arial" w:eastAsia="Calibri" w:hAnsi="Arial" w:cs="Arial"/>
                <w:spacing w:val="-10"/>
                <w:lang w:val="pt-PT"/>
              </w:rPr>
              <w:t xml:space="preserve"> </w:t>
            </w:r>
            <w:r w:rsidRPr="008D3FDA">
              <w:rPr>
                <w:rFonts w:ascii="Arial" w:eastAsia="Calibri" w:hAnsi="Arial" w:cs="Arial"/>
                <w:lang w:val="pt-PT"/>
              </w:rPr>
              <w:t>de</w:t>
            </w:r>
            <w:r w:rsidRPr="008D3FDA">
              <w:rPr>
                <w:rFonts w:ascii="Arial" w:eastAsia="Calibri" w:hAnsi="Arial" w:cs="Arial"/>
                <w:spacing w:val="-7"/>
                <w:lang w:val="pt-PT"/>
              </w:rPr>
              <w:t xml:space="preserve"> </w:t>
            </w:r>
            <w:r w:rsidRPr="008D3FDA">
              <w:rPr>
                <w:rFonts w:ascii="Arial" w:eastAsia="Calibri" w:hAnsi="Arial" w:cs="Arial"/>
                <w:lang w:val="pt-PT"/>
              </w:rPr>
              <w:t>FICFIDC-</w:t>
            </w:r>
            <w:r w:rsidRPr="008D3FDA">
              <w:rPr>
                <w:rFonts w:ascii="Arial" w:eastAsia="Calibri" w:hAnsi="Arial" w:cs="Arial"/>
                <w:spacing w:val="-5"/>
                <w:lang w:val="pt-PT"/>
              </w:rPr>
              <w:t>NP:</w:t>
            </w:r>
          </w:p>
        </w:tc>
        <w:tc>
          <w:tcPr>
            <w:tcW w:w="1276" w:type="dxa"/>
          </w:tcPr>
          <w:p w14:paraId="39016628" w14:textId="77777777" w:rsidR="0094285B" w:rsidRPr="008D3FDA" w:rsidRDefault="0094285B" w:rsidP="0093137D">
            <w:pPr>
              <w:spacing w:line="320" w:lineRule="exact"/>
              <w:ind w:left="178" w:right="151"/>
              <w:jc w:val="center"/>
              <w:rPr>
                <w:rFonts w:ascii="Arial" w:eastAsia="Calibri" w:hAnsi="Arial" w:cs="Arial"/>
                <w:lang w:val="pt-PT"/>
              </w:rPr>
            </w:pPr>
            <w:r w:rsidRPr="008D3FDA">
              <w:rPr>
                <w:rFonts w:ascii="Arial" w:eastAsia="Calibri" w:hAnsi="Arial" w:cs="Arial"/>
                <w:spacing w:val="-2"/>
                <w:lang w:val="pt-PT"/>
              </w:rPr>
              <w:t>0,00%</w:t>
            </w:r>
          </w:p>
        </w:tc>
        <w:tc>
          <w:tcPr>
            <w:tcW w:w="1417" w:type="dxa"/>
          </w:tcPr>
          <w:p w14:paraId="05B8E686" w14:textId="7D5707C5" w:rsidR="0094285B" w:rsidRPr="008D3FDA" w:rsidRDefault="00073C90" w:rsidP="00073C90">
            <w:pPr>
              <w:spacing w:line="320" w:lineRule="exact"/>
              <w:ind w:left="304"/>
              <w:rPr>
                <w:rFonts w:ascii="Arial" w:eastAsia="Calibri" w:hAnsi="Arial" w:cs="Arial"/>
                <w:lang w:val="pt-PT"/>
              </w:rPr>
            </w:pPr>
            <w:r>
              <w:rPr>
                <w:rFonts w:ascii="Arial" w:eastAsia="Calibri" w:hAnsi="Arial" w:cs="Arial"/>
                <w:spacing w:val="-2"/>
                <w:lang w:val="pt-PT"/>
              </w:rPr>
              <w:t xml:space="preserve">  </w:t>
            </w:r>
            <w:r w:rsidR="009E193E">
              <w:rPr>
                <w:rFonts w:ascii="Arial" w:eastAsia="Calibri" w:hAnsi="Arial" w:cs="Arial"/>
                <w:spacing w:val="-2"/>
                <w:lang w:val="pt-PT"/>
              </w:rPr>
              <w:t>10</w:t>
            </w:r>
            <w:r w:rsidR="0094285B" w:rsidRPr="008D3FDA">
              <w:rPr>
                <w:rFonts w:ascii="Arial" w:eastAsia="Calibri" w:hAnsi="Arial" w:cs="Arial"/>
                <w:spacing w:val="-2"/>
                <w:lang w:val="pt-PT"/>
              </w:rPr>
              <w:t>,00%</w:t>
            </w:r>
          </w:p>
        </w:tc>
        <w:tc>
          <w:tcPr>
            <w:tcW w:w="2127" w:type="dxa"/>
            <w:vMerge/>
            <w:tcBorders>
              <w:top w:val="nil"/>
            </w:tcBorders>
          </w:tcPr>
          <w:p w14:paraId="21705BED" w14:textId="77777777" w:rsidR="0094285B" w:rsidRPr="008D3FDA" w:rsidRDefault="0094285B" w:rsidP="0093137D">
            <w:pPr>
              <w:spacing w:line="320" w:lineRule="exact"/>
              <w:jc w:val="center"/>
              <w:rPr>
                <w:rFonts w:ascii="Arial" w:eastAsia="Calibri" w:hAnsi="Arial" w:cs="Arial"/>
                <w:lang w:val="pt-PT"/>
              </w:rPr>
            </w:pPr>
          </w:p>
        </w:tc>
      </w:tr>
    </w:tbl>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1276"/>
        <w:gridCol w:w="1417"/>
        <w:gridCol w:w="2127"/>
      </w:tblGrid>
      <w:tr w:rsidR="009015BA" w:rsidRPr="0093436E" w14:paraId="5FC0EAEA" w14:textId="77777777" w:rsidTr="00634B19">
        <w:trPr>
          <w:trHeight w:val="340"/>
        </w:trPr>
        <w:tc>
          <w:tcPr>
            <w:tcW w:w="4536" w:type="dxa"/>
            <w:vAlign w:val="center"/>
          </w:tcPr>
          <w:p w14:paraId="3A934957"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Títulos públicos e operações compromissadas lastreadas nestes títulos: </w:t>
            </w:r>
          </w:p>
        </w:tc>
        <w:tc>
          <w:tcPr>
            <w:tcW w:w="1276" w:type="dxa"/>
            <w:vAlign w:val="center"/>
          </w:tcPr>
          <w:p w14:paraId="3F71588F"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7A5F4A80"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5,00%</w:t>
            </w:r>
          </w:p>
        </w:tc>
        <w:tc>
          <w:tcPr>
            <w:tcW w:w="2127" w:type="dxa"/>
            <w:vAlign w:val="center"/>
          </w:tcPr>
          <w:p w14:paraId="34BA0790"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5,00%</w:t>
            </w:r>
          </w:p>
        </w:tc>
      </w:tr>
      <w:tr w:rsidR="009015BA" w:rsidRPr="0093436E" w14:paraId="3D9799E3" w14:textId="77777777" w:rsidTr="00634B19">
        <w:trPr>
          <w:trHeight w:val="340"/>
        </w:trPr>
        <w:tc>
          <w:tcPr>
            <w:tcW w:w="4536" w:type="dxa"/>
            <w:vAlign w:val="center"/>
          </w:tcPr>
          <w:p w14:paraId="0700F76A"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Ouro: </w:t>
            </w:r>
          </w:p>
        </w:tc>
        <w:tc>
          <w:tcPr>
            <w:tcW w:w="1276" w:type="dxa"/>
            <w:vAlign w:val="center"/>
          </w:tcPr>
          <w:p w14:paraId="4B206045"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341A0AD6"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661E906D"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63E24572" w14:textId="77777777" w:rsidTr="00634B19">
        <w:trPr>
          <w:trHeight w:val="340"/>
        </w:trPr>
        <w:tc>
          <w:tcPr>
            <w:tcW w:w="4536" w:type="dxa"/>
            <w:vAlign w:val="center"/>
          </w:tcPr>
          <w:p w14:paraId="7BF76FB4"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bookmarkStart w:id="1" w:name="_gjdgxs" w:colFirst="0" w:colLast="0"/>
            <w:bookmarkEnd w:id="1"/>
            <w:r w:rsidRPr="0093436E">
              <w:rPr>
                <w:rFonts w:ascii="Arial" w:eastAsia="Calibri" w:hAnsi="Arial" w:cs="Arial"/>
                <w:color w:val="000000"/>
                <w:sz w:val="22"/>
                <w:szCs w:val="22"/>
              </w:rPr>
              <w:lastRenderedPageBreak/>
              <w:t>Títulos de emissão ou coobrigação de instituição financeira autorizada a funcionar pelo Banco Central do Brasil e operações compromissadas lastreadas nestes títulos: </w:t>
            </w:r>
          </w:p>
        </w:tc>
        <w:tc>
          <w:tcPr>
            <w:tcW w:w="1276" w:type="dxa"/>
            <w:vAlign w:val="center"/>
          </w:tcPr>
          <w:p w14:paraId="5E854F37"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3B3CD084"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27182222"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3A715EAE" w14:textId="77777777" w:rsidTr="00634B19">
        <w:trPr>
          <w:trHeight w:val="340"/>
        </w:trPr>
        <w:tc>
          <w:tcPr>
            <w:tcW w:w="4536" w:type="dxa"/>
            <w:vAlign w:val="center"/>
          </w:tcPr>
          <w:p w14:paraId="7A8F111C"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Valores mobiliários previstos na alínea (d) do inciso III do art. 103 da ICVM 555: </w:t>
            </w:r>
          </w:p>
        </w:tc>
        <w:tc>
          <w:tcPr>
            <w:tcW w:w="1276" w:type="dxa"/>
            <w:vAlign w:val="center"/>
          </w:tcPr>
          <w:p w14:paraId="5D90522F"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04ADCE63"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1AD3625E"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69E7300B" w14:textId="77777777" w:rsidTr="00634B19">
        <w:trPr>
          <w:trHeight w:val="340"/>
        </w:trPr>
        <w:tc>
          <w:tcPr>
            <w:tcW w:w="4536" w:type="dxa"/>
            <w:vAlign w:val="center"/>
          </w:tcPr>
          <w:p w14:paraId="2A4A0B56"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Ações ou Certificados de Depósito de Ações: </w:t>
            </w:r>
          </w:p>
        </w:tc>
        <w:tc>
          <w:tcPr>
            <w:tcW w:w="1276" w:type="dxa"/>
            <w:vAlign w:val="center"/>
          </w:tcPr>
          <w:p w14:paraId="75A198B6"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536C8057"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04847E1F"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58A2955D" w14:textId="77777777" w:rsidTr="00634B19">
        <w:trPr>
          <w:trHeight w:val="340"/>
        </w:trPr>
        <w:tc>
          <w:tcPr>
            <w:tcW w:w="4536" w:type="dxa"/>
            <w:vAlign w:val="center"/>
          </w:tcPr>
          <w:p w14:paraId="652B0C75"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Debêntures: </w:t>
            </w:r>
          </w:p>
        </w:tc>
        <w:tc>
          <w:tcPr>
            <w:tcW w:w="1276" w:type="dxa"/>
            <w:vAlign w:val="center"/>
          </w:tcPr>
          <w:p w14:paraId="3F89C503"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2357DC22"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7CA4C83C"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6FCA7524" w14:textId="77777777" w:rsidTr="00634B19">
        <w:trPr>
          <w:trHeight w:val="340"/>
        </w:trPr>
        <w:tc>
          <w:tcPr>
            <w:tcW w:w="4536" w:type="dxa"/>
            <w:vAlign w:val="center"/>
          </w:tcPr>
          <w:p w14:paraId="7048FC74"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Notas promissórias: </w:t>
            </w:r>
          </w:p>
        </w:tc>
        <w:tc>
          <w:tcPr>
            <w:tcW w:w="1276" w:type="dxa"/>
            <w:vAlign w:val="center"/>
          </w:tcPr>
          <w:p w14:paraId="3B09EF05"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0723567B"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71B960FB"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5A2D2585" w14:textId="77777777" w:rsidTr="00634B19">
        <w:trPr>
          <w:trHeight w:val="340"/>
        </w:trPr>
        <w:tc>
          <w:tcPr>
            <w:tcW w:w="4536" w:type="dxa"/>
            <w:vAlign w:val="center"/>
          </w:tcPr>
          <w:p w14:paraId="44FCDEF0"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Operações compromissadas lastreadas em títulos de crédito privado: </w:t>
            </w:r>
          </w:p>
        </w:tc>
        <w:tc>
          <w:tcPr>
            <w:tcW w:w="1276" w:type="dxa"/>
            <w:vAlign w:val="center"/>
          </w:tcPr>
          <w:p w14:paraId="34017694"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372ED9FE"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1B6DB107"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07A62531" w14:textId="77777777" w:rsidTr="00634B19">
        <w:trPr>
          <w:trHeight w:val="340"/>
        </w:trPr>
        <w:tc>
          <w:tcPr>
            <w:tcW w:w="4536" w:type="dxa"/>
            <w:vAlign w:val="center"/>
          </w:tcPr>
          <w:p w14:paraId="11054034"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Derivativos: </w:t>
            </w:r>
          </w:p>
        </w:tc>
        <w:tc>
          <w:tcPr>
            <w:tcW w:w="1276" w:type="dxa"/>
            <w:vAlign w:val="center"/>
          </w:tcPr>
          <w:p w14:paraId="117CB90D"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78D3D700"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2127" w:type="dxa"/>
            <w:vAlign w:val="center"/>
          </w:tcPr>
          <w:p w14:paraId="71EC0C70"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r>
      <w:tr w:rsidR="009015BA" w:rsidRPr="0093436E" w14:paraId="14756F15" w14:textId="77777777" w:rsidTr="00634B19">
        <w:trPr>
          <w:trHeight w:val="340"/>
        </w:trPr>
        <w:tc>
          <w:tcPr>
            <w:tcW w:w="4536" w:type="dxa"/>
            <w:vAlign w:val="center"/>
          </w:tcPr>
          <w:p w14:paraId="0BED9010"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Cotas de FMIEE (art. 109, §8º, ICVM 555): </w:t>
            </w:r>
          </w:p>
        </w:tc>
        <w:tc>
          <w:tcPr>
            <w:tcW w:w="1276" w:type="dxa"/>
            <w:vAlign w:val="center"/>
          </w:tcPr>
          <w:p w14:paraId="33BC5F53"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5CA1BEC1"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c>
          <w:tcPr>
            <w:tcW w:w="2127" w:type="dxa"/>
            <w:vAlign w:val="center"/>
          </w:tcPr>
          <w:p w14:paraId="441FD684"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r>
      <w:tr w:rsidR="009015BA" w:rsidRPr="0093436E" w14:paraId="471C72BE" w14:textId="77777777" w:rsidTr="00634B19">
        <w:trPr>
          <w:trHeight w:val="340"/>
        </w:trPr>
        <w:tc>
          <w:tcPr>
            <w:tcW w:w="4536" w:type="dxa"/>
            <w:vAlign w:val="center"/>
          </w:tcPr>
          <w:p w14:paraId="78332608"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Cotas de FIP (art. 109, §8º, ICVM 555): </w:t>
            </w:r>
          </w:p>
        </w:tc>
        <w:tc>
          <w:tcPr>
            <w:tcW w:w="1276" w:type="dxa"/>
            <w:vAlign w:val="center"/>
          </w:tcPr>
          <w:p w14:paraId="5D4703F4"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086F9C02"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c>
          <w:tcPr>
            <w:tcW w:w="2127" w:type="dxa"/>
            <w:vAlign w:val="center"/>
          </w:tcPr>
          <w:p w14:paraId="3CC0AF93"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r>
      <w:tr w:rsidR="009015BA" w:rsidRPr="0093436E" w14:paraId="3037E047" w14:textId="77777777" w:rsidTr="00634B19">
        <w:trPr>
          <w:trHeight w:val="340"/>
        </w:trPr>
        <w:tc>
          <w:tcPr>
            <w:tcW w:w="4536" w:type="dxa"/>
            <w:vAlign w:val="center"/>
          </w:tcPr>
          <w:p w14:paraId="296AC2C9" w14:textId="77777777" w:rsidR="009015BA" w:rsidRPr="0093436E" w:rsidRDefault="009015BA" w:rsidP="00C76884">
            <w:pPr>
              <w:pBdr>
                <w:top w:val="nil"/>
                <w:left w:val="nil"/>
                <w:bottom w:val="nil"/>
                <w:right w:val="nil"/>
                <w:between w:val="nil"/>
              </w:pBdr>
              <w:rPr>
                <w:rFonts w:ascii="Arial" w:eastAsia="Calibri" w:hAnsi="Arial" w:cs="Arial"/>
                <w:color w:val="000000"/>
                <w:sz w:val="22"/>
                <w:szCs w:val="22"/>
              </w:rPr>
            </w:pPr>
            <w:r w:rsidRPr="0093436E">
              <w:rPr>
                <w:rFonts w:ascii="Arial" w:eastAsia="Calibri" w:hAnsi="Arial" w:cs="Arial"/>
                <w:color w:val="000000"/>
                <w:sz w:val="22"/>
                <w:szCs w:val="22"/>
              </w:rPr>
              <w:t>Cotas de FICFIP (art. 109, §8º, ICVM 555): </w:t>
            </w:r>
          </w:p>
        </w:tc>
        <w:tc>
          <w:tcPr>
            <w:tcW w:w="1276" w:type="dxa"/>
            <w:vAlign w:val="center"/>
          </w:tcPr>
          <w:p w14:paraId="7FBF51BD"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0,00%</w:t>
            </w:r>
          </w:p>
        </w:tc>
        <w:tc>
          <w:tcPr>
            <w:tcW w:w="1417" w:type="dxa"/>
            <w:vAlign w:val="center"/>
          </w:tcPr>
          <w:p w14:paraId="69AFACC1"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c>
          <w:tcPr>
            <w:tcW w:w="2127" w:type="dxa"/>
            <w:vAlign w:val="center"/>
          </w:tcPr>
          <w:p w14:paraId="138353F0" w14:textId="77777777" w:rsidR="009015BA" w:rsidRPr="0093436E" w:rsidRDefault="009015BA" w:rsidP="00C76884">
            <w:pPr>
              <w:pBdr>
                <w:top w:val="nil"/>
                <w:left w:val="nil"/>
                <w:bottom w:val="nil"/>
                <w:right w:val="nil"/>
                <w:between w:val="nil"/>
              </w:pBdr>
              <w:jc w:val="center"/>
              <w:rPr>
                <w:rFonts w:ascii="Arial" w:eastAsia="Calibri" w:hAnsi="Arial" w:cs="Arial"/>
                <w:color w:val="000000"/>
                <w:sz w:val="22"/>
                <w:szCs w:val="22"/>
              </w:rPr>
            </w:pPr>
            <w:r w:rsidRPr="0093436E">
              <w:rPr>
                <w:rFonts w:ascii="Arial" w:eastAsia="Calibri" w:hAnsi="Arial" w:cs="Arial"/>
                <w:color w:val="000000"/>
                <w:sz w:val="22"/>
                <w:szCs w:val="22"/>
              </w:rPr>
              <w:t>100,00%</w:t>
            </w:r>
          </w:p>
        </w:tc>
      </w:tr>
    </w:tbl>
    <w:p w14:paraId="467676B6" w14:textId="77777777" w:rsidR="00D011FE" w:rsidRDefault="00D011FE"/>
    <w:tbl>
      <w:tblPr>
        <w:tblStyle w:val="TableNormal1"/>
        <w:tblW w:w="936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98"/>
        <w:gridCol w:w="1984"/>
        <w:gridCol w:w="1985"/>
      </w:tblGrid>
      <w:tr w:rsidR="0094285B" w:rsidRPr="008D3FDA" w14:paraId="2EEE8247" w14:textId="77777777" w:rsidTr="0061578B">
        <w:trPr>
          <w:trHeight w:val="417"/>
        </w:trPr>
        <w:tc>
          <w:tcPr>
            <w:tcW w:w="5398" w:type="dxa"/>
            <w:shd w:val="clear" w:color="auto" w:fill="C5E0B3" w:themeFill="accent6" w:themeFillTint="66"/>
          </w:tcPr>
          <w:p w14:paraId="1B01CE0E" w14:textId="77777777" w:rsidR="0094285B" w:rsidRPr="008D3FDA" w:rsidRDefault="0094285B" w:rsidP="00107357">
            <w:pPr>
              <w:pStyle w:val="TableParagraph"/>
              <w:spacing w:line="320" w:lineRule="exact"/>
              <w:rPr>
                <w:rFonts w:ascii="Arial" w:hAnsi="Arial" w:cs="Arial"/>
                <w:b/>
                <w:color w:val="000000" w:themeColor="text1"/>
              </w:rPr>
            </w:pPr>
            <w:r w:rsidRPr="008D3FDA">
              <w:rPr>
                <w:rFonts w:ascii="Arial" w:hAnsi="Arial" w:cs="Arial"/>
                <w:b/>
                <w:color w:val="000000" w:themeColor="text1"/>
              </w:rPr>
              <w:t>ATIVOS</w:t>
            </w:r>
            <w:r w:rsidRPr="008D3FDA">
              <w:rPr>
                <w:rFonts w:ascii="Arial" w:hAnsi="Arial" w:cs="Arial"/>
                <w:b/>
                <w:color w:val="000000" w:themeColor="text1"/>
                <w:spacing w:val="-13"/>
              </w:rPr>
              <w:t xml:space="preserve"> </w:t>
            </w:r>
            <w:r w:rsidRPr="008D3FDA">
              <w:rPr>
                <w:rFonts w:ascii="Arial" w:hAnsi="Arial" w:cs="Arial"/>
                <w:b/>
                <w:color w:val="000000" w:themeColor="text1"/>
              </w:rPr>
              <w:t>NEGOCIADOS</w:t>
            </w:r>
            <w:r w:rsidRPr="008D3FDA">
              <w:rPr>
                <w:rFonts w:ascii="Arial" w:hAnsi="Arial" w:cs="Arial"/>
                <w:b/>
                <w:color w:val="000000" w:themeColor="text1"/>
                <w:spacing w:val="-7"/>
              </w:rPr>
              <w:t xml:space="preserve"> </w:t>
            </w:r>
            <w:r w:rsidRPr="008D3FDA">
              <w:rPr>
                <w:rFonts w:ascii="Arial" w:hAnsi="Arial" w:cs="Arial"/>
                <w:b/>
                <w:color w:val="000000" w:themeColor="text1"/>
              </w:rPr>
              <w:t>NO</w:t>
            </w:r>
            <w:r w:rsidRPr="008D3FDA">
              <w:rPr>
                <w:rFonts w:ascii="Arial" w:hAnsi="Arial" w:cs="Arial"/>
                <w:b/>
                <w:color w:val="000000" w:themeColor="text1"/>
                <w:spacing w:val="-3"/>
              </w:rPr>
              <w:t xml:space="preserve"> </w:t>
            </w:r>
            <w:r w:rsidRPr="008D3FDA">
              <w:rPr>
                <w:rFonts w:ascii="Arial" w:hAnsi="Arial" w:cs="Arial"/>
                <w:b/>
                <w:color w:val="000000" w:themeColor="text1"/>
                <w:spacing w:val="-2"/>
              </w:rPr>
              <w:t>EXTERIOR</w:t>
            </w:r>
          </w:p>
        </w:tc>
        <w:tc>
          <w:tcPr>
            <w:tcW w:w="1984" w:type="dxa"/>
            <w:shd w:val="clear" w:color="auto" w:fill="C5E0B3" w:themeFill="accent6" w:themeFillTint="66"/>
          </w:tcPr>
          <w:p w14:paraId="2F4A9E38" w14:textId="77777777" w:rsidR="0094285B" w:rsidRPr="008D3FDA" w:rsidRDefault="0094285B" w:rsidP="00107357">
            <w:pPr>
              <w:pStyle w:val="TableParagraph"/>
              <w:spacing w:line="320" w:lineRule="exact"/>
              <w:ind w:left="304" w:right="291"/>
              <w:jc w:val="center"/>
              <w:rPr>
                <w:rFonts w:ascii="Arial" w:hAnsi="Arial" w:cs="Arial"/>
                <w:b/>
                <w:color w:val="000000" w:themeColor="text1"/>
              </w:rPr>
            </w:pPr>
            <w:r w:rsidRPr="008D3FDA">
              <w:rPr>
                <w:rFonts w:ascii="Arial" w:hAnsi="Arial" w:cs="Arial"/>
                <w:b/>
                <w:color w:val="000000" w:themeColor="text1"/>
                <w:spacing w:val="-2"/>
              </w:rPr>
              <w:t>MÍNIMO</w:t>
            </w:r>
          </w:p>
        </w:tc>
        <w:tc>
          <w:tcPr>
            <w:tcW w:w="1985" w:type="dxa"/>
            <w:shd w:val="clear" w:color="auto" w:fill="C5E0B3" w:themeFill="accent6" w:themeFillTint="66"/>
          </w:tcPr>
          <w:p w14:paraId="5CA4877C" w14:textId="77777777" w:rsidR="0094285B" w:rsidRPr="008D3FDA" w:rsidRDefault="0094285B" w:rsidP="00107357">
            <w:pPr>
              <w:pStyle w:val="TableParagraph"/>
              <w:spacing w:line="320" w:lineRule="exact"/>
              <w:ind w:left="269" w:right="266"/>
              <w:jc w:val="center"/>
              <w:rPr>
                <w:rFonts w:ascii="Arial" w:hAnsi="Arial" w:cs="Arial"/>
                <w:b/>
                <w:color w:val="000000" w:themeColor="text1"/>
              </w:rPr>
            </w:pPr>
            <w:r w:rsidRPr="008D3FDA">
              <w:rPr>
                <w:rFonts w:ascii="Arial" w:hAnsi="Arial" w:cs="Arial"/>
                <w:b/>
                <w:color w:val="000000" w:themeColor="text1"/>
                <w:spacing w:val="-2"/>
              </w:rPr>
              <w:t>MÁXIMO</w:t>
            </w:r>
          </w:p>
        </w:tc>
      </w:tr>
    </w:tbl>
    <w:tbl>
      <w:tblPr>
        <w:tblW w:w="935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3839"/>
        <w:gridCol w:w="1984"/>
        <w:gridCol w:w="1985"/>
      </w:tblGrid>
      <w:tr w:rsidR="0061578B" w:rsidRPr="00693847" w14:paraId="7869A905" w14:textId="77777777" w:rsidTr="0061578B">
        <w:trPr>
          <w:trHeight w:val="340"/>
        </w:trPr>
        <w:tc>
          <w:tcPr>
            <w:tcW w:w="1548" w:type="dxa"/>
            <w:vMerge w:val="restart"/>
            <w:shd w:val="clear" w:color="auto" w:fill="FFFFFF"/>
            <w:vAlign w:val="center"/>
          </w:tcPr>
          <w:p w14:paraId="3B7EB8E0" w14:textId="77777777" w:rsidR="0061578B" w:rsidRPr="00693847" w:rsidRDefault="0061578B" w:rsidP="00C76884">
            <w:pPr>
              <w:pBdr>
                <w:top w:val="nil"/>
                <w:left w:val="nil"/>
                <w:bottom w:val="nil"/>
                <w:right w:val="nil"/>
                <w:between w:val="nil"/>
              </w:pBdr>
              <w:rPr>
                <w:rFonts w:ascii="Arial" w:hAnsi="Arial" w:cs="Arial"/>
                <w:b/>
                <w:color w:val="000000"/>
                <w:sz w:val="22"/>
                <w:szCs w:val="22"/>
              </w:rPr>
            </w:pPr>
            <w:r w:rsidRPr="00693847">
              <w:rPr>
                <w:rFonts w:ascii="Arial" w:hAnsi="Arial" w:cs="Arial"/>
                <w:b/>
                <w:color w:val="000000"/>
                <w:sz w:val="22"/>
                <w:szCs w:val="22"/>
              </w:rPr>
              <w:t>Diretamente em ativos no exterior</w:t>
            </w:r>
          </w:p>
        </w:tc>
        <w:tc>
          <w:tcPr>
            <w:tcW w:w="3839" w:type="dxa"/>
            <w:shd w:val="clear" w:color="auto" w:fill="FFFFFF"/>
          </w:tcPr>
          <w:p w14:paraId="0787452A" w14:textId="77777777" w:rsidR="0061578B" w:rsidRPr="00693847" w:rsidRDefault="0061578B" w:rsidP="00C76884">
            <w:pPr>
              <w:pBdr>
                <w:top w:val="nil"/>
                <w:left w:val="nil"/>
                <w:bottom w:val="nil"/>
                <w:right w:val="nil"/>
                <w:between w:val="nil"/>
              </w:pBdr>
              <w:rPr>
                <w:rFonts w:ascii="Arial" w:hAnsi="Arial" w:cs="Arial"/>
                <w:b/>
                <w:color w:val="000000"/>
                <w:sz w:val="22"/>
                <w:szCs w:val="22"/>
              </w:rPr>
            </w:pPr>
            <w:r w:rsidRPr="00693847">
              <w:rPr>
                <w:rFonts w:ascii="Arial" w:hAnsi="Arial" w:cs="Arial"/>
                <w:color w:val="000000"/>
                <w:sz w:val="22"/>
                <w:szCs w:val="22"/>
              </w:rPr>
              <w:t>Fundos de investimento da classe “Ações – BDR Nível I”</w:t>
            </w:r>
          </w:p>
        </w:tc>
        <w:tc>
          <w:tcPr>
            <w:tcW w:w="1984" w:type="dxa"/>
            <w:shd w:val="clear" w:color="auto" w:fill="FFFFFF"/>
            <w:vAlign w:val="center"/>
          </w:tcPr>
          <w:p w14:paraId="6B75234A" w14:textId="77777777" w:rsidR="0061578B" w:rsidRPr="00693847" w:rsidRDefault="0061578B" w:rsidP="00C76884">
            <w:pPr>
              <w:pBdr>
                <w:top w:val="nil"/>
                <w:left w:val="nil"/>
                <w:bottom w:val="nil"/>
                <w:right w:val="nil"/>
                <w:between w:val="nil"/>
              </w:pBdr>
              <w:jc w:val="center"/>
              <w:rPr>
                <w:rFonts w:ascii="Arial" w:hAnsi="Arial" w:cs="Arial"/>
                <w:b/>
                <w:color w:val="000000"/>
                <w:sz w:val="22"/>
                <w:szCs w:val="22"/>
              </w:rPr>
            </w:pPr>
            <w:r w:rsidRPr="00693847">
              <w:rPr>
                <w:rFonts w:ascii="Arial" w:hAnsi="Arial" w:cs="Arial"/>
                <w:color w:val="000000"/>
                <w:sz w:val="22"/>
                <w:szCs w:val="22"/>
              </w:rPr>
              <w:t>0,00%</w:t>
            </w:r>
          </w:p>
        </w:tc>
        <w:tc>
          <w:tcPr>
            <w:tcW w:w="1985" w:type="dxa"/>
            <w:shd w:val="clear" w:color="auto" w:fill="FFFFFF"/>
            <w:vAlign w:val="center"/>
          </w:tcPr>
          <w:p w14:paraId="07D7AF38" w14:textId="77777777" w:rsidR="0061578B" w:rsidRPr="00693847" w:rsidRDefault="0061578B" w:rsidP="00C76884">
            <w:pPr>
              <w:pBdr>
                <w:top w:val="nil"/>
                <w:left w:val="nil"/>
                <w:bottom w:val="nil"/>
                <w:right w:val="nil"/>
                <w:between w:val="nil"/>
              </w:pBdr>
              <w:jc w:val="center"/>
              <w:rPr>
                <w:rFonts w:ascii="Arial" w:hAnsi="Arial" w:cs="Arial"/>
                <w:b/>
                <w:color w:val="000000"/>
                <w:sz w:val="22"/>
                <w:szCs w:val="22"/>
              </w:rPr>
            </w:pPr>
            <w:r w:rsidRPr="00693847">
              <w:rPr>
                <w:rFonts w:ascii="Arial" w:hAnsi="Arial" w:cs="Arial"/>
                <w:color w:val="000000"/>
                <w:sz w:val="22"/>
                <w:szCs w:val="22"/>
              </w:rPr>
              <w:t>40,00%</w:t>
            </w:r>
          </w:p>
        </w:tc>
      </w:tr>
      <w:tr w:rsidR="0061578B" w:rsidRPr="00693847" w14:paraId="1A5FAC13" w14:textId="77777777" w:rsidTr="0061578B">
        <w:trPr>
          <w:trHeight w:val="340"/>
        </w:trPr>
        <w:tc>
          <w:tcPr>
            <w:tcW w:w="1548" w:type="dxa"/>
            <w:vMerge/>
            <w:shd w:val="clear" w:color="auto" w:fill="FFFFFF"/>
            <w:vAlign w:val="center"/>
          </w:tcPr>
          <w:p w14:paraId="08860F12" w14:textId="77777777" w:rsidR="0061578B" w:rsidRPr="00693847" w:rsidRDefault="0061578B" w:rsidP="00C76884">
            <w:pPr>
              <w:widowControl w:val="0"/>
              <w:pBdr>
                <w:top w:val="nil"/>
                <w:left w:val="nil"/>
                <w:bottom w:val="nil"/>
                <w:right w:val="nil"/>
                <w:between w:val="nil"/>
              </w:pBdr>
              <w:spacing w:line="276" w:lineRule="auto"/>
              <w:rPr>
                <w:rFonts w:ascii="Arial" w:hAnsi="Arial" w:cs="Arial"/>
                <w:b/>
                <w:color w:val="000000"/>
                <w:sz w:val="22"/>
                <w:szCs w:val="22"/>
              </w:rPr>
            </w:pPr>
          </w:p>
        </w:tc>
        <w:tc>
          <w:tcPr>
            <w:tcW w:w="3839" w:type="dxa"/>
            <w:shd w:val="clear" w:color="auto" w:fill="FFFFFF"/>
          </w:tcPr>
          <w:p w14:paraId="19FCC889" w14:textId="77777777" w:rsidR="0061578B" w:rsidRPr="00693847" w:rsidRDefault="0061578B" w:rsidP="00C76884">
            <w:pPr>
              <w:pBdr>
                <w:top w:val="nil"/>
                <w:left w:val="nil"/>
                <w:bottom w:val="nil"/>
                <w:right w:val="nil"/>
                <w:between w:val="nil"/>
              </w:pBdr>
              <w:rPr>
                <w:rFonts w:ascii="Arial" w:hAnsi="Arial" w:cs="Arial"/>
                <w:b/>
                <w:color w:val="000000"/>
                <w:sz w:val="22"/>
                <w:szCs w:val="22"/>
              </w:rPr>
            </w:pPr>
            <w:r w:rsidRPr="00693847">
              <w:rPr>
                <w:rFonts w:ascii="Arial" w:hAnsi="Arial" w:cs="Arial"/>
                <w:color w:val="000000"/>
                <w:sz w:val="22"/>
                <w:szCs w:val="22"/>
              </w:rPr>
              <w:t>BDRs classificados como Nível I</w:t>
            </w:r>
          </w:p>
        </w:tc>
        <w:tc>
          <w:tcPr>
            <w:tcW w:w="1984" w:type="dxa"/>
            <w:shd w:val="clear" w:color="auto" w:fill="FFFFFF"/>
            <w:vAlign w:val="center"/>
          </w:tcPr>
          <w:p w14:paraId="11A5DC94" w14:textId="77777777" w:rsidR="0061578B" w:rsidRPr="00693847" w:rsidRDefault="0061578B" w:rsidP="00C76884">
            <w:pPr>
              <w:pBdr>
                <w:top w:val="nil"/>
                <w:left w:val="nil"/>
                <w:bottom w:val="nil"/>
                <w:right w:val="nil"/>
                <w:between w:val="nil"/>
              </w:pBdr>
              <w:jc w:val="center"/>
              <w:rPr>
                <w:rFonts w:ascii="Arial" w:hAnsi="Arial" w:cs="Arial"/>
                <w:b/>
                <w:color w:val="000000"/>
                <w:sz w:val="22"/>
                <w:szCs w:val="22"/>
              </w:rPr>
            </w:pPr>
            <w:r w:rsidRPr="00693847">
              <w:rPr>
                <w:rFonts w:ascii="Arial" w:hAnsi="Arial" w:cs="Arial"/>
                <w:color w:val="000000"/>
                <w:sz w:val="22"/>
                <w:szCs w:val="22"/>
              </w:rPr>
              <w:t>0,00%</w:t>
            </w:r>
          </w:p>
        </w:tc>
        <w:tc>
          <w:tcPr>
            <w:tcW w:w="1985" w:type="dxa"/>
            <w:shd w:val="clear" w:color="auto" w:fill="FFFFFF"/>
            <w:vAlign w:val="center"/>
          </w:tcPr>
          <w:p w14:paraId="230BE512" w14:textId="77777777" w:rsidR="0061578B" w:rsidRPr="00693847" w:rsidRDefault="0061578B" w:rsidP="00C76884">
            <w:pPr>
              <w:pBdr>
                <w:top w:val="nil"/>
                <w:left w:val="nil"/>
                <w:bottom w:val="nil"/>
                <w:right w:val="nil"/>
                <w:between w:val="nil"/>
              </w:pBdr>
              <w:jc w:val="center"/>
              <w:rPr>
                <w:rFonts w:ascii="Arial" w:hAnsi="Arial" w:cs="Arial"/>
                <w:b/>
                <w:color w:val="000000"/>
                <w:sz w:val="22"/>
                <w:szCs w:val="22"/>
              </w:rPr>
            </w:pPr>
            <w:r w:rsidRPr="00693847">
              <w:rPr>
                <w:rFonts w:ascii="Arial" w:hAnsi="Arial" w:cs="Arial"/>
                <w:color w:val="000000"/>
                <w:sz w:val="22"/>
                <w:szCs w:val="22"/>
              </w:rPr>
              <w:t>0,00%</w:t>
            </w:r>
          </w:p>
        </w:tc>
      </w:tr>
      <w:tr w:rsidR="0061578B" w:rsidRPr="00693847" w14:paraId="1BB9246C" w14:textId="77777777" w:rsidTr="0061578B">
        <w:trPr>
          <w:trHeight w:val="340"/>
        </w:trPr>
        <w:tc>
          <w:tcPr>
            <w:tcW w:w="1548" w:type="dxa"/>
            <w:vMerge/>
            <w:shd w:val="clear" w:color="auto" w:fill="FFFFFF"/>
            <w:vAlign w:val="center"/>
          </w:tcPr>
          <w:p w14:paraId="635901C8" w14:textId="77777777" w:rsidR="0061578B" w:rsidRPr="00693847" w:rsidRDefault="0061578B" w:rsidP="00C76884">
            <w:pPr>
              <w:widowControl w:val="0"/>
              <w:pBdr>
                <w:top w:val="nil"/>
                <w:left w:val="nil"/>
                <w:bottom w:val="nil"/>
                <w:right w:val="nil"/>
                <w:between w:val="nil"/>
              </w:pBdr>
              <w:spacing w:line="276" w:lineRule="auto"/>
              <w:rPr>
                <w:rFonts w:ascii="Arial" w:hAnsi="Arial" w:cs="Arial"/>
                <w:b/>
                <w:color w:val="000000"/>
                <w:sz w:val="22"/>
                <w:szCs w:val="22"/>
              </w:rPr>
            </w:pPr>
          </w:p>
        </w:tc>
        <w:tc>
          <w:tcPr>
            <w:tcW w:w="3839" w:type="dxa"/>
          </w:tcPr>
          <w:p w14:paraId="68A64E4A"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color w:val="000000"/>
                <w:sz w:val="22"/>
                <w:szCs w:val="22"/>
              </w:rPr>
              <w:t xml:space="preserve">Ações </w:t>
            </w:r>
          </w:p>
        </w:tc>
        <w:tc>
          <w:tcPr>
            <w:tcW w:w="1984" w:type="dxa"/>
            <w:vAlign w:val="center"/>
          </w:tcPr>
          <w:p w14:paraId="4F1657A8"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center"/>
          </w:tcPr>
          <w:p w14:paraId="272D9BA7"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r>
      <w:tr w:rsidR="0061578B" w:rsidRPr="00693847" w14:paraId="77EDBA33" w14:textId="77777777" w:rsidTr="0061578B">
        <w:trPr>
          <w:trHeight w:val="90"/>
        </w:trPr>
        <w:tc>
          <w:tcPr>
            <w:tcW w:w="1548" w:type="dxa"/>
            <w:vMerge/>
            <w:shd w:val="clear" w:color="auto" w:fill="FFFFFF"/>
            <w:vAlign w:val="center"/>
          </w:tcPr>
          <w:p w14:paraId="28B6F30A" w14:textId="77777777" w:rsidR="0061578B" w:rsidRPr="00693847" w:rsidRDefault="0061578B" w:rsidP="00C76884">
            <w:pPr>
              <w:widowControl w:val="0"/>
              <w:pBdr>
                <w:top w:val="nil"/>
                <w:left w:val="nil"/>
                <w:bottom w:val="nil"/>
                <w:right w:val="nil"/>
                <w:between w:val="nil"/>
              </w:pBdr>
              <w:spacing w:line="276" w:lineRule="auto"/>
              <w:rPr>
                <w:rFonts w:ascii="Arial" w:hAnsi="Arial" w:cs="Arial"/>
                <w:color w:val="000000"/>
                <w:sz w:val="22"/>
                <w:szCs w:val="22"/>
              </w:rPr>
            </w:pPr>
          </w:p>
        </w:tc>
        <w:tc>
          <w:tcPr>
            <w:tcW w:w="3839" w:type="dxa"/>
          </w:tcPr>
          <w:p w14:paraId="0D969C21"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color w:val="000000"/>
                <w:sz w:val="22"/>
                <w:szCs w:val="22"/>
              </w:rPr>
              <w:t xml:space="preserve">Opções </w:t>
            </w:r>
          </w:p>
        </w:tc>
        <w:tc>
          <w:tcPr>
            <w:tcW w:w="1984" w:type="dxa"/>
            <w:vAlign w:val="center"/>
          </w:tcPr>
          <w:p w14:paraId="65F05B21"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center"/>
          </w:tcPr>
          <w:p w14:paraId="50E4E338"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r>
      <w:tr w:rsidR="0061578B" w:rsidRPr="00693847" w14:paraId="6EC65236" w14:textId="77777777" w:rsidTr="0061578B">
        <w:trPr>
          <w:trHeight w:val="340"/>
        </w:trPr>
        <w:tc>
          <w:tcPr>
            <w:tcW w:w="1548" w:type="dxa"/>
            <w:vMerge/>
            <w:shd w:val="clear" w:color="auto" w:fill="FFFFFF"/>
            <w:vAlign w:val="center"/>
          </w:tcPr>
          <w:p w14:paraId="760D3514" w14:textId="77777777" w:rsidR="0061578B" w:rsidRPr="00693847" w:rsidRDefault="0061578B" w:rsidP="00C76884">
            <w:pPr>
              <w:widowControl w:val="0"/>
              <w:pBdr>
                <w:top w:val="nil"/>
                <w:left w:val="nil"/>
                <w:bottom w:val="nil"/>
                <w:right w:val="nil"/>
                <w:between w:val="nil"/>
              </w:pBdr>
              <w:spacing w:line="276" w:lineRule="auto"/>
              <w:rPr>
                <w:rFonts w:ascii="Arial" w:hAnsi="Arial" w:cs="Arial"/>
                <w:color w:val="000000"/>
                <w:sz w:val="22"/>
                <w:szCs w:val="22"/>
              </w:rPr>
            </w:pPr>
          </w:p>
        </w:tc>
        <w:tc>
          <w:tcPr>
            <w:tcW w:w="3839" w:type="dxa"/>
          </w:tcPr>
          <w:p w14:paraId="73BA3886"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color w:val="000000"/>
                <w:sz w:val="22"/>
                <w:szCs w:val="22"/>
              </w:rPr>
              <w:t xml:space="preserve">Fundos de Índice negociados no exterior (ETFs) </w:t>
            </w:r>
          </w:p>
        </w:tc>
        <w:tc>
          <w:tcPr>
            <w:tcW w:w="1984" w:type="dxa"/>
            <w:vAlign w:val="center"/>
          </w:tcPr>
          <w:p w14:paraId="4A175B0C"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center"/>
          </w:tcPr>
          <w:p w14:paraId="7D0CCAA0"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40,00%</w:t>
            </w:r>
          </w:p>
        </w:tc>
      </w:tr>
      <w:tr w:rsidR="0061578B" w:rsidRPr="00693847" w14:paraId="0144269C" w14:textId="77777777" w:rsidTr="0061578B">
        <w:trPr>
          <w:trHeight w:val="20"/>
        </w:trPr>
        <w:tc>
          <w:tcPr>
            <w:tcW w:w="1548" w:type="dxa"/>
            <w:vMerge/>
            <w:shd w:val="clear" w:color="auto" w:fill="FFFFFF"/>
            <w:vAlign w:val="center"/>
          </w:tcPr>
          <w:p w14:paraId="494CC5A5" w14:textId="77777777" w:rsidR="0061578B" w:rsidRPr="00693847" w:rsidRDefault="0061578B" w:rsidP="00C76884">
            <w:pPr>
              <w:widowControl w:val="0"/>
              <w:pBdr>
                <w:top w:val="nil"/>
                <w:left w:val="nil"/>
                <w:bottom w:val="nil"/>
                <w:right w:val="nil"/>
                <w:between w:val="nil"/>
              </w:pBdr>
              <w:spacing w:line="276" w:lineRule="auto"/>
              <w:rPr>
                <w:rFonts w:ascii="Arial" w:hAnsi="Arial" w:cs="Arial"/>
                <w:color w:val="000000"/>
                <w:sz w:val="22"/>
                <w:szCs w:val="22"/>
              </w:rPr>
            </w:pPr>
          </w:p>
        </w:tc>
        <w:tc>
          <w:tcPr>
            <w:tcW w:w="3839" w:type="dxa"/>
          </w:tcPr>
          <w:p w14:paraId="214737AA"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color w:val="000000"/>
                <w:sz w:val="22"/>
                <w:szCs w:val="22"/>
              </w:rPr>
              <w:t xml:space="preserve">Notas de Tesouro Americano </w:t>
            </w:r>
          </w:p>
        </w:tc>
        <w:tc>
          <w:tcPr>
            <w:tcW w:w="1984" w:type="dxa"/>
            <w:vAlign w:val="center"/>
          </w:tcPr>
          <w:p w14:paraId="442F3DBD"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bottom"/>
          </w:tcPr>
          <w:p w14:paraId="6360525A"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5,00%</w:t>
            </w:r>
          </w:p>
        </w:tc>
      </w:tr>
      <w:tr w:rsidR="0061578B" w:rsidRPr="00693847" w14:paraId="7F08A947" w14:textId="77777777" w:rsidTr="0061578B">
        <w:trPr>
          <w:trHeight w:val="340"/>
        </w:trPr>
        <w:tc>
          <w:tcPr>
            <w:tcW w:w="5387" w:type="dxa"/>
            <w:gridSpan w:val="2"/>
            <w:vAlign w:val="center"/>
          </w:tcPr>
          <w:p w14:paraId="2E89CEF8" w14:textId="77777777" w:rsidR="0061578B" w:rsidRPr="00693847" w:rsidRDefault="0061578B" w:rsidP="00C76884">
            <w:pPr>
              <w:pBdr>
                <w:top w:val="nil"/>
                <w:left w:val="nil"/>
                <w:bottom w:val="nil"/>
                <w:right w:val="nil"/>
                <w:between w:val="nil"/>
              </w:pBdr>
              <w:rPr>
                <w:rFonts w:ascii="Arial" w:hAnsi="Arial" w:cs="Arial"/>
                <w:b/>
                <w:color w:val="000000"/>
                <w:sz w:val="22"/>
                <w:szCs w:val="22"/>
              </w:rPr>
            </w:pPr>
            <w:r w:rsidRPr="00693847">
              <w:rPr>
                <w:rFonts w:ascii="Arial" w:hAnsi="Arial" w:cs="Arial"/>
                <w:b/>
                <w:color w:val="000000"/>
                <w:sz w:val="22"/>
                <w:szCs w:val="22"/>
              </w:rPr>
              <w:t xml:space="preserve">Por meio de fundos/veículos de investimento </w:t>
            </w:r>
          </w:p>
          <w:p w14:paraId="77D5BE95"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b/>
                <w:color w:val="000000"/>
                <w:sz w:val="22"/>
                <w:szCs w:val="22"/>
              </w:rPr>
              <w:t xml:space="preserve">constituídos no exterior </w:t>
            </w:r>
          </w:p>
        </w:tc>
        <w:tc>
          <w:tcPr>
            <w:tcW w:w="1984" w:type="dxa"/>
            <w:vAlign w:val="center"/>
          </w:tcPr>
          <w:p w14:paraId="5DFD5233"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bottom"/>
          </w:tcPr>
          <w:p w14:paraId="5A475EB2" w14:textId="77777777" w:rsidR="0061578B" w:rsidRPr="00693847" w:rsidRDefault="0061578B" w:rsidP="00C76884">
            <w:pPr>
              <w:jc w:val="center"/>
              <w:rPr>
                <w:rFonts w:ascii="Arial" w:hAnsi="Arial" w:cs="Arial"/>
                <w:sz w:val="22"/>
                <w:szCs w:val="22"/>
              </w:rPr>
            </w:pPr>
            <w:r w:rsidRPr="00693847">
              <w:rPr>
                <w:rFonts w:ascii="Arial" w:hAnsi="Arial" w:cs="Arial"/>
                <w:sz w:val="22"/>
                <w:szCs w:val="22"/>
              </w:rPr>
              <w:t>40,00%</w:t>
            </w:r>
          </w:p>
        </w:tc>
      </w:tr>
      <w:tr w:rsidR="0061578B" w:rsidRPr="00693847" w14:paraId="0DB3480B" w14:textId="77777777" w:rsidTr="0061578B">
        <w:trPr>
          <w:trHeight w:val="340"/>
        </w:trPr>
        <w:tc>
          <w:tcPr>
            <w:tcW w:w="5387" w:type="dxa"/>
            <w:gridSpan w:val="2"/>
          </w:tcPr>
          <w:p w14:paraId="0A53081A" w14:textId="77777777" w:rsidR="0061578B" w:rsidRPr="00693847" w:rsidRDefault="0061578B" w:rsidP="00C76884">
            <w:pPr>
              <w:pBdr>
                <w:top w:val="nil"/>
                <w:left w:val="nil"/>
                <w:bottom w:val="nil"/>
                <w:right w:val="nil"/>
                <w:between w:val="nil"/>
              </w:pBdr>
              <w:rPr>
                <w:rFonts w:ascii="Arial" w:hAnsi="Arial" w:cs="Arial"/>
                <w:color w:val="000000"/>
                <w:sz w:val="22"/>
                <w:szCs w:val="22"/>
              </w:rPr>
            </w:pPr>
            <w:r w:rsidRPr="00693847">
              <w:rPr>
                <w:rFonts w:ascii="Arial" w:hAnsi="Arial" w:cs="Arial"/>
                <w:color w:val="000000"/>
                <w:sz w:val="22"/>
                <w:szCs w:val="22"/>
              </w:rPr>
              <w:t xml:space="preserve">Por meio dos Fundos Constituídos no Brasil </w:t>
            </w:r>
          </w:p>
        </w:tc>
        <w:tc>
          <w:tcPr>
            <w:tcW w:w="1984" w:type="dxa"/>
            <w:vAlign w:val="center"/>
          </w:tcPr>
          <w:p w14:paraId="2E6A71F0" w14:textId="77777777" w:rsidR="0061578B" w:rsidRPr="00693847" w:rsidRDefault="0061578B" w:rsidP="00C76884">
            <w:pPr>
              <w:pBdr>
                <w:top w:val="nil"/>
                <w:left w:val="nil"/>
                <w:bottom w:val="nil"/>
                <w:right w:val="nil"/>
                <w:between w:val="nil"/>
              </w:pBdr>
              <w:jc w:val="center"/>
              <w:rPr>
                <w:rFonts w:ascii="Arial" w:hAnsi="Arial" w:cs="Arial"/>
                <w:color w:val="000000"/>
                <w:sz w:val="22"/>
                <w:szCs w:val="22"/>
              </w:rPr>
            </w:pPr>
            <w:r w:rsidRPr="00693847">
              <w:rPr>
                <w:rFonts w:ascii="Arial" w:hAnsi="Arial" w:cs="Arial"/>
                <w:color w:val="000000"/>
                <w:sz w:val="22"/>
                <w:szCs w:val="22"/>
              </w:rPr>
              <w:t>0,00%</w:t>
            </w:r>
          </w:p>
        </w:tc>
        <w:tc>
          <w:tcPr>
            <w:tcW w:w="1985" w:type="dxa"/>
            <w:vAlign w:val="bottom"/>
          </w:tcPr>
          <w:p w14:paraId="44A1C945" w14:textId="77777777" w:rsidR="0061578B" w:rsidRPr="00693847" w:rsidRDefault="0061578B" w:rsidP="00C76884">
            <w:pPr>
              <w:jc w:val="center"/>
              <w:rPr>
                <w:rFonts w:ascii="Arial" w:hAnsi="Arial" w:cs="Arial"/>
                <w:sz w:val="22"/>
                <w:szCs w:val="22"/>
              </w:rPr>
            </w:pPr>
            <w:r w:rsidRPr="00693847">
              <w:rPr>
                <w:rFonts w:ascii="Arial" w:hAnsi="Arial" w:cs="Arial"/>
                <w:sz w:val="22"/>
                <w:szCs w:val="22"/>
              </w:rPr>
              <w:t>40,00%</w:t>
            </w:r>
          </w:p>
        </w:tc>
      </w:tr>
    </w:tbl>
    <w:tbl>
      <w:tblPr>
        <w:tblStyle w:val="TableNormal1"/>
        <w:tblW w:w="9367"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7"/>
        <w:gridCol w:w="1337"/>
        <w:gridCol w:w="2883"/>
      </w:tblGrid>
      <w:tr w:rsidR="00C151E4" w:rsidRPr="008D3FDA" w14:paraId="4171FFAB" w14:textId="77777777" w:rsidTr="00867EB0">
        <w:trPr>
          <w:trHeight w:val="525"/>
        </w:trPr>
        <w:tc>
          <w:tcPr>
            <w:tcW w:w="9367" w:type="dxa"/>
            <w:gridSpan w:val="3"/>
          </w:tcPr>
          <w:p w14:paraId="1008ECD2" w14:textId="3BA8A067" w:rsidR="00C151E4" w:rsidRPr="008D3FDA" w:rsidRDefault="00C151E4" w:rsidP="00107357">
            <w:pPr>
              <w:pStyle w:val="Corpodetexto"/>
              <w:spacing w:after="0" w:line="320" w:lineRule="exact"/>
              <w:ind w:left="104" w:right="221"/>
              <w:jc w:val="both"/>
              <w:rPr>
                <w:rFonts w:ascii="Arial" w:hAnsi="Arial" w:cs="Arial"/>
                <w:spacing w:val="-2"/>
              </w:rPr>
            </w:pPr>
            <w:r w:rsidRPr="008D3FDA">
              <w:rPr>
                <w:rFonts w:ascii="Arial" w:hAnsi="Arial" w:cs="Arial"/>
              </w:rPr>
              <w:t>No</w:t>
            </w:r>
            <w:r w:rsidRPr="008D3FDA">
              <w:rPr>
                <w:rFonts w:ascii="Arial" w:hAnsi="Arial" w:cs="Arial"/>
                <w:spacing w:val="-12"/>
              </w:rPr>
              <w:t xml:space="preserve"> </w:t>
            </w:r>
            <w:r w:rsidRPr="008D3FDA">
              <w:rPr>
                <w:rFonts w:ascii="Arial" w:hAnsi="Arial" w:cs="Arial"/>
              </w:rPr>
              <w:t>tocante</w:t>
            </w:r>
            <w:r w:rsidRPr="008D3FDA">
              <w:rPr>
                <w:rFonts w:ascii="Arial" w:hAnsi="Arial" w:cs="Arial"/>
                <w:spacing w:val="-12"/>
              </w:rPr>
              <w:t xml:space="preserve"> </w:t>
            </w:r>
            <w:r w:rsidRPr="008D3FDA">
              <w:rPr>
                <w:rFonts w:ascii="Arial" w:hAnsi="Arial" w:cs="Arial"/>
              </w:rPr>
              <w:t>ao</w:t>
            </w:r>
            <w:r w:rsidRPr="008D3FDA">
              <w:rPr>
                <w:rFonts w:ascii="Arial" w:hAnsi="Arial" w:cs="Arial"/>
                <w:spacing w:val="-8"/>
              </w:rPr>
              <w:t xml:space="preserve"> </w:t>
            </w:r>
            <w:r w:rsidRPr="008D3FDA">
              <w:rPr>
                <w:rFonts w:ascii="Arial" w:hAnsi="Arial" w:cs="Arial"/>
              </w:rPr>
              <w:t>investimento</w:t>
            </w:r>
            <w:r w:rsidRPr="008D3FDA">
              <w:rPr>
                <w:rFonts w:ascii="Arial" w:hAnsi="Arial" w:cs="Arial"/>
                <w:spacing w:val="-6"/>
              </w:rPr>
              <w:t xml:space="preserve"> </w:t>
            </w:r>
            <w:r w:rsidRPr="008D3FDA">
              <w:rPr>
                <w:rFonts w:ascii="Arial" w:hAnsi="Arial" w:cs="Arial"/>
              </w:rPr>
              <w:t>no</w:t>
            </w:r>
            <w:r w:rsidRPr="008D3FDA">
              <w:rPr>
                <w:rFonts w:ascii="Arial" w:hAnsi="Arial" w:cs="Arial"/>
                <w:spacing w:val="-11"/>
              </w:rPr>
              <w:t xml:space="preserve"> </w:t>
            </w:r>
            <w:r w:rsidRPr="008D3FDA">
              <w:rPr>
                <w:rFonts w:ascii="Arial" w:hAnsi="Arial" w:cs="Arial"/>
              </w:rPr>
              <w:t>exterior,</w:t>
            </w:r>
            <w:r w:rsidRPr="008D3FDA">
              <w:rPr>
                <w:rFonts w:ascii="Arial" w:hAnsi="Arial" w:cs="Arial"/>
                <w:spacing w:val="-13"/>
              </w:rPr>
              <w:t xml:space="preserve"> </w:t>
            </w:r>
            <w:r w:rsidRPr="008D3FDA">
              <w:rPr>
                <w:rFonts w:ascii="Arial" w:hAnsi="Arial" w:cs="Arial"/>
              </w:rPr>
              <w:t>o</w:t>
            </w:r>
            <w:r w:rsidRPr="008D3FDA">
              <w:rPr>
                <w:rFonts w:ascii="Arial" w:hAnsi="Arial" w:cs="Arial"/>
                <w:spacing w:val="-4"/>
              </w:rPr>
              <w:t xml:space="preserve"> </w:t>
            </w:r>
            <w:r w:rsidRPr="008D3FDA">
              <w:rPr>
                <w:rFonts w:ascii="Arial" w:hAnsi="Arial" w:cs="Arial"/>
              </w:rPr>
              <w:t>FUNDO</w:t>
            </w:r>
            <w:r w:rsidRPr="008D3FDA">
              <w:rPr>
                <w:rFonts w:ascii="Arial" w:hAnsi="Arial" w:cs="Arial"/>
                <w:spacing w:val="-9"/>
              </w:rPr>
              <w:t xml:space="preserve"> </w:t>
            </w:r>
            <w:r w:rsidRPr="008D3FDA">
              <w:rPr>
                <w:rFonts w:ascii="Arial" w:hAnsi="Arial" w:cs="Arial"/>
              </w:rPr>
              <w:t>somente</w:t>
            </w:r>
            <w:r w:rsidRPr="008D3FDA">
              <w:rPr>
                <w:rFonts w:ascii="Arial" w:hAnsi="Arial" w:cs="Arial"/>
                <w:spacing w:val="-9"/>
              </w:rPr>
              <w:t xml:space="preserve"> </w:t>
            </w:r>
            <w:r w:rsidRPr="008D3FDA">
              <w:rPr>
                <w:rFonts w:ascii="Arial" w:hAnsi="Arial" w:cs="Arial"/>
              </w:rPr>
              <w:t>poderá</w:t>
            </w:r>
            <w:r w:rsidRPr="008D3FDA">
              <w:rPr>
                <w:rFonts w:ascii="Arial" w:hAnsi="Arial" w:cs="Arial"/>
                <w:spacing w:val="-9"/>
              </w:rPr>
              <w:t xml:space="preserve"> </w:t>
            </w:r>
            <w:r w:rsidRPr="008D3FDA">
              <w:rPr>
                <w:rFonts w:ascii="Arial" w:hAnsi="Arial" w:cs="Arial"/>
              </w:rPr>
              <w:t>aplicar</w:t>
            </w:r>
            <w:r w:rsidRPr="008D3FDA">
              <w:rPr>
                <w:rFonts w:ascii="Arial" w:hAnsi="Arial" w:cs="Arial"/>
                <w:spacing w:val="-10"/>
              </w:rPr>
              <w:t xml:space="preserve"> </w:t>
            </w:r>
            <w:r w:rsidRPr="008D3FDA">
              <w:rPr>
                <w:rFonts w:ascii="Arial" w:hAnsi="Arial" w:cs="Arial"/>
              </w:rPr>
              <w:t>nos</w:t>
            </w:r>
            <w:r w:rsidRPr="008D3FDA">
              <w:rPr>
                <w:rFonts w:ascii="Arial" w:hAnsi="Arial" w:cs="Arial"/>
                <w:spacing w:val="-9"/>
              </w:rPr>
              <w:t xml:space="preserve"> </w:t>
            </w:r>
            <w:r w:rsidRPr="008D3FDA">
              <w:rPr>
                <w:rFonts w:ascii="Arial" w:hAnsi="Arial" w:cs="Arial"/>
              </w:rPr>
              <w:t>ativos</w:t>
            </w:r>
            <w:r w:rsidRPr="008D3FDA">
              <w:rPr>
                <w:rFonts w:ascii="Arial" w:hAnsi="Arial" w:cs="Arial"/>
                <w:spacing w:val="-9"/>
              </w:rPr>
              <w:t xml:space="preserve"> </w:t>
            </w:r>
            <w:r w:rsidRPr="008D3FDA">
              <w:rPr>
                <w:rFonts w:ascii="Arial" w:hAnsi="Arial" w:cs="Arial"/>
              </w:rPr>
              <w:t>financeiros discriminados e autorizados no quadro acima, não sendo permitido o investimento em quaisquer outros ativos financeiros.</w:t>
            </w:r>
          </w:p>
        </w:tc>
      </w:tr>
      <w:tr w:rsidR="00C151E4" w:rsidRPr="008D3FDA" w14:paraId="62F6F516" w14:textId="77777777" w:rsidTr="00867EB0">
        <w:trPr>
          <w:trHeight w:val="525"/>
        </w:trPr>
        <w:tc>
          <w:tcPr>
            <w:tcW w:w="9367" w:type="dxa"/>
            <w:gridSpan w:val="3"/>
            <w:tcBorders>
              <w:bottom w:val="single" w:sz="4" w:space="0" w:color="000000"/>
            </w:tcBorders>
          </w:tcPr>
          <w:p w14:paraId="7B4D63B4" w14:textId="0221B3D8" w:rsidR="00C151E4" w:rsidRPr="008D3FDA" w:rsidRDefault="00C151E4" w:rsidP="00107357">
            <w:pPr>
              <w:pStyle w:val="Corpodetexto"/>
              <w:spacing w:after="0" w:line="320" w:lineRule="exact"/>
              <w:ind w:left="104" w:right="230"/>
              <w:jc w:val="both"/>
              <w:rPr>
                <w:rFonts w:ascii="Arial" w:hAnsi="Arial" w:cs="Arial"/>
              </w:rPr>
            </w:pPr>
            <w:r w:rsidRPr="008D3FDA">
              <w:rPr>
                <w:rFonts w:ascii="Arial" w:hAnsi="Arial" w:cs="Arial"/>
              </w:rPr>
              <w:t>As aplicações em ativos financeiros no exterior não são cumulativamente consideradas no cálculo dos correspondentes limites de concentração por emissor e por modalidade de ativo financeiro aplicáveis aos ativos domésticos, mas o fator de risco dos investimentos no exterior deve ser considerado para</w:t>
            </w:r>
            <w:r w:rsidRPr="008D3FDA">
              <w:rPr>
                <w:rFonts w:ascii="Arial" w:hAnsi="Arial" w:cs="Arial"/>
                <w:spacing w:val="-4"/>
              </w:rPr>
              <w:t xml:space="preserve"> </w:t>
            </w:r>
            <w:r w:rsidRPr="008D3FDA">
              <w:rPr>
                <w:rFonts w:ascii="Arial" w:hAnsi="Arial" w:cs="Arial"/>
              </w:rPr>
              <w:t>fins de cumprimento da classe do FUNDO.</w:t>
            </w:r>
          </w:p>
        </w:tc>
      </w:tr>
      <w:tr w:rsidR="00C151E4" w:rsidRPr="008D3FDA" w14:paraId="6F261074" w14:textId="77777777" w:rsidTr="00867EB0">
        <w:trPr>
          <w:trHeight w:val="525"/>
        </w:trPr>
        <w:tc>
          <w:tcPr>
            <w:tcW w:w="9367" w:type="dxa"/>
            <w:gridSpan w:val="3"/>
            <w:tcBorders>
              <w:bottom w:val="single" w:sz="4" w:space="0" w:color="auto"/>
            </w:tcBorders>
          </w:tcPr>
          <w:p w14:paraId="26CF0601" w14:textId="2D146D46" w:rsidR="00C151E4" w:rsidRPr="008D3FDA" w:rsidRDefault="00C151E4" w:rsidP="00107357">
            <w:pPr>
              <w:pStyle w:val="Corpodetexto"/>
              <w:spacing w:after="0" w:line="320" w:lineRule="exact"/>
              <w:ind w:left="104" w:right="224"/>
              <w:jc w:val="both"/>
              <w:rPr>
                <w:rFonts w:ascii="Arial" w:hAnsi="Arial" w:cs="Arial"/>
              </w:rPr>
            </w:pPr>
            <w:r w:rsidRPr="008D3FDA">
              <w:rPr>
                <w:rFonts w:ascii="Arial" w:hAnsi="Arial" w:cs="Arial"/>
              </w:rPr>
              <w:t>Nas hipóteses em que o GESTOR detenha, direta ou indiretamente, influência nas decisões de investimento dos fundos/veículos de investimento no exterior acima listados, para fins de controle de limites de alavancagem, a exposição da carteira do FUNDO deve ser consolidada com a do fundo ou veículo de investimento no exterior, considerando o valor das margens exigidas em operações com garantia somada à margem potencial de operações de derivativos sem garantia, observado que o cálculo da margem potencial de operações de derivativos sem garantia deve ser realizado pelo ADMINISTRADOR, diretamente ou por</w:t>
            </w:r>
            <w:r w:rsidRPr="008D3FDA">
              <w:rPr>
                <w:rFonts w:ascii="Arial" w:hAnsi="Arial" w:cs="Arial"/>
                <w:spacing w:val="-1"/>
              </w:rPr>
              <w:t xml:space="preserve"> </w:t>
            </w:r>
            <w:r w:rsidRPr="008D3FDA">
              <w:rPr>
                <w:rFonts w:ascii="Arial" w:hAnsi="Arial" w:cs="Arial"/>
              </w:rPr>
              <w:t>meio do GESTOR, e não pode ser compensado com as margens das operações com garantia.</w:t>
            </w:r>
          </w:p>
        </w:tc>
      </w:tr>
      <w:tr w:rsidR="00C151E4" w:rsidRPr="008D3FDA" w14:paraId="4B8382F0" w14:textId="77777777" w:rsidTr="00867EB0">
        <w:tblPrEx>
          <w:tblBorders>
            <w:top w:val="single" w:sz="4" w:space="0" w:color="FF2B5E"/>
            <w:left w:val="single" w:sz="4" w:space="0" w:color="FF2B5E"/>
            <w:bottom w:val="single" w:sz="4" w:space="0" w:color="FF2B5E"/>
            <w:right w:val="single" w:sz="4" w:space="0" w:color="FF2B5E"/>
            <w:insideH w:val="single" w:sz="4" w:space="0" w:color="FF2B5E"/>
            <w:insideV w:val="single" w:sz="4" w:space="0" w:color="FF2B5E"/>
          </w:tblBorders>
        </w:tblPrEx>
        <w:trPr>
          <w:trHeight w:val="359"/>
        </w:trPr>
        <w:tc>
          <w:tcPr>
            <w:tcW w:w="9367" w:type="dxa"/>
            <w:gridSpan w:val="3"/>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85978FD" w14:textId="77777777" w:rsidR="00C151E4" w:rsidRPr="008D3FDA" w:rsidRDefault="00C151E4" w:rsidP="00107357">
            <w:pPr>
              <w:pStyle w:val="TableParagraph"/>
              <w:tabs>
                <w:tab w:val="left" w:pos="6116"/>
                <w:tab w:val="left" w:pos="7376"/>
              </w:tabs>
              <w:spacing w:line="320" w:lineRule="exact"/>
              <w:ind w:left="871"/>
              <w:rPr>
                <w:rFonts w:ascii="Arial" w:hAnsi="Arial" w:cs="Arial"/>
                <w:b/>
                <w:color w:val="000000" w:themeColor="text1"/>
              </w:rPr>
            </w:pPr>
            <w:r w:rsidRPr="008D3FDA">
              <w:rPr>
                <w:rFonts w:ascii="Arial" w:hAnsi="Arial" w:cs="Arial"/>
                <w:b/>
                <w:color w:val="000000" w:themeColor="text1"/>
              </w:rPr>
              <w:lastRenderedPageBreak/>
              <w:t>POLÍTICA</w:t>
            </w:r>
            <w:r w:rsidRPr="008D3FDA">
              <w:rPr>
                <w:rFonts w:ascii="Arial" w:hAnsi="Arial" w:cs="Arial"/>
                <w:b/>
                <w:color w:val="000000" w:themeColor="text1"/>
                <w:spacing w:val="-12"/>
              </w:rPr>
              <w:t xml:space="preserve"> </w:t>
            </w:r>
            <w:r w:rsidRPr="008D3FDA">
              <w:rPr>
                <w:rFonts w:ascii="Arial" w:hAnsi="Arial" w:cs="Arial"/>
                <w:b/>
                <w:color w:val="000000" w:themeColor="text1"/>
              </w:rPr>
              <w:t>DE</w:t>
            </w:r>
            <w:r w:rsidRPr="008D3FDA">
              <w:rPr>
                <w:rFonts w:ascii="Arial" w:hAnsi="Arial" w:cs="Arial"/>
                <w:b/>
                <w:color w:val="000000" w:themeColor="text1"/>
                <w:spacing w:val="-10"/>
              </w:rPr>
              <w:t xml:space="preserve"> </w:t>
            </w:r>
            <w:r w:rsidRPr="008D3FDA">
              <w:rPr>
                <w:rFonts w:ascii="Arial" w:hAnsi="Arial" w:cs="Arial"/>
                <w:b/>
                <w:color w:val="000000" w:themeColor="text1"/>
              </w:rPr>
              <w:t>UTILIZAÇÃO</w:t>
            </w:r>
            <w:r w:rsidRPr="008D3FDA">
              <w:rPr>
                <w:rFonts w:ascii="Arial" w:hAnsi="Arial" w:cs="Arial"/>
                <w:b/>
                <w:color w:val="000000" w:themeColor="text1"/>
                <w:spacing w:val="-5"/>
              </w:rPr>
              <w:t xml:space="preserve"> </w:t>
            </w:r>
            <w:r w:rsidRPr="008D3FDA">
              <w:rPr>
                <w:rFonts w:ascii="Arial" w:hAnsi="Arial" w:cs="Arial"/>
                <w:b/>
                <w:color w:val="000000" w:themeColor="text1"/>
              </w:rPr>
              <w:t>DE</w:t>
            </w:r>
            <w:r w:rsidRPr="008D3FDA">
              <w:rPr>
                <w:rFonts w:ascii="Arial" w:hAnsi="Arial" w:cs="Arial"/>
                <w:b/>
                <w:color w:val="000000" w:themeColor="text1"/>
                <w:spacing w:val="-7"/>
              </w:rPr>
              <w:t xml:space="preserve"> </w:t>
            </w:r>
            <w:r w:rsidRPr="008D3FDA">
              <w:rPr>
                <w:rFonts w:ascii="Arial" w:hAnsi="Arial" w:cs="Arial"/>
                <w:b/>
                <w:color w:val="000000" w:themeColor="text1"/>
                <w:spacing w:val="-2"/>
              </w:rPr>
              <w:t>DERIVATIVOS</w:t>
            </w:r>
            <w:r w:rsidRPr="008D3FDA">
              <w:rPr>
                <w:rFonts w:ascii="Arial" w:hAnsi="Arial" w:cs="Arial"/>
                <w:b/>
                <w:color w:val="000000" w:themeColor="text1"/>
              </w:rPr>
              <w:tab/>
            </w:r>
            <w:r w:rsidRPr="008D3FDA">
              <w:rPr>
                <w:rFonts w:ascii="Arial" w:hAnsi="Arial" w:cs="Arial"/>
                <w:b/>
                <w:color w:val="000000" w:themeColor="text1"/>
                <w:spacing w:val="-2"/>
              </w:rPr>
              <w:t>MÍNIMO</w:t>
            </w:r>
            <w:r w:rsidRPr="008D3FDA">
              <w:rPr>
                <w:rFonts w:ascii="Arial" w:hAnsi="Arial" w:cs="Arial"/>
                <w:b/>
                <w:color w:val="000000" w:themeColor="text1"/>
              </w:rPr>
              <w:tab/>
            </w:r>
            <w:r w:rsidRPr="008D3FDA">
              <w:rPr>
                <w:rFonts w:ascii="Arial" w:hAnsi="Arial" w:cs="Arial"/>
                <w:b/>
                <w:color w:val="000000" w:themeColor="text1"/>
                <w:spacing w:val="-2"/>
              </w:rPr>
              <w:t>MÁXIMO</w:t>
            </w:r>
          </w:p>
        </w:tc>
      </w:tr>
      <w:tr w:rsidR="00C151E4" w:rsidRPr="008D3FDA" w14:paraId="03147470" w14:textId="77777777" w:rsidTr="00867EB0">
        <w:tblPrEx>
          <w:tblBorders>
            <w:top w:val="single" w:sz="4" w:space="0" w:color="FF2B5E"/>
            <w:left w:val="single" w:sz="4" w:space="0" w:color="FF2B5E"/>
            <w:bottom w:val="single" w:sz="4" w:space="0" w:color="FF2B5E"/>
            <w:right w:val="single" w:sz="4" w:space="0" w:color="FF2B5E"/>
            <w:insideH w:val="single" w:sz="4" w:space="0" w:color="FF2B5E"/>
            <w:insideV w:val="single" w:sz="4" w:space="0" w:color="FF2B5E"/>
          </w:tblBorders>
        </w:tblPrEx>
        <w:trPr>
          <w:trHeight w:val="325"/>
        </w:trPr>
        <w:tc>
          <w:tcPr>
            <w:tcW w:w="5147" w:type="dxa"/>
            <w:tcBorders>
              <w:top w:val="single" w:sz="4" w:space="0" w:color="auto"/>
              <w:left w:val="single" w:sz="4" w:space="0" w:color="auto"/>
              <w:bottom w:val="single" w:sz="4" w:space="0" w:color="auto"/>
              <w:right w:val="single" w:sz="4" w:space="0" w:color="auto"/>
            </w:tcBorders>
          </w:tcPr>
          <w:p w14:paraId="0F4302CA" w14:textId="77777777" w:rsidR="00C151E4" w:rsidRPr="008D3FDA" w:rsidRDefault="00C151E4" w:rsidP="00107357">
            <w:pPr>
              <w:pStyle w:val="TableParagraph"/>
              <w:spacing w:line="320" w:lineRule="exact"/>
              <w:ind w:left="112"/>
              <w:rPr>
                <w:rFonts w:ascii="Arial" w:hAnsi="Arial" w:cs="Arial"/>
                <w:color w:val="000000" w:themeColor="text1"/>
              </w:rPr>
            </w:pPr>
            <w:r w:rsidRPr="008D3FDA">
              <w:rPr>
                <w:rFonts w:ascii="Arial" w:hAnsi="Arial" w:cs="Arial"/>
                <w:color w:val="000000" w:themeColor="text1"/>
              </w:rPr>
              <w:t>Para</w:t>
            </w:r>
            <w:r w:rsidRPr="008D3FDA">
              <w:rPr>
                <w:rFonts w:ascii="Arial" w:hAnsi="Arial" w:cs="Arial"/>
                <w:color w:val="000000" w:themeColor="text1"/>
                <w:spacing w:val="-8"/>
              </w:rPr>
              <w:t xml:space="preserve"> </w:t>
            </w:r>
            <w:r w:rsidRPr="008D3FDA">
              <w:rPr>
                <w:rFonts w:ascii="Arial" w:hAnsi="Arial" w:cs="Arial"/>
                <w:color w:val="000000" w:themeColor="text1"/>
              </w:rPr>
              <w:t>proteção</w:t>
            </w:r>
            <w:r w:rsidRPr="008D3FDA">
              <w:rPr>
                <w:rFonts w:ascii="Arial" w:hAnsi="Arial" w:cs="Arial"/>
                <w:color w:val="000000" w:themeColor="text1"/>
                <w:spacing w:val="-4"/>
              </w:rPr>
              <w:t xml:space="preserve"> </w:t>
            </w:r>
            <w:r w:rsidRPr="008D3FDA">
              <w:rPr>
                <w:rFonts w:ascii="Arial" w:hAnsi="Arial" w:cs="Arial"/>
                <w:color w:val="000000" w:themeColor="text1"/>
              </w:rPr>
              <w:t>de</w:t>
            </w:r>
            <w:r w:rsidRPr="008D3FDA">
              <w:rPr>
                <w:rFonts w:ascii="Arial" w:hAnsi="Arial" w:cs="Arial"/>
                <w:color w:val="000000" w:themeColor="text1"/>
                <w:spacing w:val="-5"/>
              </w:rPr>
              <w:t xml:space="preserve"> </w:t>
            </w:r>
            <w:r w:rsidRPr="008D3FDA">
              <w:rPr>
                <w:rFonts w:ascii="Arial" w:hAnsi="Arial" w:cs="Arial"/>
                <w:color w:val="000000" w:themeColor="text1"/>
              </w:rPr>
              <w:t>carteira</w:t>
            </w:r>
            <w:r w:rsidRPr="008D3FDA">
              <w:rPr>
                <w:rFonts w:ascii="Arial" w:hAnsi="Arial" w:cs="Arial"/>
                <w:color w:val="000000" w:themeColor="text1"/>
                <w:spacing w:val="-9"/>
              </w:rPr>
              <w:t xml:space="preserve"> </w:t>
            </w:r>
            <w:r w:rsidRPr="008D3FDA">
              <w:rPr>
                <w:rFonts w:ascii="Arial" w:hAnsi="Arial" w:cs="Arial"/>
                <w:color w:val="000000" w:themeColor="text1"/>
                <w:spacing w:val="-2"/>
              </w:rPr>
              <w:t>(hedge)</w:t>
            </w:r>
          </w:p>
        </w:tc>
        <w:tc>
          <w:tcPr>
            <w:tcW w:w="1337" w:type="dxa"/>
            <w:tcBorders>
              <w:top w:val="single" w:sz="4" w:space="0" w:color="auto"/>
              <w:left w:val="single" w:sz="4" w:space="0" w:color="auto"/>
              <w:bottom w:val="single" w:sz="4" w:space="0" w:color="auto"/>
              <w:right w:val="single" w:sz="4" w:space="0" w:color="auto"/>
            </w:tcBorders>
          </w:tcPr>
          <w:p w14:paraId="18CEAB72" w14:textId="77777777" w:rsidR="00C151E4" w:rsidRPr="008D3FDA" w:rsidRDefault="00C151E4" w:rsidP="005739D5">
            <w:pPr>
              <w:pStyle w:val="TableParagraph"/>
              <w:spacing w:line="320" w:lineRule="exact"/>
              <w:ind w:left="483" w:right="329"/>
              <w:jc w:val="center"/>
              <w:rPr>
                <w:rFonts w:ascii="Arial" w:hAnsi="Arial" w:cs="Arial"/>
                <w:color w:val="000000" w:themeColor="text1"/>
              </w:rPr>
            </w:pPr>
            <w:r w:rsidRPr="008D3FDA">
              <w:rPr>
                <w:rFonts w:ascii="Arial" w:hAnsi="Arial" w:cs="Arial"/>
                <w:color w:val="000000" w:themeColor="text1"/>
                <w:spacing w:val="-5"/>
              </w:rPr>
              <w:t>0%</w:t>
            </w:r>
          </w:p>
        </w:tc>
        <w:tc>
          <w:tcPr>
            <w:tcW w:w="2883" w:type="dxa"/>
            <w:tcBorders>
              <w:top w:val="single" w:sz="4" w:space="0" w:color="auto"/>
              <w:left w:val="single" w:sz="4" w:space="0" w:color="auto"/>
              <w:bottom w:val="single" w:sz="4" w:space="0" w:color="auto"/>
              <w:right w:val="single" w:sz="4" w:space="0" w:color="auto"/>
            </w:tcBorders>
          </w:tcPr>
          <w:p w14:paraId="4B93E066" w14:textId="77777777" w:rsidR="00C151E4" w:rsidRPr="008D3FDA" w:rsidRDefault="00C151E4" w:rsidP="00107357">
            <w:pPr>
              <w:pStyle w:val="TableParagraph"/>
              <w:spacing w:line="320" w:lineRule="exact"/>
              <w:ind w:left="423" w:right="391"/>
              <w:jc w:val="center"/>
              <w:rPr>
                <w:rFonts w:ascii="Arial" w:hAnsi="Arial" w:cs="Arial"/>
                <w:color w:val="000000" w:themeColor="text1"/>
              </w:rPr>
            </w:pPr>
            <w:r w:rsidRPr="008D3FDA">
              <w:rPr>
                <w:rFonts w:ascii="Arial" w:hAnsi="Arial" w:cs="Arial"/>
                <w:color w:val="000000" w:themeColor="text1"/>
                <w:spacing w:val="-4"/>
              </w:rPr>
              <w:t>100%</w:t>
            </w:r>
          </w:p>
        </w:tc>
      </w:tr>
      <w:tr w:rsidR="00C151E4" w:rsidRPr="008D3FDA" w14:paraId="300D68BD" w14:textId="77777777" w:rsidTr="00867EB0">
        <w:tblPrEx>
          <w:tblBorders>
            <w:top w:val="single" w:sz="4" w:space="0" w:color="FF2B5E"/>
            <w:left w:val="single" w:sz="4" w:space="0" w:color="FF2B5E"/>
            <w:bottom w:val="single" w:sz="4" w:space="0" w:color="FF2B5E"/>
            <w:right w:val="single" w:sz="4" w:space="0" w:color="FF2B5E"/>
            <w:insideH w:val="single" w:sz="4" w:space="0" w:color="FF2B5E"/>
            <w:insideV w:val="single" w:sz="4" w:space="0" w:color="FF2B5E"/>
          </w:tblBorders>
        </w:tblPrEx>
        <w:trPr>
          <w:trHeight w:val="340"/>
        </w:trPr>
        <w:tc>
          <w:tcPr>
            <w:tcW w:w="5147" w:type="dxa"/>
            <w:tcBorders>
              <w:top w:val="single" w:sz="4" w:space="0" w:color="auto"/>
              <w:left w:val="single" w:sz="4" w:space="0" w:color="auto"/>
              <w:bottom w:val="single" w:sz="4" w:space="0" w:color="auto"/>
              <w:right w:val="single" w:sz="4" w:space="0" w:color="auto"/>
            </w:tcBorders>
          </w:tcPr>
          <w:p w14:paraId="42C395D3" w14:textId="77777777" w:rsidR="00C151E4" w:rsidRPr="008D3FDA" w:rsidRDefault="00C151E4" w:rsidP="00107357">
            <w:pPr>
              <w:pStyle w:val="TableParagraph"/>
              <w:spacing w:line="320" w:lineRule="exact"/>
              <w:ind w:left="112"/>
              <w:rPr>
                <w:rFonts w:ascii="Arial" w:hAnsi="Arial" w:cs="Arial"/>
                <w:color w:val="000000" w:themeColor="text1"/>
              </w:rPr>
            </w:pPr>
            <w:r w:rsidRPr="008D3FDA">
              <w:rPr>
                <w:rFonts w:ascii="Arial" w:hAnsi="Arial" w:cs="Arial"/>
                <w:color w:val="000000" w:themeColor="text1"/>
              </w:rPr>
              <w:t>Para</w:t>
            </w:r>
            <w:r w:rsidRPr="008D3FDA">
              <w:rPr>
                <w:rFonts w:ascii="Arial" w:hAnsi="Arial" w:cs="Arial"/>
                <w:color w:val="000000" w:themeColor="text1"/>
                <w:spacing w:val="-5"/>
              </w:rPr>
              <w:t xml:space="preserve"> </w:t>
            </w:r>
            <w:r w:rsidRPr="008D3FDA">
              <w:rPr>
                <w:rFonts w:ascii="Arial" w:hAnsi="Arial" w:cs="Arial"/>
                <w:color w:val="000000" w:themeColor="text1"/>
                <w:spacing w:val="-2"/>
              </w:rPr>
              <w:t>alavancagem</w:t>
            </w:r>
          </w:p>
        </w:tc>
        <w:tc>
          <w:tcPr>
            <w:tcW w:w="1337" w:type="dxa"/>
            <w:tcBorders>
              <w:top w:val="single" w:sz="4" w:space="0" w:color="auto"/>
              <w:left w:val="single" w:sz="4" w:space="0" w:color="auto"/>
              <w:bottom w:val="single" w:sz="4" w:space="0" w:color="auto"/>
              <w:right w:val="single" w:sz="4" w:space="0" w:color="auto"/>
            </w:tcBorders>
          </w:tcPr>
          <w:p w14:paraId="64578EC7" w14:textId="77777777" w:rsidR="00C151E4" w:rsidRPr="008D3FDA" w:rsidRDefault="00C151E4" w:rsidP="005739D5">
            <w:pPr>
              <w:pStyle w:val="TableParagraph"/>
              <w:spacing w:line="320" w:lineRule="exact"/>
              <w:ind w:left="483" w:right="329"/>
              <w:jc w:val="center"/>
              <w:rPr>
                <w:rFonts w:ascii="Arial" w:hAnsi="Arial" w:cs="Arial"/>
                <w:color w:val="000000" w:themeColor="text1"/>
              </w:rPr>
            </w:pPr>
            <w:r w:rsidRPr="008D3FDA">
              <w:rPr>
                <w:rFonts w:ascii="Arial" w:hAnsi="Arial" w:cs="Arial"/>
                <w:color w:val="000000" w:themeColor="text1"/>
                <w:spacing w:val="-5"/>
              </w:rPr>
              <w:t>0%</w:t>
            </w:r>
          </w:p>
        </w:tc>
        <w:tc>
          <w:tcPr>
            <w:tcW w:w="2883" w:type="dxa"/>
            <w:tcBorders>
              <w:top w:val="single" w:sz="4" w:space="0" w:color="auto"/>
              <w:left w:val="single" w:sz="4" w:space="0" w:color="auto"/>
              <w:bottom w:val="single" w:sz="4" w:space="0" w:color="auto"/>
              <w:right w:val="single" w:sz="4" w:space="0" w:color="auto"/>
            </w:tcBorders>
          </w:tcPr>
          <w:p w14:paraId="0E0D51F2" w14:textId="75CE38A0" w:rsidR="00C151E4" w:rsidRPr="008D3FDA" w:rsidRDefault="00C151E4" w:rsidP="00107357">
            <w:pPr>
              <w:pStyle w:val="TableParagraph"/>
              <w:spacing w:line="320" w:lineRule="exact"/>
              <w:ind w:left="423" w:right="391"/>
              <w:jc w:val="center"/>
              <w:rPr>
                <w:rFonts w:ascii="Arial" w:hAnsi="Arial" w:cs="Arial"/>
                <w:color w:val="000000" w:themeColor="text1"/>
              </w:rPr>
            </w:pPr>
            <w:r w:rsidRPr="000E4CBF">
              <w:rPr>
                <w:rFonts w:ascii="Arial" w:hAnsi="Arial" w:cs="Arial"/>
                <w:spacing w:val="-4"/>
              </w:rPr>
              <w:t>0%</w:t>
            </w:r>
          </w:p>
        </w:tc>
      </w:tr>
    </w:tbl>
    <w:p w14:paraId="3BB5B540" w14:textId="77777777" w:rsidR="00C151E4" w:rsidRPr="008D3FDA" w:rsidRDefault="00C151E4" w:rsidP="00107357">
      <w:pPr>
        <w:spacing w:line="320" w:lineRule="exact"/>
        <w:rPr>
          <w:rFonts w:ascii="Arial" w:eastAsia="Times New Roman" w:hAnsi="Arial" w:cs="Arial"/>
          <w:b/>
          <w:color w:val="000000" w:themeColor="text1"/>
          <w:sz w:val="22"/>
          <w:szCs w:val="22"/>
        </w:rPr>
      </w:pPr>
    </w:p>
    <w:p w14:paraId="33A23E38" w14:textId="7F18B984" w:rsidR="0094285B" w:rsidRPr="008D3FDA" w:rsidRDefault="0094285B" w:rsidP="00867EB0">
      <w:pPr>
        <w:pStyle w:val="Ttulo2"/>
        <w:spacing w:before="0" w:after="0" w:line="320" w:lineRule="exact"/>
        <w:ind w:right="242"/>
        <w:jc w:val="both"/>
        <w:rPr>
          <w:b w:val="0"/>
          <w:bCs w:val="0"/>
          <w:i w:val="0"/>
          <w:iCs w:val="0"/>
          <w:sz w:val="22"/>
          <w:szCs w:val="22"/>
        </w:rPr>
      </w:pPr>
      <w:bookmarkStart w:id="2" w:name="Artigo_17º"/>
      <w:bookmarkEnd w:id="2"/>
      <w:r w:rsidRPr="008D3FDA">
        <w:rPr>
          <w:i w:val="0"/>
          <w:iCs w:val="0"/>
          <w:sz w:val="22"/>
          <w:szCs w:val="22"/>
        </w:rPr>
        <w:t>Artigo</w:t>
      </w:r>
      <w:r w:rsidRPr="008D3FDA">
        <w:rPr>
          <w:i w:val="0"/>
          <w:iCs w:val="0"/>
          <w:spacing w:val="-4"/>
          <w:sz w:val="22"/>
          <w:szCs w:val="22"/>
        </w:rPr>
        <w:t xml:space="preserve"> </w:t>
      </w:r>
      <w:r w:rsidRPr="008D3FDA">
        <w:rPr>
          <w:i w:val="0"/>
          <w:iCs w:val="0"/>
          <w:spacing w:val="-5"/>
          <w:sz w:val="22"/>
          <w:szCs w:val="22"/>
        </w:rPr>
        <w:t xml:space="preserve">5º - </w:t>
      </w:r>
      <w:r w:rsidRPr="008D3FDA">
        <w:rPr>
          <w:b w:val="0"/>
          <w:bCs w:val="0"/>
          <w:i w:val="0"/>
          <w:iCs w:val="0"/>
          <w:sz w:val="22"/>
          <w:szCs w:val="22"/>
        </w:rPr>
        <w:t>O</w:t>
      </w:r>
      <w:r w:rsidRPr="008D3FDA">
        <w:rPr>
          <w:b w:val="0"/>
          <w:bCs w:val="0"/>
          <w:i w:val="0"/>
          <w:iCs w:val="0"/>
          <w:spacing w:val="-2"/>
          <w:sz w:val="22"/>
          <w:szCs w:val="22"/>
        </w:rPr>
        <w:t xml:space="preserve"> </w:t>
      </w:r>
      <w:r w:rsidRPr="008D3FDA">
        <w:rPr>
          <w:b w:val="0"/>
          <w:bCs w:val="0"/>
          <w:i w:val="0"/>
          <w:iCs w:val="0"/>
          <w:sz w:val="22"/>
          <w:szCs w:val="22"/>
        </w:rPr>
        <w:t>FUNDO</w:t>
      </w:r>
      <w:r w:rsidRPr="008D3FDA">
        <w:rPr>
          <w:b w:val="0"/>
          <w:bCs w:val="0"/>
          <w:i w:val="0"/>
          <w:iCs w:val="0"/>
          <w:spacing w:val="-2"/>
          <w:sz w:val="22"/>
          <w:szCs w:val="22"/>
        </w:rPr>
        <w:t xml:space="preserve"> </w:t>
      </w:r>
      <w:r w:rsidRPr="008D3FDA">
        <w:rPr>
          <w:b w:val="0"/>
          <w:bCs w:val="0"/>
          <w:i w:val="0"/>
          <w:iCs w:val="0"/>
          <w:sz w:val="22"/>
          <w:szCs w:val="22"/>
        </w:rPr>
        <w:t>alocará</w:t>
      </w:r>
      <w:r w:rsidRPr="008D3FDA">
        <w:rPr>
          <w:b w:val="0"/>
          <w:bCs w:val="0"/>
          <w:i w:val="0"/>
          <w:iCs w:val="0"/>
          <w:spacing w:val="-5"/>
          <w:sz w:val="22"/>
          <w:szCs w:val="22"/>
        </w:rPr>
        <w:t xml:space="preserve"> </w:t>
      </w:r>
      <w:r w:rsidRPr="008D3FDA">
        <w:rPr>
          <w:b w:val="0"/>
          <w:bCs w:val="0"/>
          <w:i w:val="0"/>
          <w:iCs w:val="0"/>
          <w:sz w:val="22"/>
          <w:szCs w:val="22"/>
        </w:rPr>
        <w:t>os</w:t>
      </w:r>
      <w:r w:rsidRPr="008D3FDA">
        <w:rPr>
          <w:b w:val="0"/>
          <w:bCs w:val="0"/>
          <w:i w:val="0"/>
          <w:iCs w:val="0"/>
          <w:spacing w:val="-1"/>
          <w:sz w:val="22"/>
          <w:szCs w:val="22"/>
        </w:rPr>
        <w:t xml:space="preserve"> </w:t>
      </w:r>
      <w:r w:rsidRPr="008D3FDA">
        <w:rPr>
          <w:b w:val="0"/>
          <w:bCs w:val="0"/>
          <w:i w:val="0"/>
          <w:iCs w:val="0"/>
          <w:color w:val="000000" w:themeColor="text1"/>
          <w:sz w:val="22"/>
          <w:szCs w:val="22"/>
        </w:rPr>
        <w:t>recursos</w:t>
      </w:r>
      <w:r w:rsidRPr="008D3FDA">
        <w:rPr>
          <w:b w:val="0"/>
          <w:bCs w:val="0"/>
          <w:i w:val="0"/>
          <w:iCs w:val="0"/>
          <w:spacing w:val="-1"/>
          <w:sz w:val="22"/>
          <w:szCs w:val="22"/>
        </w:rPr>
        <w:t xml:space="preserve"> </w:t>
      </w:r>
      <w:r w:rsidRPr="008D3FDA">
        <w:rPr>
          <w:b w:val="0"/>
          <w:bCs w:val="0"/>
          <w:i w:val="0"/>
          <w:iCs w:val="0"/>
          <w:sz w:val="22"/>
          <w:szCs w:val="22"/>
        </w:rPr>
        <w:t>de</w:t>
      </w:r>
      <w:r w:rsidRPr="008D3FDA">
        <w:rPr>
          <w:b w:val="0"/>
          <w:bCs w:val="0"/>
          <w:i w:val="0"/>
          <w:iCs w:val="0"/>
          <w:spacing w:val="-1"/>
          <w:sz w:val="22"/>
          <w:szCs w:val="22"/>
        </w:rPr>
        <w:t xml:space="preserve"> </w:t>
      </w:r>
      <w:r w:rsidRPr="008D3FDA">
        <w:rPr>
          <w:b w:val="0"/>
          <w:bCs w:val="0"/>
          <w:i w:val="0"/>
          <w:iCs w:val="0"/>
          <w:sz w:val="22"/>
          <w:szCs w:val="22"/>
        </w:rPr>
        <w:t>seu</w:t>
      </w:r>
      <w:r w:rsidRPr="008D3FDA">
        <w:rPr>
          <w:b w:val="0"/>
          <w:bCs w:val="0"/>
          <w:i w:val="0"/>
          <w:iCs w:val="0"/>
          <w:spacing w:val="-2"/>
          <w:sz w:val="22"/>
          <w:szCs w:val="22"/>
        </w:rPr>
        <w:t xml:space="preserve"> </w:t>
      </w:r>
      <w:r w:rsidRPr="008D3FDA">
        <w:rPr>
          <w:b w:val="0"/>
          <w:bCs w:val="0"/>
          <w:i w:val="0"/>
          <w:iCs w:val="0"/>
          <w:sz w:val="22"/>
          <w:szCs w:val="22"/>
        </w:rPr>
        <w:t>patrimônio</w:t>
      </w:r>
      <w:r w:rsidRPr="008D3FDA">
        <w:rPr>
          <w:b w:val="0"/>
          <w:bCs w:val="0"/>
          <w:i w:val="0"/>
          <w:iCs w:val="0"/>
          <w:spacing w:val="-1"/>
          <w:sz w:val="22"/>
          <w:szCs w:val="22"/>
        </w:rPr>
        <w:t xml:space="preserve"> </w:t>
      </w:r>
      <w:r w:rsidRPr="008D3FDA">
        <w:rPr>
          <w:b w:val="0"/>
          <w:bCs w:val="0"/>
          <w:i w:val="0"/>
          <w:iCs w:val="0"/>
          <w:sz w:val="22"/>
          <w:szCs w:val="22"/>
        </w:rPr>
        <w:t>líquido,</w:t>
      </w:r>
      <w:r w:rsidRPr="008D3FDA">
        <w:rPr>
          <w:b w:val="0"/>
          <w:bCs w:val="0"/>
          <w:i w:val="0"/>
          <w:iCs w:val="0"/>
          <w:spacing w:val="-1"/>
          <w:sz w:val="22"/>
          <w:szCs w:val="22"/>
        </w:rPr>
        <w:t xml:space="preserve"> </w:t>
      </w:r>
      <w:r w:rsidRPr="008D3FDA">
        <w:rPr>
          <w:b w:val="0"/>
          <w:bCs w:val="0"/>
          <w:i w:val="0"/>
          <w:iCs w:val="0"/>
          <w:sz w:val="22"/>
          <w:szCs w:val="22"/>
        </w:rPr>
        <w:t>diretamente</w:t>
      </w:r>
      <w:r w:rsidRPr="008D3FDA">
        <w:rPr>
          <w:b w:val="0"/>
          <w:bCs w:val="0"/>
          <w:i w:val="0"/>
          <w:iCs w:val="0"/>
          <w:spacing w:val="-4"/>
          <w:sz w:val="22"/>
          <w:szCs w:val="22"/>
        </w:rPr>
        <w:t xml:space="preserve"> </w:t>
      </w:r>
      <w:r w:rsidRPr="008D3FDA">
        <w:rPr>
          <w:b w:val="0"/>
          <w:bCs w:val="0"/>
          <w:i w:val="0"/>
          <w:iCs w:val="0"/>
          <w:sz w:val="22"/>
          <w:szCs w:val="22"/>
        </w:rPr>
        <w:t>ou</w:t>
      </w:r>
      <w:r w:rsidRPr="008D3FDA">
        <w:rPr>
          <w:b w:val="0"/>
          <w:bCs w:val="0"/>
          <w:i w:val="0"/>
          <w:iCs w:val="0"/>
          <w:spacing w:val="-1"/>
          <w:sz w:val="22"/>
          <w:szCs w:val="22"/>
        </w:rPr>
        <w:t xml:space="preserve"> </w:t>
      </w:r>
      <w:r w:rsidRPr="008D3FDA">
        <w:rPr>
          <w:b w:val="0"/>
          <w:bCs w:val="0"/>
          <w:i w:val="0"/>
          <w:iCs w:val="0"/>
          <w:sz w:val="22"/>
          <w:szCs w:val="22"/>
        </w:rPr>
        <w:t>através</w:t>
      </w:r>
      <w:r w:rsidRPr="008D3FDA">
        <w:rPr>
          <w:b w:val="0"/>
          <w:bCs w:val="0"/>
          <w:i w:val="0"/>
          <w:iCs w:val="0"/>
          <w:spacing w:val="-3"/>
          <w:sz w:val="22"/>
          <w:szCs w:val="22"/>
        </w:rPr>
        <w:t xml:space="preserve"> </w:t>
      </w:r>
      <w:r w:rsidRPr="008D3FDA">
        <w:rPr>
          <w:b w:val="0"/>
          <w:bCs w:val="0"/>
          <w:i w:val="0"/>
          <w:iCs w:val="0"/>
          <w:sz w:val="22"/>
          <w:szCs w:val="22"/>
        </w:rPr>
        <w:t>de</w:t>
      </w:r>
      <w:r w:rsidRPr="008D3FDA">
        <w:rPr>
          <w:b w:val="0"/>
          <w:bCs w:val="0"/>
          <w:i w:val="0"/>
          <w:iCs w:val="0"/>
          <w:spacing w:val="-2"/>
          <w:sz w:val="22"/>
          <w:szCs w:val="22"/>
        </w:rPr>
        <w:t xml:space="preserve"> </w:t>
      </w:r>
      <w:r w:rsidRPr="008D3FDA">
        <w:rPr>
          <w:b w:val="0"/>
          <w:bCs w:val="0"/>
          <w:i w:val="0"/>
          <w:iCs w:val="0"/>
          <w:sz w:val="22"/>
          <w:szCs w:val="22"/>
        </w:rPr>
        <w:t>outros fundos de investimento, nos seguintes ativos:</w:t>
      </w:r>
    </w:p>
    <w:p w14:paraId="7239C06F" w14:textId="77777777" w:rsidR="0094285B" w:rsidRPr="008D3FDA" w:rsidRDefault="0094285B" w:rsidP="00107357">
      <w:pPr>
        <w:pStyle w:val="Corpodetexto"/>
        <w:spacing w:after="0" w:line="320" w:lineRule="exact"/>
        <w:rPr>
          <w:rFonts w:ascii="Arial" w:hAnsi="Arial" w:cs="Arial"/>
          <w:sz w:val="22"/>
          <w:szCs w:val="22"/>
        </w:rPr>
      </w:pPr>
    </w:p>
    <w:p w14:paraId="2C985737" w14:textId="77777777" w:rsidR="0094285B" w:rsidRPr="008D3FDA" w:rsidRDefault="0094285B" w:rsidP="00107357">
      <w:pPr>
        <w:pStyle w:val="PargrafodaLista"/>
        <w:widowControl w:val="0"/>
        <w:numPr>
          <w:ilvl w:val="1"/>
          <w:numId w:val="16"/>
        </w:numPr>
        <w:tabs>
          <w:tab w:val="left" w:pos="650"/>
        </w:tabs>
        <w:autoSpaceDE w:val="0"/>
        <w:autoSpaceDN w:val="0"/>
        <w:spacing w:line="320" w:lineRule="exact"/>
        <w:ind w:right="227" w:firstLine="0"/>
        <w:jc w:val="both"/>
        <w:rPr>
          <w:rFonts w:ascii="Arial" w:hAnsi="Arial" w:cs="Arial"/>
          <w:sz w:val="22"/>
          <w:szCs w:val="22"/>
        </w:rPr>
      </w:pPr>
      <w:r w:rsidRPr="008D3FDA">
        <w:rPr>
          <w:rFonts w:ascii="Arial" w:hAnsi="Arial" w:cs="Arial"/>
          <w:sz w:val="22"/>
          <w:szCs w:val="22"/>
        </w:rPr>
        <w:t>Mercados de derivativos, tais como, exemplificativamente, índices de preços e ações, câmbio (moedas), juros e “commodities” agrícolas, buscando oportunidades de arbitragens e operações direcionais;</w:t>
      </w:r>
    </w:p>
    <w:p w14:paraId="6B569A3E" w14:textId="77777777" w:rsidR="0094285B" w:rsidRPr="008D3FDA" w:rsidRDefault="0094285B" w:rsidP="00107357">
      <w:pPr>
        <w:pStyle w:val="PargrafodaLista"/>
        <w:widowControl w:val="0"/>
        <w:numPr>
          <w:ilvl w:val="1"/>
          <w:numId w:val="16"/>
        </w:numPr>
        <w:tabs>
          <w:tab w:val="left" w:pos="629"/>
        </w:tabs>
        <w:autoSpaceDE w:val="0"/>
        <w:autoSpaceDN w:val="0"/>
        <w:spacing w:line="320" w:lineRule="exact"/>
        <w:ind w:right="223" w:firstLine="0"/>
        <w:jc w:val="both"/>
        <w:rPr>
          <w:rFonts w:ascii="Arial" w:hAnsi="Arial" w:cs="Arial"/>
          <w:sz w:val="22"/>
          <w:szCs w:val="22"/>
        </w:rPr>
      </w:pPr>
      <w:r w:rsidRPr="008D3FDA">
        <w:rPr>
          <w:rFonts w:ascii="Arial" w:hAnsi="Arial" w:cs="Arial"/>
          <w:sz w:val="22"/>
          <w:szCs w:val="22"/>
        </w:rPr>
        <w:t>Operações de renda fixa na B3, tais como box de opções (de ativos financeiros e ações) e operações de financiamento com opções, futuros e a termo (de ações e ativos financeiros, dentre</w:t>
      </w:r>
      <w:r w:rsidRPr="008D3FDA">
        <w:rPr>
          <w:rFonts w:ascii="Arial" w:hAnsi="Arial" w:cs="Arial"/>
          <w:spacing w:val="-13"/>
          <w:sz w:val="22"/>
          <w:szCs w:val="22"/>
        </w:rPr>
        <w:t xml:space="preserve"> </w:t>
      </w:r>
      <w:r w:rsidRPr="008D3FDA">
        <w:rPr>
          <w:rFonts w:ascii="Arial" w:hAnsi="Arial" w:cs="Arial"/>
          <w:sz w:val="22"/>
          <w:szCs w:val="22"/>
        </w:rPr>
        <w:t>os</w:t>
      </w:r>
      <w:r w:rsidRPr="008D3FDA">
        <w:rPr>
          <w:rFonts w:ascii="Arial" w:hAnsi="Arial" w:cs="Arial"/>
          <w:spacing w:val="-12"/>
          <w:sz w:val="22"/>
          <w:szCs w:val="22"/>
        </w:rPr>
        <w:t xml:space="preserve"> </w:t>
      </w:r>
      <w:r w:rsidRPr="008D3FDA">
        <w:rPr>
          <w:rFonts w:ascii="Arial" w:hAnsi="Arial" w:cs="Arial"/>
          <w:sz w:val="22"/>
          <w:szCs w:val="22"/>
        </w:rPr>
        <w:t>quais</w:t>
      </w:r>
      <w:r w:rsidRPr="008D3FDA">
        <w:rPr>
          <w:rFonts w:ascii="Arial" w:hAnsi="Arial" w:cs="Arial"/>
          <w:spacing w:val="-13"/>
          <w:sz w:val="22"/>
          <w:szCs w:val="22"/>
        </w:rPr>
        <w:t xml:space="preserve"> </w:t>
      </w:r>
      <w:r w:rsidRPr="008D3FDA">
        <w:rPr>
          <w:rFonts w:ascii="Arial" w:hAnsi="Arial" w:cs="Arial"/>
          <w:sz w:val="22"/>
          <w:szCs w:val="22"/>
        </w:rPr>
        <w:t>ouro</w:t>
      </w:r>
      <w:r w:rsidRPr="008D3FDA">
        <w:rPr>
          <w:rFonts w:ascii="Arial" w:hAnsi="Arial" w:cs="Arial"/>
          <w:spacing w:val="-12"/>
          <w:sz w:val="22"/>
          <w:szCs w:val="22"/>
        </w:rPr>
        <w:t xml:space="preserve"> </w:t>
      </w:r>
      <w:r w:rsidRPr="008D3FDA">
        <w:rPr>
          <w:rFonts w:ascii="Arial" w:hAnsi="Arial" w:cs="Arial"/>
          <w:sz w:val="22"/>
          <w:szCs w:val="22"/>
        </w:rPr>
        <w:t>e</w:t>
      </w:r>
      <w:r w:rsidRPr="008D3FDA">
        <w:rPr>
          <w:rFonts w:ascii="Arial" w:hAnsi="Arial" w:cs="Arial"/>
          <w:spacing w:val="-13"/>
          <w:sz w:val="22"/>
          <w:szCs w:val="22"/>
        </w:rPr>
        <w:t xml:space="preserve"> </w:t>
      </w:r>
      <w:r w:rsidRPr="008D3FDA">
        <w:rPr>
          <w:rFonts w:ascii="Arial" w:hAnsi="Arial" w:cs="Arial"/>
          <w:sz w:val="22"/>
          <w:szCs w:val="22"/>
        </w:rPr>
        <w:t>cédulas</w:t>
      </w:r>
      <w:r w:rsidRPr="008D3FDA">
        <w:rPr>
          <w:rFonts w:ascii="Arial" w:hAnsi="Arial" w:cs="Arial"/>
          <w:spacing w:val="-12"/>
          <w:sz w:val="22"/>
          <w:szCs w:val="22"/>
        </w:rPr>
        <w:t xml:space="preserve"> </w:t>
      </w:r>
      <w:r w:rsidRPr="008D3FDA">
        <w:rPr>
          <w:rFonts w:ascii="Arial" w:hAnsi="Arial" w:cs="Arial"/>
          <w:sz w:val="22"/>
          <w:szCs w:val="22"/>
        </w:rPr>
        <w:t>de</w:t>
      </w:r>
      <w:r w:rsidRPr="008D3FDA">
        <w:rPr>
          <w:rFonts w:ascii="Arial" w:hAnsi="Arial" w:cs="Arial"/>
          <w:spacing w:val="-13"/>
          <w:sz w:val="22"/>
          <w:szCs w:val="22"/>
        </w:rPr>
        <w:t xml:space="preserve"> </w:t>
      </w:r>
      <w:r w:rsidRPr="008D3FDA">
        <w:rPr>
          <w:rFonts w:ascii="Arial" w:hAnsi="Arial" w:cs="Arial"/>
          <w:sz w:val="22"/>
          <w:szCs w:val="22"/>
        </w:rPr>
        <w:t>produto</w:t>
      </w:r>
      <w:r w:rsidRPr="008D3FDA">
        <w:rPr>
          <w:rFonts w:ascii="Arial" w:hAnsi="Arial" w:cs="Arial"/>
          <w:spacing w:val="-12"/>
          <w:sz w:val="22"/>
          <w:szCs w:val="22"/>
        </w:rPr>
        <w:t xml:space="preserve"> </w:t>
      </w:r>
      <w:r w:rsidRPr="008D3FDA">
        <w:rPr>
          <w:rFonts w:ascii="Arial" w:hAnsi="Arial" w:cs="Arial"/>
          <w:sz w:val="22"/>
          <w:szCs w:val="22"/>
        </w:rPr>
        <w:t>rural</w:t>
      </w:r>
      <w:r w:rsidRPr="008D3FDA">
        <w:rPr>
          <w:rFonts w:ascii="Arial" w:hAnsi="Arial" w:cs="Arial"/>
          <w:spacing w:val="-12"/>
          <w:sz w:val="22"/>
          <w:szCs w:val="22"/>
        </w:rPr>
        <w:t xml:space="preserve"> </w:t>
      </w:r>
      <w:r w:rsidRPr="008D3FDA">
        <w:rPr>
          <w:rFonts w:ascii="Arial" w:hAnsi="Arial" w:cs="Arial"/>
          <w:sz w:val="22"/>
          <w:szCs w:val="22"/>
        </w:rPr>
        <w:t>–</w:t>
      </w:r>
      <w:r w:rsidRPr="008D3FDA">
        <w:rPr>
          <w:rFonts w:ascii="Arial" w:hAnsi="Arial" w:cs="Arial"/>
          <w:spacing w:val="-13"/>
          <w:sz w:val="22"/>
          <w:szCs w:val="22"/>
        </w:rPr>
        <w:t xml:space="preserve"> </w:t>
      </w:r>
      <w:r w:rsidRPr="008D3FDA">
        <w:rPr>
          <w:rFonts w:ascii="Arial" w:hAnsi="Arial" w:cs="Arial"/>
          <w:sz w:val="22"/>
          <w:szCs w:val="22"/>
        </w:rPr>
        <w:t>CPR,</w:t>
      </w:r>
      <w:r w:rsidRPr="008D3FDA">
        <w:rPr>
          <w:rFonts w:ascii="Arial" w:hAnsi="Arial" w:cs="Arial"/>
          <w:spacing w:val="-12"/>
          <w:sz w:val="22"/>
          <w:szCs w:val="22"/>
        </w:rPr>
        <w:t xml:space="preserve"> </w:t>
      </w:r>
      <w:r w:rsidRPr="008D3FDA">
        <w:rPr>
          <w:rFonts w:ascii="Arial" w:hAnsi="Arial" w:cs="Arial"/>
          <w:sz w:val="22"/>
          <w:szCs w:val="22"/>
        </w:rPr>
        <w:t>e</w:t>
      </w:r>
      <w:r w:rsidRPr="008D3FDA">
        <w:rPr>
          <w:rFonts w:ascii="Arial" w:hAnsi="Arial" w:cs="Arial"/>
          <w:spacing w:val="-8"/>
          <w:sz w:val="22"/>
          <w:szCs w:val="22"/>
        </w:rPr>
        <w:t xml:space="preserve"> </w:t>
      </w:r>
      <w:r w:rsidRPr="008D3FDA">
        <w:rPr>
          <w:rFonts w:ascii="Arial" w:hAnsi="Arial" w:cs="Arial"/>
          <w:sz w:val="22"/>
          <w:szCs w:val="22"/>
        </w:rPr>
        <w:t>ainda</w:t>
      </w:r>
      <w:r w:rsidRPr="008D3FDA">
        <w:rPr>
          <w:rFonts w:ascii="Arial" w:hAnsi="Arial" w:cs="Arial"/>
          <w:spacing w:val="-12"/>
          <w:sz w:val="22"/>
          <w:szCs w:val="22"/>
        </w:rPr>
        <w:t xml:space="preserve"> </w:t>
      </w:r>
      <w:r w:rsidRPr="008D3FDA">
        <w:rPr>
          <w:rFonts w:ascii="Arial" w:hAnsi="Arial" w:cs="Arial"/>
          <w:sz w:val="22"/>
          <w:szCs w:val="22"/>
        </w:rPr>
        <w:t>operações</w:t>
      </w:r>
      <w:r w:rsidRPr="008D3FDA">
        <w:rPr>
          <w:rFonts w:ascii="Arial" w:hAnsi="Arial" w:cs="Arial"/>
          <w:spacing w:val="-9"/>
          <w:sz w:val="22"/>
          <w:szCs w:val="22"/>
        </w:rPr>
        <w:t xml:space="preserve"> </w:t>
      </w:r>
      <w:r w:rsidRPr="008D3FDA">
        <w:rPr>
          <w:rFonts w:ascii="Arial" w:hAnsi="Arial" w:cs="Arial"/>
          <w:sz w:val="22"/>
          <w:szCs w:val="22"/>
        </w:rPr>
        <w:t>de</w:t>
      </w:r>
      <w:r w:rsidRPr="008D3FDA">
        <w:rPr>
          <w:rFonts w:ascii="Arial" w:hAnsi="Arial" w:cs="Arial"/>
          <w:spacing w:val="-13"/>
          <w:sz w:val="22"/>
          <w:szCs w:val="22"/>
        </w:rPr>
        <w:t xml:space="preserve"> </w:t>
      </w:r>
      <w:r w:rsidRPr="008D3FDA">
        <w:rPr>
          <w:rFonts w:ascii="Arial" w:hAnsi="Arial" w:cs="Arial"/>
          <w:sz w:val="22"/>
          <w:szCs w:val="22"/>
        </w:rPr>
        <w:t>compra</w:t>
      </w:r>
      <w:r w:rsidRPr="008D3FDA">
        <w:rPr>
          <w:rFonts w:ascii="Arial" w:hAnsi="Arial" w:cs="Arial"/>
          <w:spacing w:val="-9"/>
          <w:sz w:val="22"/>
          <w:szCs w:val="22"/>
        </w:rPr>
        <w:t xml:space="preserve"> </w:t>
      </w:r>
      <w:r w:rsidRPr="008D3FDA">
        <w:rPr>
          <w:rFonts w:ascii="Arial" w:hAnsi="Arial" w:cs="Arial"/>
          <w:sz w:val="22"/>
          <w:szCs w:val="22"/>
        </w:rPr>
        <w:t>de</w:t>
      </w:r>
      <w:r w:rsidRPr="008D3FDA">
        <w:rPr>
          <w:rFonts w:ascii="Arial" w:hAnsi="Arial" w:cs="Arial"/>
          <w:spacing w:val="-9"/>
          <w:sz w:val="22"/>
          <w:szCs w:val="22"/>
        </w:rPr>
        <w:t xml:space="preserve"> </w:t>
      </w:r>
      <w:r w:rsidRPr="008D3FDA">
        <w:rPr>
          <w:rFonts w:ascii="Arial" w:hAnsi="Arial" w:cs="Arial"/>
          <w:sz w:val="22"/>
          <w:szCs w:val="22"/>
        </w:rPr>
        <w:t>ativos financeiros a vista, tais como ouro na B3 entre outros;</w:t>
      </w:r>
    </w:p>
    <w:p w14:paraId="74681E60" w14:textId="77777777" w:rsidR="0094285B" w:rsidRPr="008D3FDA" w:rsidRDefault="0094285B" w:rsidP="00107357">
      <w:pPr>
        <w:pStyle w:val="PargrafodaLista"/>
        <w:widowControl w:val="0"/>
        <w:numPr>
          <w:ilvl w:val="1"/>
          <w:numId w:val="16"/>
        </w:numPr>
        <w:tabs>
          <w:tab w:val="left" w:pos="594"/>
        </w:tabs>
        <w:autoSpaceDE w:val="0"/>
        <w:autoSpaceDN w:val="0"/>
        <w:spacing w:line="320" w:lineRule="exact"/>
        <w:ind w:left="594" w:hanging="209"/>
        <w:jc w:val="both"/>
        <w:rPr>
          <w:rFonts w:ascii="Arial" w:hAnsi="Arial" w:cs="Arial"/>
          <w:sz w:val="22"/>
          <w:szCs w:val="22"/>
        </w:rPr>
      </w:pPr>
      <w:r w:rsidRPr="008D3FDA">
        <w:rPr>
          <w:rFonts w:ascii="Arial" w:hAnsi="Arial" w:cs="Arial"/>
          <w:sz w:val="22"/>
          <w:szCs w:val="22"/>
        </w:rPr>
        <w:t>Empréstimo</w:t>
      </w:r>
      <w:r w:rsidRPr="008D3FDA">
        <w:rPr>
          <w:rFonts w:ascii="Arial" w:hAnsi="Arial" w:cs="Arial"/>
          <w:spacing w:val="-8"/>
          <w:sz w:val="22"/>
          <w:szCs w:val="22"/>
        </w:rPr>
        <w:t xml:space="preserve"> </w:t>
      </w:r>
      <w:r w:rsidRPr="008D3FDA">
        <w:rPr>
          <w:rFonts w:ascii="Arial" w:hAnsi="Arial" w:cs="Arial"/>
          <w:sz w:val="22"/>
          <w:szCs w:val="22"/>
        </w:rPr>
        <w:t>de</w:t>
      </w:r>
      <w:r w:rsidRPr="008D3FDA">
        <w:rPr>
          <w:rFonts w:ascii="Arial" w:hAnsi="Arial" w:cs="Arial"/>
          <w:spacing w:val="-6"/>
          <w:sz w:val="22"/>
          <w:szCs w:val="22"/>
        </w:rPr>
        <w:t xml:space="preserve"> </w:t>
      </w:r>
      <w:r w:rsidRPr="008D3FDA">
        <w:rPr>
          <w:rFonts w:ascii="Arial" w:hAnsi="Arial" w:cs="Arial"/>
          <w:sz w:val="22"/>
          <w:szCs w:val="22"/>
        </w:rPr>
        <w:t>ações</w:t>
      </w:r>
      <w:r w:rsidRPr="008D3FDA">
        <w:rPr>
          <w:rFonts w:ascii="Arial" w:hAnsi="Arial" w:cs="Arial"/>
          <w:spacing w:val="-6"/>
          <w:sz w:val="22"/>
          <w:szCs w:val="22"/>
        </w:rPr>
        <w:t xml:space="preserve"> </w:t>
      </w:r>
      <w:r w:rsidRPr="008D3FDA">
        <w:rPr>
          <w:rFonts w:ascii="Arial" w:hAnsi="Arial" w:cs="Arial"/>
          <w:sz w:val="22"/>
          <w:szCs w:val="22"/>
        </w:rPr>
        <w:t>na</w:t>
      </w:r>
      <w:r w:rsidRPr="008D3FDA">
        <w:rPr>
          <w:rFonts w:ascii="Arial" w:hAnsi="Arial" w:cs="Arial"/>
          <w:spacing w:val="-11"/>
          <w:sz w:val="22"/>
          <w:szCs w:val="22"/>
        </w:rPr>
        <w:t xml:space="preserve"> </w:t>
      </w:r>
      <w:r w:rsidRPr="008D3FDA">
        <w:rPr>
          <w:rFonts w:ascii="Arial" w:hAnsi="Arial" w:cs="Arial"/>
          <w:sz w:val="22"/>
          <w:szCs w:val="22"/>
        </w:rPr>
        <w:t>forma</w:t>
      </w:r>
      <w:r w:rsidRPr="008D3FDA">
        <w:rPr>
          <w:rFonts w:ascii="Arial" w:hAnsi="Arial" w:cs="Arial"/>
          <w:spacing w:val="-6"/>
          <w:sz w:val="22"/>
          <w:szCs w:val="22"/>
        </w:rPr>
        <w:t xml:space="preserve"> </w:t>
      </w:r>
      <w:r w:rsidRPr="008D3FDA">
        <w:rPr>
          <w:rFonts w:ascii="Arial" w:hAnsi="Arial" w:cs="Arial"/>
          <w:sz w:val="22"/>
          <w:szCs w:val="22"/>
        </w:rPr>
        <w:t>regulada</w:t>
      </w:r>
      <w:r w:rsidRPr="008D3FDA">
        <w:rPr>
          <w:rFonts w:ascii="Arial" w:hAnsi="Arial" w:cs="Arial"/>
          <w:spacing w:val="-9"/>
          <w:sz w:val="22"/>
          <w:szCs w:val="22"/>
        </w:rPr>
        <w:t xml:space="preserve"> </w:t>
      </w:r>
      <w:r w:rsidRPr="008D3FDA">
        <w:rPr>
          <w:rFonts w:ascii="Arial" w:hAnsi="Arial" w:cs="Arial"/>
          <w:sz w:val="22"/>
          <w:szCs w:val="22"/>
        </w:rPr>
        <w:t>pela</w:t>
      </w:r>
      <w:r w:rsidRPr="008D3FDA">
        <w:rPr>
          <w:rFonts w:ascii="Arial" w:hAnsi="Arial" w:cs="Arial"/>
          <w:spacing w:val="-10"/>
          <w:sz w:val="22"/>
          <w:szCs w:val="22"/>
        </w:rPr>
        <w:t xml:space="preserve"> </w:t>
      </w:r>
      <w:r w:rsidRPr="008D3FDA">
        <w:rPr>
          <w:rFonts w:ascii="Arial" w:hAnsi="Arial" w:cs="Arial"/>
          <w:spacing w:val="-4"/>
          <w:sz w:val="22"/>
          <w:szCs w:val="22"/>
        </w:rPr>
        <w:t>CVM;</w:t>
      </w:r>
    </w:p>
    <w:p w14:paraId="596251C5" w14:textId="77777777" w:rsidR="0094285B" w:rsidRPr="008D3FDA" w:rsidRDefault="0094285B" w:rsidP="00107357">
      <w:pPr>
        <w:pStyle w:val="PargrafodaLista"/>
        <w:widowControl w:val="0"/>
        <w:numPr>
          <w:ilvl w:val="1"/>
          <w:numId w:val="16"/>
        </w:numPr>
        <w:tabs>
          <w:tab w:val="left" w:pos="671"/>
        </w:tabs>
        <w:autoSpaceDE w:val="0"/>
        <w:autoSpaceDN w:val="0"/>
        <w:spacing w:line="320" w:lineRule="exact"/>
        <w:ind w:right="237" w:firstLine="0"/>
        <w:jc w:val="both"/>
        <w:rPr>
          <w:rFonts w:ascii="Arial" w:hAnsi="Arial" w:cs="Arial"/>
          <w:sz w:val="22"/>
          <w:szCs w:val="22"/>
        </w:rPr>
      </w:pPr>
      <w:r w:rsidRPr="008D3FDA">
        <w:rPr>
          <w:rFonts w:ascii="Arial" w:hAnsi="Arial" w:cs="Arial"/>
          <w:sz w:val="22"/>
          <w:szCs w:val="22"/>
        </w:rPr>
        <w:t>Cotas de fundos de investimento e fundos de investimento em cotas de fundos de investimento registrados com base na CVM n°555/14;</w:t>
      </w:r>
    </w:p>
    <w:p w14:paraId="2BE7C703" w14:textId="77777777" w:rsidR="0094285B" w:rsidRPr="008D3FDA" w:rsidRDefault="0094285B" w:rsidP="00107357">
      <w:pPr>
        <w:pStyle w:val="PargrafodaLista"/>
        <w:widowControl w:val="0"/>
        <w:numPr>
          <w:ilvl w:val="1"/>
          <w:numId w:val="16"/>
        </w:numPr>
        <w:tabs>
          <w:tab w:val="left" w:pos="614"/>
        </w:tabs>
        <w:autoSpaceDE w:val="0"/>
        <w:autoSpaceDN w:val="0"/>
        <w:spacing w:line="320" w:lineRule="exact"/>
        <w:ind w:left="614" w:hanging="229"/>
        <w:jc w:val="both"/>
        <w:rPr>
          <w:rFonts w:ascii="Arial" w:hAnsi="Arial" w:cs="Arial"/>
          <w:sz w:val="22"/>
          <w:szCs w:val="22"/>
        </w:rPr>
      </w:pPr>
      <w:r w:rsidRPr="008D3FDA">
        <w:rPr>
          <w:rFonts w:ascii="Arial" w:hAnsi="Arial" w:cs="Arial"/>
          <w:sz w:val="22"/>
          <w:szCs w:val="22"/>
        </w:rPr>
        <w:t>Cotas</w:t>
      </w:r>
      <w:r w:rsidRPr="008D3FDA">
        <w:rPr>
          <w:rFonts w:ascii="Arial" w:hAnsi="Arial" w:cs="Arial"/>
          <w:spacing w:val="-10"/>
          <w:sz w:val="22"/>
          <w:szCs w:val="22"/>
        </w:rPr>
        <w:t xml:space="preserve"> </w:t>
      </w:r>
      <w:r w:rsidRPr="008D3FDA">
        <w:rPr>
          <w:rFonts w:ascii="Arial" w:hAnsi="Arial" w:cs="Arial"/>
          <w:sz w:val="22"/>
          <w:szCs w:val="22"/>
        </w:rPr>
        <w:t>de</w:t>
      </w:r>
      <w:r w:rsidRPr="008D3FDA">
        <w:rPr>
          <w:rFonts w:ascii="Arial" w:hAnsi="Arial" w:cs="Arial"/>
          <w:spacing w:val="-7"/>
          <w:sz w:val="22"/>
          <w:szCs w:val="22"/>
        </w:rPr>
        <w:t xml:space="preserve"> </w:t>
      </w:r>
      <w:r w:rsidRPr="008D3FDA">
        <w:rPr>
          <w:rFonts w:ascii="Arial" w:hAnsi="Arial" w:cs="Arial"/>
          <w:sz w:val="22"/>
          <w:szCs w:val="22"/>
        </w:rPr>
        <w:t>fundos</w:t>
      </w:r>
      <w:r w:rsidRPr="008D3FDA">
        <w:rPr>
          <w:rFonts w:ascii="Arial" w:hAnsi="Arial" w:cs="Arial"/>
          <w:spacing w:val="-4"/>
          <w:sz w:val="22"/>
          <w:szCs w:val="22"/>
        </w:rPr>
        <w:t xml:space="preserve"> </w:t>
      </w:r>
      <w:r w:rsidRPr="008D3FDA">
        <w:rPr>
          <w:rFonts w:ascii="Arial" w:hAnsi="Arial" w:cs="Arial"/>
          <w:sz w:val="22"/>
          <w:szCs w:val="22"/>
        </w:rPr>
        <w:t>de</w:t>
      </w:r>
      <w:r w:rsidRPr="008D3FDA">
        <w:rPr>
          <w:rFonts w:ascii="Arial" w:hAnsi="Arial" w:cs="Arial"/>
          <w:spacing w:val="-8"/>
          <w:sz w:val="22"/>
          <w:szCs w:val="22"/>
        </w:rPr>
        <w:t xml:space="preserve"> </w:t>
      </w:r>
      <w:r w:rsidRPr="008D3FDA">
        <w:rPr>
          <w:rFonts w:ascii="Arial" w:hAnsi="Arial" w:cs="Arial"/>
          <w:sz w:val="22"/>
          <w:szCs w:val="22"/>
        </w:rPr>
        <w:t>índice</w:t>
      </w:r>
      <w:r w:rsidRPr="008D3FDA">
        <w:rPr>
          <w:rFonts w:ascii="Arial" w:hAnsi="Arial" w:cs="Arial"/>
          <w:spacing w:val="-5"/>
          <w:sz w:val="22"/>
          <w:szCs w:val="22"/>
        </w:rPr>
        <w:t xml:space="preserve"> </w:t>
      </w:r>
      <w:r w:rsidRPr="008D3FDA">
        <w:rPr>
          <w:rFonts w:ascii="Arial" w:hAnsi="Arial" w:cs="Arial"/>
          <w:sz w:val="22"/>
          <w:szCs w:val="22"/>
        </w:rPr>
        <w:t>admitidos</w:t>
      </w:r>
      <w:r w:rsidRPr="008D3FDA">
        <w:rPr>
          <w:rFonts w:ascii="Arial" w:hAnsi="Arial" w:cs="Arial"/>
          <w:spacing w:val="-7"/>
          <w:sz w:val="22"/>
          <w:szCs w:val="22"/>
        </w:rPr>
        <w:t xml:space="preserve"> </w:t>
      </w:r>
      <w:r w:rsidRPr="008D3FDA">
        <w:rPr>
          <w:rFonts w:ascii="Arial" w:hAnsi="Arial" w:cs="Arial"/>
          <w:sz w:val="22"/>
          <w:szCs w:val="22"/>
        </w:rPr>
        <w:t>à</w:t>
      </w:r>
      <w:r w:rsidRPr="008D3FDA">
        <w:rPr>
          <w:rFonts w:ascii="Arial" w:hAnsi="Arial" w:cs="Arial"/>
          <w:spacing w:val="-9"/>
          <w:sz w:val="22"/>
          <w:szCs w:val="22"/>
        </w:rPr>
        <w:t xml:space="preserve"> </w:t>
      </w:r>
      <w:r w:rsidRPr="008D3FDA">
        <w:rPr>
          <w:rFonts w:ascii="Arial" w:hAnsi="Arial" w:cs="Arial"/>
          <w:sz w:val="22"/>
          <w:szCs w:val="22"/>
        </w:rPr>
        <w:t>negociação</w:t>
      </w:r>
      <w:r w:rsidRPr="008D3FDA">
        <w:rPr>
          <w:rFonts w:ascii="Arial" w:hAnsi="Arial" w:cs="Arial"/>
          <w:spacing w:val="-4"/>
          <w:sz w:val="22"/>
          <w:szCs w:val="22"/>
        </w:rPr>
        <w:t xml:space="preserve"> </w:t>
      </w:r>
      <w:r w:rsidRPr="008D3FDA">
        <w:rPr>
          <w:rFonts w:ascii="Arial" w:hAnsi="Arial" w:cs="Arial"/>
          <w:sz w:val="22"/>
          <w:szCs w:val="22"/>
        </w:rPr>
        <w:t>em</w:t>
      </w:r>
      <w:r w:rsidRPr="008D3FDA">
        <w:rPr>
          <w:rFonts w:ascii="Arial" w:hAnsi="Arial" w:cs="Arial"/>
          <w:spacing w:val="-8"/>
          <w:sz w:val="22"/>
          <w:szCs w:val="22"/>
        </w:rPr>
        <w:t xml:space="preserve"> </w:t>
      </w:r>
      <w:r w:rsidRPr="008D3FDA">
        <w:rPr>
          <w:rFonts w:ascii="Arial" w:hAnsi="Arial" w:cs="Arial"/>
          <w:sz w:val="22"/>
          <w:szCs w:val="22"/>
        </w:rPr>
        <w:t>mercado</w:t>
      </w:r>
      <w:r w:rsidRPr="008D3FDA">
        <w:rPr>
          <w:rFonts w:ascii="Arial" w:hAnsi="Arial" w:cs="Arial"/>
          <w:spacing w:val="-8"/>
          <w:sz w:val="22"/>
          <w:szCs w:val="22"/>
        </w:rPr>
        <w:t xml:space="preserve"> </w:t>
      </w:r>
      <w:r w:rsidRPr="008D3FDA">
        <w:rPr>
          <w:rFonts w:ascii="Arial" w:hAnsi="Arial" w:cs="Arial"/>
          <w:spacing w:val="-2"/>
          <w:sz w:val="22"/>
          <w:szCs w:val="22"/>
        </w:rPr>
        <w:t>organizado;</w:t>
      </w:r>
    </w:p>
    <w:p w14:paraId="75CA8CC3" w14:textId="77777777" w:rsidR="0094285B" w:rsidRPr="008D3FDA" w:rsidRDefault="0094285B" w:rsidP="00107357">
      <w:pPr>
        <w:pStyle w:val="PargrafodaLista"/>
        <w:widowControl w:val="0"/>
        <w:numPr>
          <w:ilvl w:val="1"/>
          <w:numId w:val="16"/>
        </w:numPr>
        <w:tabs>
          <w:tab w:val="left" w:pos="590"/>
        </w:tabs>
        <w:autoSpaceDE w:val="0"/>
        <w:autoSpaceDN w:val="0"/>
        <w:spacing w:line="320" w:lineRule="exact"/>
        <w:ind w:right="231" w:firstLine="0"/>
        <w:jc w:val="both"/>
        <w:rPr>
          <w:rFonts w:ascii="Arial" w:hAnsi="Arial" w:cs="Arial"/>
          <w:sz w:val="22"/>
          <w:szCs w:val="22"/>
        </w:rPr>
      </w:pPr>
      <w:r w:rsidRPr="008D3FDA">
        <w:rPr>
          <w:rFonts w:ascii="Arial" w:hAnsi="Arial" w:cs="Arial"/>
          <w:sz w:val="22"/>
          <w:szCs w:val="22"/>
        </w:rPr>
        <w:t xml:space="preserve">Títulos da dívida pública com rendimento em reais ou em dólares, com juros pré ou pós </w:t>
      </w:r>
      <w:r w:rsidRPr="008D3FDA">
        <w:rPr>
          <w:rFonts w:ascii="Arial" w:hAnsi="Arial" w:cs="Arial"/>
          <w:spacing w:val="-2"/>
          <w:sz w:val="22"/>
          <w:szCs w:val="22"/>
        </w:rPr>
        <w:t>fixados;</w:t>
      </w:r>
    </w:p>
    <w:p w14:paraId="76870A66" w14:textId="77777777" w:rsidR="0094285B" w:rsidRPr="008D3FDA" w:rsidRDefault="0094285B" w:rsidP="00107357">
      <w:pPr>
        <w:pStyle w:val="PargrafodaLista"/>
        <w:widowControl w:val="0"/>
        <w:numPr>
          <w:ilvl w:val="1"/>
          <w:numId w:val="16"/>
        </w:numPr>
        <w:tabs>
          <w:tab w:val="left" w:pos="635"/>
        </w:tabs>
        <w:autoSpaceDE w:val="0"/>
        <w:autoSpaceDN w:val="0"/>
        <w:spacing w:line="320" w:lineRule="exact"/>
        <w:ind w:right="226" w:firstLine="0"/>
        <w:jc w:val="both"/>
        <w:rPr>
          <w:rFonts w:ascii="Arial" w:hAnsi="Arial" w:cs="Arial"/>
          <w:sz w:val="22"/>
          <w:szCs w:val="22"/>
        </w:rPr>
      </w:pPr>
      <w:r w:rsidRPr="008D3FDA">
        <w:rPr>
          <w:rFonts w:ascii="Arial" w:hAnsi="Arial" w:cs="Arial"/>
          <w:sz w:val="22"/>
          <w:szCs w:val="22"/>
        </w:rPr>
        <w:t>Ações, debêntures, bônus de subscrição, seus cupons, direitos, recibos de subscrição e certificados de desdobramento, certificados de depósito de valores mobiliários, cédulas de debêntures,</w:t>
      </w:r>
      <w:r w:rsidRPr="008D3FDA">
        <w:rPr>
          <w:rFonts w:ascii="Arial" w:hAnsi="Arial" w:cs="Arial"/>
          <w:spacing w:val="-13"/>
          <w:sz w:val="22"/>
          <w:szCs w:val="22"/>
        </w:rPr>
        <w:t xml:space="preserve"> </w:t>
      </w:r>
      <w:r w:rsidRPr="008D3FDA">
        <w:rPr>
          <w:rFonts w:ascii="Arial" w:hAnsi="Arial" w:cs="Arial"/>
          <w:sz w:val="22"/>
          <w:szCs w:val="22"/>
        </w:rPr>
        <w:t>cotas</w:t>
      </w:r>
      <w:r w:rsidRPr="008D3FDA">
        <w:rPr>
          <w:rFonts w:ascii="Arial" w:hAnsi="Arial" w:cs="Arial"/>
          <w:spacing w:val="-9"/>
          <w:sz w:val="22"/>
          <w:szCs w:val="22"/>
        </w:rPr>
        <w:t xml:space="preserve"> </w:t>
      </w:r>
      <w:r w:rsidRPr="008D3FDA">
        <w:rPr>
          <w:rFonts w:ascii="Arial" w:hAnsi="Arial" w:cs="Arial"/>
          <w:sz w:val="22"/>
          <w:szCs w:val="22"/>
        </w:rPr>
        <w:t>de</w:t>
      </w:r>
      <w:r w:rsidRPr="008D3FDA">
        <w:rPr>
          <w:rFonts w:ascii="Arial" w:hAnsi="Arial" w:cs="Arial"/>
          <w:spacing w:val="-8"/>
          <w:sz w:val="22"/>
          <w:szCs w:val="22"/>
        </w:rPr>
        <w:t xml:space="preserve"> </w:t>
      </w:r>
      <w:r w:rsidRPr="008D3FDA">
        <w:rPr>
          <w:rFonts w:ascii="Arial" w:hAnsi="Arial" w:cs="Arial"/>
          <w:sz w:val="22"/>
          <w:szCs w:val="22"/>
        </w:rPr>
        <w:t>fundos</w:t>
      </w:r>
      <w:r w:rsidRPr="008D3FDA">
        <w:rPr>
          <w:rFonts w:ascii="Arial" w:hAnsi="Arial" w:cs="Arial"/>
          <w:spacing w:val="-9"/>
          <w:sz w:val="22"/>
          <w:szCs w:val="22"/>
        </w:rPr>
        <w:t xml:space="preserve"> </w:t>
      </w:r>
      <w:r w:rsidRPr="008D3FDA">
        <w:rPr>
          <w:rFonts w:ascii="Arial" w:hAnsi="Arial" w:cs="Arial"/>
          <w:sz w:val="22"/>
          <w:szCs w:val="22"/>
        </w:rPr>
        <w:t>de</w:t>
      </w:r>
      <w:r w:rsidRPr="008D3FDA">
        <w:rPr>
          <w:rFonts w:ascii="Arial" w:hAnsi="Arial" w:cs="Arial"/>
          <w:spacing w:val="-8"/>
          <w:sz w:val="22"/>
          <w:szCs w:val="22"/>
        </w:rPr>
        <w:t xml:space="preserve"> </w:t>
      </w:r>
      <w:r w:rsidRPr="008D3FDA">
        <w:rPr>
          <w:rFonts w:ascii="Arial" w:hAnsi="Arial" w:cs="Arial"/>
          <w:sz w:val="22"/>
          <w:szCs w:val="22"/>
        </w:rPr>
        <w:t>investimento,</w:t>
      </w:r>
      <w:r w:rsidRPr="008D3FDA">
        <w:rPr>
          <w:rFonts w:ascii="Arial" w:hAnsi="Arial" w:cs="Arial"/>
          <w:spacing w:val="-8"/>
          <w:sz w:val="22"/>
          <w:szCs w:val="22"/>
        </w:rPr>
        <w:t xml:space="preserve"> </w:t>
      </w:r>
      <w:r w:rsidRPr="008D3FDA">
        <w:rPr>
          <w:rFonts w:ascii="Arial" w:hAnsi="Arial" w:cs="Arial"/>
          <w:sz w:val="22"/>
          <w:szCs w:val="22"/>
        </w:rPr>
        <w:t>notas</w:t>
      </w:r>
      <w:r w:rsidRPr="008D3FDA">
        <w:rPr>
          <w:rFonts w:ascii="Arial" w:hAnsi="Arial" w:cs="Arial"/>
          <w:spacing w:val="-10"/>
          <w:sz w:val="22"/>
          <w:szCs w:val="22"/>
        </w:rPr>
        <w:t xml:space="preserve"> </w:t>
      </w:r>
      <w:r w:rsidRPr="008D3FDA">
        <w:rPr>
          <w:rFonts w:ascii="Arial" w:hAnsi="Arial" w:cs="Arial"/>
          <w:sz w:val="22"/>
          <w:szCs w:val="22"/>
        </w:rPr>
        <w:t>promissórias,</w:t>
      </w:r>
      <w:r w:rsidRPr="008D3FDA">
        <w:rPr>
          <w:rFonts w:ascii="Arial" w:hAnsi="Arial" w:cs="Arial"/>
          <w:spacing w:val="-7"/>
          <w:sz w:val="22"/>
          <w:szCs w:val="22"/>
        </w:rPr>
        <w:t xml:space="preserve"> </w:t>
      </w:r>
      <w:r w:rsidRPr="008D3FDA">
        <w:rPr>
          <w:rFonts w:ascii="Arial" w:hAnsi="Arial" w:cs="Arial"/>
          <w:sz w:val="22"/>
          <w:szCs w:val="22"/>
        </w:rPr>
        <w:t>e</w:t>
      </w:r>
      <w:r w:rsidRPr="008D3FDA">
        <w:rPr>
          <w:rFonts w:ascii="Arial" w:hAnsi="Arial" w:cs="Arial"/>
          <w:spacing w:val="-8"/>
          <w:sz w:val="22"/>
          <w:szCs w:val="22"/>
        </w:rPr>
        <w:t xml:space="preserve"> </w:t>
      </w:r>
      <w:r w:rsidRPr="008D3FDA">
        <w:rPr>
          <w:rFonts w:ascii="Arial" w:hAnsi="Arial" w:cs="Arial"/>
          <w:sz w:val="22"/>
          <w:szCs w:val="22"/>
        </w:rPr>
        <w:t>quaisquer</w:t>
      </w:r>
      <w:r w:rsidRPr="008D3FDA">
        <w:rPr>
          <w:rFonts w:ascii="Arial" w:hAnsi="Arial" w:cs="Arial"/>
          <w:spacing w:val="-12"/>
          <w:sz w:val="22"/>
          <w:szCs w:val="22"/>
        </w:rPr>
        <w:t xml:space="preserve"> </w:t>
      </w:r>
      <w:r w:rsidRPr="008D3FDA">
        <w:rPr>
          <w:rFonts w:ascii="Arial" w:hAnsi="Arial" w:cs="Arial"/>
          <w:sz w:val="22"/>
          <w:szCs w:val="22"/>
        </w:rPr>
        <w:t>outros</w:t>
      </w:r>
      <w:r w:rsidRPr="008D3FDA">
        <w:rPr>
          <w:rFonts w:ascii="Arial" w:hAnsi="Arial" w:cs="Arial"/>
          <w:spacing w:val="-13"/>
          <w:sz w:val="22"/>
          <w:szCs w:val="22"/>
        </w:rPr>
        <w:t xml:space="preserve"> </w:t>
      </w:r>
      <w:r w:rsidRPr="008D3FDA">
        <w:rPr>
          <w:rFonts w:ascii="Arial" w:hAnsi="Arial" w:cs="Arial"/>
          <w:sz w:val="22"/>
          <w:szCs w:val="22"/>
        </w:rPr>
        <w:t>valores imobiliários,</w:t>
      </w:r>
      <w:r w:rsidRPr="008D3FDA">
        <w:rPr>
          <w:rFonts w:ascii="Arial" w:hAnsi="Arial" w:cs="Arial"/>
          <w:spacing w:val="-2"/>
          <w:sz w:val="22"/>
          <w:szCs w:val="22"/>
        </w:rPr>
        <w:t xml:space="preserve"> </w:t>
      </w:r>
      <w:r w:rsidRPr="008D3FDA">
        <w:rPr>
          <w:rFonts w:ascii="Arial" w:hAnsi="Arial" w:cs="Arial"/>
          <w:sz w:val="22"/>
          <w:szCs w:val="22"/>
        </w:rPr>
        <w:t>que</w:t>
      </w:r>
      <w:r w:rsidRPr="008D3FDA">
        <w:rPr>
          <w:rFonts w:ascii="Arial" w:hAnsi="Arial" w:cs="Arial"/>
          <w:spacing w:val="-2"/>
          <w:sz w:val="22"/>
          <w:szCs w:val="22"/>
        </w:rPr>
        <w:t xml:space="preserve"> </w:t>
      </w:r>
      <w:r w:rsidRPr="008D3FDA">
        <w:rPr>
          <w:rFonts w:ascii="Arial" w:hAnsi="Arial" w:cs="Arial"/>
          <w:sz w:val="22"/>
          <w:szCs w:val="22"/>
        </w:rPr>
        <w:t>não</w:t>
      </w:r>
      <w:r w:rsidRPr="008D3FDA">
        <w:rPr>
          <w:rFonts w:ascii="Arial" w:hAnsi="Arial" w:cs="Arial"/>
          <w:spacing w:val="-3"/>
          <w:sz w:val="22"/>
          <w:szCs w:val="22"/>
        </w:rPr>
        <w:t xml:space="preserve"> </w:t>
      </w:r>
      <w:r w:rsidRPr="008D3FDA">
        <w:rPr>
          <w:rFonts w:ascii="Arial" w:hAnsi="Arial" w:cs="Arial"/>
          <w:sz w:val="22"/>
          <w:szCs w:val="22"/>
        </w:rPr>
        <w:t>os</w:t>
      </w:r>
      <w:r w:rsidRPr="008D3FDA">
        <w:rPr>
          <w:rFonts w:ascii="Arial" w:hAnsi="Arial" w:cs="Arial"/>
          <w:spacing w:val="-2"/>
          <w:sz w:val="22"/>
          <w:szCs w:val="22"/>
        </w:rPr>
        <w:t xml:space="preserve"> </w:t>
      </w:r>
      <w:r w:rsidRPr="008D3FDA">
        <w:rPr>
          <w:rFonts w:ascii="Arial" w:hAnsi="Arial" w:cs="Arial"/>
          <w:sz w:val="22"/>
          <w:szCs w:val="22"/>
        </w:rPr>
        <w:t>referidos</w:t>
      </w:r>
      <w:r w:rsidRPr="008D3FDA">
        <w:rPr>
          <w:rFonts w:ascii="Arial" w:hAnsi="Arial" w:cs="Arial"/>
          <w:spacing w:val="-2"/>
          <w:sz w:val="22"/>
          <w:szCs w:val="22"/>
        </w:rPr>
        <w:t xml:space="preserve"> </w:t>
      </w:r>
      <w:r w:rsidRPr="008D3FDA">
        <w:rPr>
          <w:rFonts w:ascii="Arial" w:hAnsi="Arial" w:cs="Arial"/>
          <w:sz w:val="22"/>
          <w:szCs w:val="22"/>
        </w:rPr>
        <w:t>no</w:t>
      </w:r>
      <w:r w:rsidRPr="008D3FDA">
        <w:rPr>
          <w:rFonts w:ascii="Arial" w:hAnsi="Arial" w:cs="Arial"/>
          <w:spacing w:val="-1"/>
          <w:sz w:val="22"/>
          <w:szCs w:val="22"/>
        </w:rPr>
        <w:t xml:space="preserve"> </w:t>
      </w:r>
      <w:r w:rsidRPr="008D3FDA">
        <w:rPr>
          <w:rFonts w:ascii="Arial" w:hAnsi="Arial" w:cs="Arial"/>
          <w:sz w:val="22"/>
          <w:szCs w:val="22"/>
        </w:rPr>
        <w:t>item</w:t>
      </w:r>
      <w:r w:rsidRPr="008D3FDA">
        <w:rPr>
          <w:rFonts w:ascii="Arial" w:hAnsi="Arial" w:cs="Arial"/>
          <w:spacing w:val="-1"/>
          <w:sz w:val="22"/>
          <w:szCs w:val="22"/>
        </w:rPr>
        <w:t xml:space="preserve"> </w:t>
      </w:r>
      <w:r w:rsidRPr="008D3FDA">
        <w:rPr>
          <w:rFonts w:ascii="Arial" w:hAnsi="Arial" w:cs="Arial"/>
          <w:sz w:val="22"/>
          <w:szCs w:val="22"/>
        </w:rPr>
        <w:t>(h)</w:t>
      </w:r>
      <w:r w:rsidRPr="008D3FDA">
        <w:rPr>
          <w:rFonts w:ascii="Arial" w:hAnsi="Arial" w:cs="Arial"/>
          <w:spacing w:val="-2"/>
          <w:sz w:val="22"/>
          <w:szCs w:val="22"/>
        </w:rPr>
        <w:t xml:space="preserve"> </w:t>
      </w:r>
      <w:r w:rsidRPr="008D3FDA">
        <w:rPr>
          <w:rFonts w:ascii="Arial" w:hAnsi="Arial" w:cs="Arial"/>
          <w:sz w:val="22"/>
          <w:szCs w:val="22"/>
        </w:rPr>
        <w:t>abaixo,</w:t>
      </w:r>
      <w:r w:rsidRPr="008D3FDA">
        <w:rPr>
          <w:rFonts w:ascii="Arial" w:hAnsi="Arial" w:cs="Arial"/>
          <w:spacing w:val="-2"/>
          <w:sz w:val="22"/>
          <w:szCs w:val="22"/>
        </w:rPr>
        <w:t xml:space="preserve"> </w:t>
      </w:r>
      <w:r w:rsidRPr="008D3FDA">
        <w:rPr>
          <w:rFonts w:ascii="Arial" w:hAnsi="Arial" w:cs="Arial"/>
          <w:sz w:val="22"/>
          <w:szCs w:val="22"/>
        </w:rPr>
        <w:t>cuja</w:t>
      </w:r>
      <w:r w:rsidRPr="008D3FDA">
        <w:rPr>
          <w:rFonts w:ascii="Arial" w:hAnsi="Arial" w:cs="Arial"/>
          <w:spacing w:val="-2"/>
          <w:sz w:val="22"/>
          <w:szCs w:val="22"/>
        </w:rPr>
        <w:t xml:space="preserve"> </w:t>
      </w:r>
      <w:r w:rsidRPr="008D3FDA">
        <w:rPr>
          <w:rFonts w:ascii="Arial" w:hAnsi="Arial" w:cs="Arial"/>
          <w:sz w:val="22"/>
          <w:szCs w:val="22"/>
        </w:rPr>
        <w:t>emissão</w:t>
      </w:r>
      <w:r w:rsidRPr="008D3FDA">
        <w:rPr>
          <w:rFonts w:ascii="Arial" w:hAnsi="Arial" w:cs="Arial"/>
          <w:spacing w:val="-4"/>
          <w:sz w:val="22"/>
          <w:szCs w:val="22"/>
        </w:rPr>
        <w:t xml:space="preserve"> </w:t>
      </w:r>
      <w:r w:rsidRPr="008D3FDA">
        <w:rPr>
          <w:rFonts w:ascii="Arial" w:hAnsi="Arial" w:cs="Arial"/>
          <w:sz w:val="22"/>
          <w:szCs w:val="22"/>
        </w:rPr>
        <w:t>ou</w:t>
      </w:r>
      <w:r w:rsidRPr="008D3FDA">
        <w:rPr>
          <w:rFonts w:ascii="Arial" w:hAnsi="Arial" w:cs="Arial"/>
          <w:spacing w:val="-3"/>
          <w:sz w:val="22"/>
          <w:szCs w:val="22"/>
        </w:rPr>
        <w:t xml:space="preserve"> </w:t>
      </w:r>
      <w:r w:rsidRPr="008D3FDA">
        <w:rPr>
          <w:rFonts w:ascii="Arial" w:hAnsi="Arial" w:cs="Arial"/>
          <w:sz w:val="22"/>
          <w:szCs w:val="22"/>
        </w:rPr>
        <w:t>negociação</w:t>
      </w:r>
      <w:r w:rsidRPr="008D3FDA">
        <w:rPr>
          <w:rFonts w:ascii="Arial" w:hAnsi="Arial" w:cs="Arial"/>
          <w:spacing w:val="-3"/>
          <w:sz w:val="22"/>
          <w:szCs w:val="22"/>
        </w:rPr>
        <w:t xml:space="preserve"> </w:t>
      </w:r>
      <w:r w:rsidRPr="008D3FDA">
        <w:rPr>
          <w:rFonts w:ascii="Arial" w:hAnsi="Arial" w:cs="Arial"/>
          <w:sz w:val="22"/>
          <w:szCs w:val="22"/>
        </w:rPr>
        <w:t>tenha</w:t>
      </w:r>
      <w:r w:rsidRPr="008D3FDA">
        <w:rPr>
          <w:rFonts w:ascii="Arial" w:hAnsi="Arial" w:cs="Arial"/>
          <w:spacing w:val="-2"/>
          <w:sz w:val="22"/>
          <w:szCs w:val="22"/>
        </w:rPr>
        <w:t xml:space="preserve"> </w:t>
      </w:r>
      <w:r w:rsidRPr="008D3FDA">
        <w:rPr>
          <w:rFonts w:ascii="Arial" w:hAnsi="Arial" w:cs="Arial"/>
          <w:sz w:val="22"/>
          <w:szCs w:val="22"/>
        </w:rPr>
        <w:t>sido objeto de registro ou de autorização pela CVM;</w:t>
      </w:r>
    </w:p>
    <w:p w14:paraId="35A6EB1C" w14:textId="77777777" w:rsidR="0094285B" w:rsidRPr="008D3FDA" w:rsidRDefault="0094285B" w:rsidP="00107357">
      <w:pPr>
        <w:pStyle w:val="PargrafodaLista"/>
        <w:widowControl w:val="0"/>
        <w:numPr>
          <w:ilvl w:val="1"/>
          <w:numId w:val="16"/>
        </w:numPr>
        <w:tabs>
          <w:tab w:val="left" w:pos="712"/>
        </w:tabs>
        <w:autoSpaceDE w:val="0"/>
        <w:autoSpaceDN w:val="0"/>
        <w:spacing w:line="320" w:lineRule="exact"/>
        <w:ind w:right="221" w:firstLine="0"/>
        <w:jc w:val="both"/>
        <w:rPr>
          <w:rFonts w:ascii="Arial" w:hAnsi="Arial" w:cs="Arial"/>
          <w:sz w:val="22"/>
          <w:szCs w:val="22"/>
        </w:rPr>
      </w:pPr>
      <w:r w:rsidRPr="008D3FDA">
        <w:rPr>
          <w:rFonts w:ascii="Arial" w:hAnsi="Arial" w:cs="Arial"/>
          <w:sz w:val="22"/>
          <w:szCs w:val="22"/>
        </w:rPr>
        <w:t>Títulos ou contratos de investimento coletivo, registrados na CVM e ofertados publicamente, que gerem direito de participação, de parceria ou de remuneração, inclusive resultante</w:t>
      </w:r>
      <w:r w:rsidRPr="008D3FDA">
        <w:rPr>
          <w:rFonts w:ascii="Arial" w:hAnsi="Arial" w:cs="Arial"/>
          <w:spacing w:val="-7"/>
          <w:sz w:val="22"/>
          <w:szCs w:val="22"/>
        </w:rPr>
        <w:t xml:space="preserve"> </w:t>
      </w:r>
      <w:r w:rsidRPr="008D3FDA">
        <w:rPr>
          <w:rFonts w:ascii="Arial" w:hAnsi="Arial" w:cs="Arial"/>
          <w:sz w:val="22"/>
          <w:szCs w:val="22"/>
        </w:rPr>
        <w:t>de</w:t>
      </w:r>
      <w:r w:rsidRPr="008D3FDA">
        <w:rPr>
          <w:rFonts w:ascii="Arial" w:hAnsi="Arial" w:cs="Arial"/>
          <w:spacing w:val="-1"/>
          <w:sz w:val="22"/>
          <w:szCs w:val="22"/>
        </w:rPr>
        <w:t xml:space="preserve"> </w:t>
      </w:r>
      <w:r w:rsidRPr="008D3FDA">
        <w:rPr>
          <w:rFonts w:ascii="Arial" w:hAnsi="Arial" w:cs="Arial"/>
          <w:sz w:val="22"/>
          <w:szCs w:val="22"/>
        </w:rPr>
        <w:t>prestação de</w:t>
      </w:r>
      <w:r w:rsidRPr="008D3FDA">
        <w:rPr>
          <w:rFonts w:ascii="Arial" w:hAnsi="Arial" w:cs="Arial"/>
          <w:spacing w:val="-11"/>
          <w:sz w:val="22"/>
          <w:szCs w:val="22"/>
        </w:rPr>
        <w:t xml:space="preserve"> </w:t>
      </w:r>
      <w:r w:rsidRPr="008D3FDA">
        <w:rPr>
          <w:rFonts w:ascii="Arial" w:hAnsi="Arial" w:cs="Arial"/>
          <w:sz w:val="22"/>
          <w:szCs w:val="22"/>
        </w:rPr>
        <w:t>serviços,</w:t>
      </w:r>
      <w:r w:rsidRPr="008D3FDA">
        <w:rPr>
          <w:rFonts w:ascii="Arial" w:hAnsi="Arial" w:cs="Arial"/>
          <w:spacing w:val="-6"/>
          <w:sz w:val="22"/>
          <w:szCs w:val="22"/>
        </w:rPr>
        <w:t xml:space="preserve"> </w:t>
      </w:r>
      <w:r w:rsidRPr="008D3FDA">
        <w:rPr>
          <w:rFonts w:ascii="Arial" w:hAnsi="Arial" w:cs="Arial"/>
          <w:sz w:val="22"/>
          <w:szCs w:val="22"/>
        </w:rPr>
        <w:t>cujos</w:t>
      </w:r>
      <w:r w:rsidRPr="008D3FDA">
        <w:rPr>
          <w:rFonts w:ascii="Arial" w:hAnsi="Arial" w:cs="Arial"/>
          <w:spacing w:val="-1"/>
          <w:sz w:val="22"/>
          <w:szCs w:val="22"/>
        </w:rPr>
        <w:t xml:space="preserve"> </w:t>
      </w:r>
      <w:r w:rsidRPr="008D3FDA">
        <w:rPr>
          <w:rFonts w:ascii="Arial" w:hAnsi="Arial" w:cs="Arial"/>
          <w:sz w:val="22"/>
          <w:szCs w:val="22"/>
        </w:rPr>
        <w:t>rendimentos</w:t>
      </w:r>
      <w:r w:rsidRPr="008D3FDA">
        <w:rPr>
          <w:rFonts w:ascii="Arial" w:hAnsi="Arial" w:cs="Arial"/>
          <w:spacing w:val="-1"/>
          <w:sz w:val="22"/>
          <w:szCs w:val="22"/>
        </w:rPr>
        <w:t xml:space="preserve"> </w:t>
      </w:r>
      <w:r w:rsidRPr="008D3FDA">
        <w:rPr>
          <w:rFonts w:ascii="Arial" w:hAnsi="Arial" w:cs="Arial"/>
          <w:sz w:val="22"/>
          <w:szCs w:val="22"/>
        </w:rPr>
        <w:t>advêm do</w:t>
      </w:r>
      <w:r w:rsidRPr="008D3FDA">
        <w:rPr>
          <w:rFonts w:ascii="Arial" w:hAnsi="Arial" w:cs="Arial"/>
          <w:spacing w:val="-3"/>
          <w:sz w:val="22"/>
          <w:szCs w:val="22"/>
        </w:rPr>
        <w:t xml:space="preserve"> </w:t>
      </w:r>
      <w:r w:rsidRPr="008D3FDA">
        <w:rPr>
          <w:rFonts w:ascii="Arial" w:hAnsi="Arial" w:cs="Arial"/>
          <w:sz w:val="22"/>
          <w:szCs w:val="22"/>
        </w:rPr>
        <w:t>esforço do</w:t>
      </w:r>
      <w:r w:rsidRPr="008D3FDA">
        <w:rPr>
          <w:rFonts w:ascii="Arial" w:hAnsi="Arial" w:cs="Arial"/>
          <w:spacing w:val="-1"/>
          <w:sz w:val="22"/>
          <w:szCs w:val="22"/>
        </w:rPr>
        <w:t xml:space="preserve"> </w:t>
      </w:r>
      <w:r w:rsidRPr="008D3FDA">
        <w:rPr>
          <w:rFonts w:ascii="Arial" w:hAnsi="Arial" w:cs="Arial"/>
          <w:sz w:val="22"/>
          <w:szCs w:val="22"/>
        </w:rPr>
        <w:t>empreendedor ou de terceiros;</w:t>
      </w:r>
    </w:p>
    <w:p w14:paraId="5F9654FB" w14:textId="77777777" w:rsidR="0094285B" w:rsidRPr="008D3FDA" w:rsidRDefault="0094285B" w:rsidP="00107357">
      <w:pPr>
        <w:pStyle w:val="PargrafodaLista"/>
        <w:widowControl w:val="0"/>
        <w:numPr>
          <w:ilvl w:val="1"/>
          <w:numId w:val="16"/>
        </w:numPr>
        <w:tabs>
          <w:tab w:val="left" w:pos="556"/>
        </w:tabs>
        <w:autoSpaceDE w:val="0"/>
        <w:autoSpaceDN w:val="0"/>
        <w:spacing w:line="320" w:lineRule="exact"/>
        <w:ind w:right="223" w:firstLine="0"/>
        <w:jc w:val="both"/>
        <w:rPr>
          <w:rFonts w:ascii="Arial" w:hAnsi="Arial" w:cs="Arial"/>
          <w:sz w:val="22"/>
          <w:szCs w:val="22"/>
        </w:rPr>
      </w:pPr>
      <w:r w:rsidRPr="008D3FDA">
        <w:rPr>
          <w:rFonts w:ascii="Arial" w:hAnsi="Arial" w:cs="Arial"/>
          <w:sz w:val="22"/>
          <w:szCs w:val="22"/>
        </w:rPr>
        <w:t>Certificados</w:t>
      </w:r>
      <w:r w:rsidRPr="008D3FDA">
        <w:rPr>
          <w:rFonts w:ascii="Arial" w:hAnsi="Arial" w:cs="Arial"/>
          <w:spacing w:val="-5"/>
          <w:sz w:val="22"/>
          <w:szCs w:val="22"/>
        </w:rPr>
        <w:t xml:space="preserve"> </w:t>
      </w:r>
      <w:r w:rsidRPr="008D3FDA">
        <w:rPr>
          <w:rFonts w:ascii="Arial" w:hAnsi="Arial" w:cs="Arial"/>
          <w:sz w:val="22"/>
          <w:szCs w:val="22"/>
        </w:rPr>
        <w:t>ou</w:t>
      </w:r>
      <w:r w:rsidRPr="008D3FDA">
        <w:rPr>
          <w:rFonts w:ascii="Arial" w:hAnsi="Arial" w:cs="Arial"/>
          <w:spacing w:val="-5"/>
          <w:sz w:val="22"/>
          <w:szCs w:val="22"/>
        </w:rPr>
        <w:t xml:space="preserve"> </w:t>
      </w:r>
      <w:r w:rsidRPr="008D3FDA">
        <w:rPr>
          <w:rFonts w:ascii="Arial" w:hAnsi="Arial" w:cs="Arial"/>
          <w:sz w:val="22"/>
          <w:szCs w:val="22"/>
        </w:rPr>
        <w:t>recibos</w:t>
      </w:r>
      <w:r w:rsidRPr="008D3FDA">
        <w:rPr>
          <w:rFonts w:ascii="Arial" w:hAnsi="Arial" w:cs="Arial"/>
          <w:spacing w:val="-3"/>
          <w:sz w:val="22"/>
          <w:szCs w:val="22"/>
        </w:rPr>
        <w:t xml:space="preserve"> </w:t>
      </w:r>
      <w:r w:rsidRPr="008D3FDA">
        <w:rPr>
          <w:rFonts w:ascii="Arial" w:hAnsi="Arial" w:cs="Arial"/>
          <w:sz w:val="22"/>
          <w:szCs w:val="22"/>
        </w:rPr>
        <w:t>de</w:t>
      </w:r>
      <w:r w:rsidRPr="008D3FDA">
        <w:rPr>
          <w:rFonts w:ascii="Arial" w:hAnsi="Arial" w:cs="Arial"/>
          <w:spacing w:val="-6"/>
          <w:sz w:val="22"/>
          <w:szCs w:val="22"/>
        </w:rPr>
        <w:t xml:space="preserve"> </w:t>
      </w:r>
      <w:r w:rsidRPr="008D3FDA">
        <w:rPr>
          <w:rFonts w:ascii="Arial" w:hAnsi="Arial" w:cs="Arial"/>
          <w:sz w:val="22"/>
          <w:szCs w:val="22"/>
        </w:rPr>
        <w:t>depósito emitidos no</w:t>
      </w:r>
      <w:r w:rsidRPr="008D3FDA">
        <w:rPr>
          <w:rFonts w:ascii="Arial" w:hAnsi="Arial" w:cs="Arial"/>
          <w:spacing w:val="-1"/>
          <w:sz w:val="22"/>
          <w:szCs w:val="22"/>
        </w:rPr>
        <w:t xml:space="preserve"> </w:t>
      </w:r>
      <w:r w:rsidRPr="008D3FDA">
        <w:rPr>
          <w:rFonts w:ascii="Arial" w:hAnsi="Arial" w:cs="Arial"/>
          <w:sz w:val="22"/>
          <w:szCs w:val="22"/>
        </w:rPr>
        <w:t>exterior</w:t>
      </w:r>
      <w:r w:rsidRPr="008D3FDA">
        <w:rPr>
          <w:rFonts w:ascii="Arial" w:hAnsi="Arial" w:cs="Arial"/>
          <w:spacing w:val="-6"/>
          <w:sz w:val="22"/>
          <w:szCs w:val="22"/>
        </w:rPr>
        <w:t xml:space="preserve"> </w:t>
      </w:r>
      <w:r w:rsidRPr="008D3FDA">
        <w:rPr>
          <w:rFonts w:ascii="Arial" w:hAnsi="Arial" w:cs="Arial"/>
          <w:sz w:val="22"/>
          <w:szCs w:val="22"/>
        </w:rPr>
        <w:t>com lastro</w:t>
      </w:r>
      <w:r w:rsidRPr="008D3FDA">
        <w:rPr>
          <w:rFonts w:ascii="Arial" w:hAnsi="Arial" w:cs="Arial"/>
          <w:spacing w:val="-3"/>
          <w:sz w:val="22"/>
          <w:szCs w:val="22"/>
        </w:rPr>
        <w:t xml:space="preserve"> </w:t>
      </w:r>
      <w:r w:rsidRPr="008D3FDA">
        <w:rPr>
          <w:rFonts w:ascii="Arial" w:hAnsi="Arial" w:cs="Arial"/>
          <w:sz w:val="22"/>
          <w:szCs w:val="22"/>
        </w:rPr>
        <w:t>em</w:t>
      </w:r>
      <w:r w:rsidRPr="008D3FDA">
        <w:rPr>
          <w:rFonts w:ascii="Arial" w:hAnsi="Arial" w:cs="Arial"/>
          <w:spacing w:val="-3"/>
          <w:sz w:val="22"/>
          <w:szCs w:val="22"/>
        </w:rPr>
        <w:t xml:space="preserve"> </w:t>
      </w:r>
      <w:r w:rsidRPr="008D3FDA">
        <w:rPr>
          <w:rFonts w:ascii="Arial" w:hAnsi="Arial" w:cs="Arial"/>
          <w:sz w:val="22"/>
          <w:szCs w:val="22"/>
        </w:rPr>
        <w:t>valores</w:t>
      </w:r>
      <w:r w:rsidRPr="008D3FDA">
        <w:rPr>
          <w:rFonts w:ascii="Arial" w:hAnsi="Arial" w:cs="Arial"/>
          <w:spacing w:val="-5"/>
          <w:sz w:val="22"/>
          <w:szCs w:val="22"/>
        </w:rPr>
        <w:t xml:space="preserve"> </w:t>
      </w:r>
      <w:r w:rsidRPr="008D3FDA">
        <w:rPr>
          <w:rFonts w:ascii="Arial" w:hAnsi="Arial" w:cs="Arial"/>
          <w:sz w:val="22"/>
          <w:szCs w:val="22"/>
        </w:rPr>
        <w:t>mobiliários de emissão de companhia aberta brasileira;</w:t>
      </w:r>
    </w:p>
    <w:p w14:paraId="254709C9" w14:textId="77777777" w:rsidR="0094285B" w:rsidRPr="008D3FDA" w:rsidRDefault="0094285B" w:rsidP="00107357">
      <w:pPr>
        <w:pStyle w:val="PargrafodaLista"/>
        <w:widowControl w:val="0"/>
        <w:numPr>
          <w:ilvl w:val="1"/>
          <w:numId w:val="16"/>
        </w:numPr>
        <w:tabs>
          <w:tab w:val="left" w:pos="558"/>
        </w:tabs>
        <w:autoSpaceDE w:val="0"/>
        <w:autoSpaceDN w:val="0"/>
        <w:spacing w:line="320" w:lineRule="exact"/>
        <w:ind w:left="558" w:hanging="173"/>
        <w:jc w:val="both"/>
        <w:rPr>
          <w:rFonts w:ascii="Arial" w:hAnsi="Arial" w:cs="Arial"/>
          <w:sz w:val="22"/>
          <w:szCs w:val="22"/>
        </w:rPr>
      </w:pPr>
      <w:r w:rsidRPr="008D3FDA">
        <w:rPr>
          <w:rFonts w:ascii="Arial" w:hAnsi="Arial" w:cs="Arial"/>
          <w:sz w:val="22"/>
          <w:szCs w:val="22"/>
        </w:rPr>
        <w:t>Ouro,</w:t>
      </w:r>
      <w:r w:rsidRPr="008D3FDA">
        <w:rPr>
          <w:rFonts w:ascii="Arial" w:hAnsi="Arial" w:cs="Arial"/>
          <w:spacing w:val="-15"/>
          <w:sz w:val="22"/>
          <w:szCs w:val="22"/>
        </w:rPr>
        <w:t xml:space="preserve"> </w:t>
      </w:r>
      <w:r w:rsidRPr="008D3FDA">
        <w:rPr>
          <w:rFonts w:ascii="Arial" w:hAnsi="Arial" w:cs="Arial"/>
          <w:sz w:val="22"/>
          <w:szCs w:val="22"/>
        </w:rPr>
        <w:t>ativo</w:t>
      </w:r>
      <w:r w:rsidRPr="008D3FDA">
        <w:rPr>
          <w:rFonts w:ascii="Arial" w:hAnsi="Arial" w:cs="Arial"/>
          <w:spacing w:val="-7"/>
          <w:sz w:val="22"/>
          <w:szCs w:val="22"/>
        </w:rPr>
        <w:t xml:space="preserve"> </w:t>
      </w:r>
      <w:r w:rsidRPr="008D3FDA">
        <w:rPr>
          <w:rFonts w:ascii="Arial" w:hAnsi="Arial" w:cs="Arial"/>
          <w:sz w:val="22"/>
          <w:szCs w:val="22"/>
        </w:rPr>
        <w:t>financeiro,</w:t>
      </w:r>
      <w:r w:rsidRPr="008D3FDA">
        <w:rPr>
          <w:rFonts w:ascii="Arial" w:hAnsi="Arial" w:cs="Arial"/>
          <w:spacing w:val="-9"/>
          <w:sz w:val="22"/>
          <w:szCs w:val="22"/>
        </w:rPr>
        <w:t xml:space="preserve"> </w:t>
      </w:r>
      <w:r w:rsidRPr="008D3FDA">
        <w:rPr>
          <w:rFonts w:ascii="Arial" w:hAnsi="Arial" w:cs="Arial"/>
          <w:sz w:val="22"/>
          <w:szCs w:val="22"/>
        </w:rPr>
        <w:t>desde</w:t>
      </w:r>
      <w:r w:rsidRPr="008D3FDA">
        <w:rPr>
          <w:rFonts w:ascii="Arial" w:hAnsi="Arial" w:cs="Arial"/>
          <w:spacing w:val="-10"/>
          <w:sz w:val="22"/>
          <w:szCs w:val="22"/>
        </w:rPr>
        <w:t xml:space="preserve"> </w:t>
      </w:r>
      <w:r w:rsidRPr="008D3FDA">
        <w:rPr>
          <w:rFonts w:ascii="Arial" w:hAnsi="Arial" w:cs="Arial"/>
          <w:sz w:val="22"/>
          <w:szCs w:val="22"/>
        </w:rPr>
        <w:t>que</w:t>
      </w:r>
      <w:r w:rsidRPr="008D3FDA">
        <w:rPr>
          <w:rFonts w:ascii="Arial" w:hAnsi="Arial" w:cs="Arial"/>
          <w:spacing w:val="-8"/>
          <w:sz w:val="22"/>
          <w:szCs w:val="22"/>
        </w:rPr>
        <w:t xml:space="preserve"> </w:t>
      </w:r>
      <w:r w:rsidRPr="008D3FDA">
        <w:rPr>
          <w:rFonts w:ascii="Arial" w:hAnsi="Arial" w:cs="Arial"/>
          <w:sz w:val="22"/>
          <w:szCs w:val="22"/>
        </w:rPr>
        <w:t>negociado</w:t>
      </w:r>
      <w:r w:rsidRPr="008D3FDA">
        <w:rPr>
          <w:rFonts w:ascii="Arial" w:hAnsi="Arial" w:cs="Arial"/>
          <w:spacing w:val="-10"/>
          <w:sz w:val="22"/>
          <w:szCs w:val="22"/>
        </w:rPr>
        <w:t xml:space="preserve"> </w:t>
      </w:r>
      <w:r w:rsidRPr="008D3FDA">
        <w:rPr>
          <w:rFonts w:ascii="Arial" w:hAnsi="Arial" w:cs="Arial"/>
          <w:sz w:val="22"/>
          <w:szCs w:val="22"/>
        </w:rPr>
        <w:t>em</w:t>
      </w:r>
      <w:r w:rsidRPr="008D3FDA">
        <w:rPr>
          <w:rFonts w:ascii="Arial" w:hAnsi="Arial" w:cs="Arial"/>
          <w:spacing w:val="-9"/>
          <w:sz w:val="22"/>
          <w:szCs w:val="22"/>
        </w:rPr>
        <w:t xml:space="preserve"> </w:t>
      </w:r>
      <w:r w:rsidRPr="008D3FDA">
        <w:rPr>
          <w:rFonts w:ascii="Arial" w:hAnsi="Arial" w:cs="Arial"/>
          <w:sz w:val="22"/>
          <w:szCs w:val="22"/>
        </w:rPr>
        <w:t>padrão</w:t>
      </w:r>
      <w:r w:rsidRPr="008D3FDA">
        <w:rPr>
          <w:rFonts w:ascii="Arial" w:hAnsi="Arial" w:cs="Arial"/>
          <w:spacing w:val="-7"/>
          <w:sz w:val="22"/>
          <w:szCs w:val="22"/>
        </w:rPr>
        <w:t xml:space="preserve"> </w:t>
      </w:r>
      <w:r w:rsidRPr="008D3FDA">
        <w:rPr>
          <w:rFonts w:ascii="Arial" w:hAnsi="Arial" w:cs="Arial"/>
          <w:sz w:val="22"/>
          <w:szCs w:val="22"/>
        </w:rPr>
        <w:t>internacionalmente</w:t>
      </w:r>
      <w:r w:rsidRPr="008D3FDA">
        <w:rPr>
          <w:rFonts w:ascii="Arial" w:hAnsi="Arial" w:cs="Arial"/>
          <w:spacing w:val="-7"/>
          <w:sz w:val="22"/>
          <w:szCs w:val="22"/>
        </w:rPr>
        <w:t xml:space="preserve"> </w:t>
      </w:r>
      <w:r w:rsidRPr="008D3FDA">
        <w:rPr>
          <w:rFonts w:ascii="Arial" w:hAnsi="Arial" w:cs="Arial"/>
          <w:spacing w:val="-2"/>
          <w:sz w:val="22"/>
          <w:szCs w:val="22"/>
        </w:rPr>
        <w:t>aceito;</w:t>
      </w:r>
    </w:p>
    <w:p w14:paraId="314F2D60" w14:textId="77777777" w:rsidR="0094285B" w:rsidRPr="008D3FDA" w:rsidRDefault="0094285B" w:rsidP="00107357">
      <w:pPr>
        <w:pStyle w:val="PargrafodaLista"/>
        <w:widowControl w:val="0"/>
        <w:numPr>
          <w:ilvl w:val="1"/>
          <w:numId w:val="16"/>
        </w:numPr>
        <w:tabs>
          <w:tab w:val="left" w:pos="616"/>
        </w:tabs>
        <w:autoSpaceDE w:val="0"/>
        <w:autoSpaceDN w:val="0"/>
        <w:spacing w:line="320" w:lineRule="exact"/>
        <w:ind w:right="237" w:firstLine="0"/>
        <w:jc w:val="both"/>
        <w:rPr>
          <w:rFonts w:ascii="Arial" w:hAnsi="Arial" w:cs="Arial"/>
          <w:sz w:val="22"/>
          <w:szCs w:val="22"/>
        </w:rPr>
      </w:pPr>
      <w:r w:rsidRPr="008D3FDA">
        <w:rPr>
          <w:rFonts w:ascii="Arial" w:hAnsi="Arial" w:cs="Arial"/>
          <w:sz w:val="22"/>
          <w:szCs w:val="22"/>
        </w:rPr>
        <w:t>Quaisquer títulos, contratos e modalidades operacionais de obrigação ou coobrigação de instituição</w:t>
      </w:r>
      <w:r w:rsidRPr="008D3FDA">
        <w:rPr>
          <w:rFonts w:ascii="Arial" w:hAnsi="Arial" w:cs="Arial"/>
          <w:spacing w:val="-3"/>
          <w:sz w:val="22"/>
          <w:szCs w:val="22"/>
        </w:rPr>
        <w:t xml:space="preserve"> </w:t>
      </w:r>
      <w:r w:rsidRPr="008D3FDA">
        <w:rPr>
          <w:rFonts w:ascii="Arial" w:hAnsi="Arial" w:cs="Arial"/>
          <w:sz w:val="22"/>
          <w:szCs w:val="22"/>
        </w:rPr>
        <w:t>financeira;</w:t>
      </w:r>
    </w:p>
    <w:p w14:paraId="458C8F0C" w14:textId="77777777" w:rsidR="0094285B" w:rsidRPr="008D3FDA" w:rsidRDefault="0094285B" w:rsidP="00107357">
      <w:pPr>
        <w:pStyle w:val="PargrafodaLista"/>
        <w:widowControl w:val="0"/>
        <w:numPr>
          <w:ilvl w:val="1"/>
          <w:numId w:val="16"/>
        </w:numPr>
        <w:tabs>
          <w:tab w:val="left" w:pos="559"/>
        </w:tabs>
        <w:autoSpaceDE w:val="0"/>
        <w:autoSpaceDN w:val="0"/>
        <w:spacing w:line="320" w:lineRule="exact"/>
        <w:ind w:left="559" w:hanging="174"/>
        <w:jc w:val="both"/>
        <w:rPr>
          <w:rFonts w:ascii="Arial" w:hAnsi="Arial" w:cs="Arial"/>
          <w:sz w:val="22"/>
          <w:szCs w:val="22"/>
        </w:rPr>
      </w:pPr>
      <w:r w:rsidRPr="008D3FDA">
        <w:rPr>
          <w:rFonts w:ascii="Arial" w:hAnsi="Arial" w:cs="Arial"/>
          <w:sz w:val="22"/>
          <w:szCs w:val="22"/>
        </w:rPr>
        <w:t>Aplicar</w:t>
      </w:r>
      <w:r w:rsidRPr="008D3FDA">
        <w:rPr>
          <w:rFonts w:ascii="Arial" w:hAnsi="Arial" w:cs="Arial"/>
          <w:spacing w:val="-11"/>
          <w:sz w:val="22"/>
          <w:szCs w:val="22"/>
        </w:rPr>
        <w:t xml:space="preserve"> </w:t>
      </w:r>
      <w:r w:rsidRPr="008D3FDA">
        <w:rPr>
          <w:rFonts w:ascii="Arial" w:hAnsi="Arial" w:cs="Arial"/>
          <w:sz w:val="22"/>
          <w:szCs w:val="22"/>
        </w:rPr>
        <w:t>em</w:t>
      </w:r>
      <w:r w:rsidRPr="008D3FDA">
        <w:rPr>
          <w:rFonts w:ascii="Arial" w:hAnsi="Arial" w:cs="Arial"/>
          <w:spacing w:val="-7"/>
          <w:sz w:val="22"/>
          <w:szCs w:val="22"/>
        </w:rPr>
        <w:t xml:space="preserve"> </w:t>
      </w:r>
      <w:r w:rsidRPr="008D3FDA">
        <w:rPr>
          <w:rFonts w:ascii="Arial" w:hAnsi="Arial" w:cs="Arial"/>
          <w:sz w:val="22"/>
          <w:szCs w:val="22"/>
        </w:rPr>
        <w:t>cotas</w:t>
      </w:r>
      <w:r w:rsidRPr="008D3FDA">
        <w:rPr>
          <w:rFonts w:ascii="Arial" w:hAnsi="Arial" w:cs="Arial"/>
          <w:spacing w:val="-8"/>
          <w:sz w:val="22"/>
          <w:szCs w:val="22"/>
        </w:rPr>
        <w:t xml:space="preserve"> </w:t>
      </w:r>
      <w:r w:rsidRPr="008D3FDA">
        <w:rPr>
          <w:rFonts w:ascii="Arial" w:hAnsi="Arial" w:cs="Arial"/>
          <w:sz w:val="22"/>
          <w:szCs w:val="22"/>
        </w:rPr>
        <w:t>de</w:t>
      </w:r>
      <w:r w:rsidRPr="008D3FDA">
        <w:rPr>
          <w:rFonts w:ascii="Arial" w:hAnsi="Arial" w:cs="Arial"/>
          <w:spacing w:val="-8"/>
          <w:sz w:val="22"/>
          <w:szCs w:val="22"/>
        </w:rPr>
        <w:t xml:space="preserve"> </w:t>
      </w:r>
      <w:r w:rsidRPr="008D3FDA">
        <w:rPr>
          <w:rFonts w:ascii="Arial" w:hAnsi="Arial" w:cs="Arial"/>
          <w:sz w:val="22"/>
          <w:szCs w:val="22"/>
        </w:rPr>
        <w:t>Fundos</w:t>
      </w:r>
      <w:r w:rsidRPr="008D3FDA">
        <w:rPr>
          <w:rFonts w:ascii="Arial" w:hAnsi="Arial" w:cs="Arial"/>
          <w:spacing w:val="-8"/>
          <w:sz w:val="22"/>
          <w:szCs w:val="22"/>
        </w:rPr>
        <w:t xml:space="preserve"> </w:t>
      </w:r>
      <w:r w:rsidRPr="008D3FDA">
        <w:rPr>
          <w:rFonts w:ascii="Arial" w:hAnsi="Arial" w:cs="Arial"/>
          <w:sz w:val="22"/>
          <w:szCs w:val="22"/>
        </w:rPr>
        <w:t>de</w:t>
      </w:r>
      <w:r w:rsidRPr="008D3FDA">
        <w:rPr>
          <w:rFonts w:ascii="Arial" w:hAnsi="Arial" w:cs="Arial"/>
          <w:spacing w:val="-11"/>
          <w:sz w:val="22"/>
          <w:szCs w:val="22"/>
        </w:rPr>
        <w:t xml:space="preserve"> </w:t>
      </w:r>
      <w:r w:rsidRPr="008D3FDA">
        <w:rPr>
          <w:rFonts w:ascii="Arial" w:hAnsi="Arial" w:cs="Arial"/>
          <w:sz w:val="22"/>
          <w:szCs w:val="22"/>
        </w:rPr>
        <w:t>Investimento</w:t>
      </w:r>
      <w:r w:rsidRPr="008D3FDA">
        <w:rPr>
          <w:rFonts w:ascii="Arial" w:hAnsi="Arial" w:cs="Arial"/>
          <w:spacing w:val="-4"/>
          <w:sz w:val="22"/>
          <w:szCs w:val="22"/>
        </w:rPr>
        <w:t xml:space="preserve"> </w:t>
      </w:r>
      <w:r w:rsidRPr="008D3FDA">
        <w:rPr>
          <w:rFonts w:ascii="Arial" w:hAnsi="Arial" w:cs="Arial"/>
          <w:sz w:val="22"/>
          <w:szCs w:val="22"/>
        </w:rPr>
        <w:t>Imobiliário</w:t>
      </w:r>
      <w:r w:rsidRPr="008D3FDA">
        <w:rPr>
          <w:rFonts w:ascii="Arial" w:hAnsi="Arial" w:cs="Arial"/>
          <w:spacing w:val="-1"/>
          <w:sz w:val="22"/>
          <w:szCs w:val="22"/>
        </w:rPr>
        <w:t xml:space="preserve"> </w:t>
      </w:r>
      <w:r w:rsidRPr="008D3FDA">
        <w:rPr>
          <w:rFonts w:ascii="Arial" w:hAnsi="Arial" w:cs="Arial"/>
          <w:sz w:val="22"/>
          <w:szCs w:val="22"/>
        </w:rPr>
        <w:t>–</w:t>
      </w:r>
      <w:r w:rsidRPr="008D3FDA">
        <w:rPr>
          <w:rFonts w:ascii="Arial" w:hAnsi="Arial" w:cs="Arial"/>
          <w:spacing w:val="-10"/>
          <w:sz w:val="22"/>
          <w:szCs w:val="22"/>
        </w:rPr>
        <w:t xml:space="preserve"> </w:t>
      </w:r>
      <w:r w:rsidRPr="008D3FDA">
        <w:rPr>
          <w:rFonts w:ascii="Arial" w:hAnsi="Arial" w:cs="Arial"/>
          <w:spacing w:val="-4"/>
          <w:sz w:val="22"/>
          <w:szCs w:val="22"/>
        </w:rPr>
        <w:t>FII;</w:t>
      </w:r>
    </w:p>
    <w:p w14:paraId="3C588AAA" w14:textId="77777777" w:rsidR="0094285B" w:rsidRPr="008D3FDA" w:rsidRDefault="0094285B" w:rsidP="00107357">
      <w:pPr>
        <w:pStyle w:val="PargrafodaLista"/>
        <w:widowControl w:val="0"/>
        <w:numPr>
          <w:ilvl w:val="1"/>
          <w:numId w:val="16"/>
        </w:numPr>
        <w:tabs>
          <w:tab w:val="left" w:pos="684"/>
        </w:tabs>
        <w:autoSpaceDE w:val="0"/>
        <w:autoSpaceDN w:val="0"/>
        <w:spacing w:line="320" w:lineRule="exact"/>
        <w:ind w:left="684" w:hanging="299"/>
        <w:jc w:val="both"/>
        <w:rPr>
          <w:rFonts w:ascii="Arial" w:hAnsi="Arial" w:cs="Arial"/>
          <w:sz w:val="22"/>
          <w:szCs w:val="22"/>
        </w:rPr>
      </w:pPr>
      <w:r w:rsidRPr="008D3FDA">
        <w:rPr>
          <w:rFonts w:ascii="Arial" w:hAnsi="Arial" w:cs="Arial"/>
          <w:sz w:val="22"/>
          <w:szCs w:val="22"/>
        </w:rPr>
        <w:t>Aplicar</w:t>
      </w:r>
      <w:r w:rsidRPr="008D3FDA">
        <w:rPr>
          <w:rFonts w:ascii="Arial" w:hAnsi="Arial" w:cs="Arial"/>
          <w:spacing w:val="-11"/>
          <w:sz w:val="22"/>
          <w:szCs w:val="22"/>
        </w:rPr>
        <w:t xml:space="preserve"> </w:t>
      </w:r>
      <w:r w:rsidRPr="008D3FDA">
        <w:rPr>
          <w:rFonts w:ascii="Arial" w:hAnsi="Arial" w:cs="Arial"/>
          <w:sz w:val="22"/>
          <w:szCs w:val="22"/>
        </w:rPr>
        <w:t>em</w:t>
      </w:r>
      <w:r w:rsidRPr="008D3FDA">
        <w:rPr>
          <w:rFonts w:ascii="Arial" w:hAnsi="Arial" w:cs="Arial"/>
          <w:spacing w:val="-5"/>
          <w:sz w:val="22"/>
          <w:szCs w:val="22"/>
        </w:rPr>
        <w:t xml:space="preserve"> </w:t>
      </w:r>
      <w:r w:rsidRPr="008D3FDA">
        <w:rPr>
          <w:rFonts w:ascii="Arial" w:hAnsi="Arial" w:cs="Arial"/>
          <w:sz w:val="22"/>
          <w:szCs w:val="22"/>
        </w:rPr>
        <w:t>cotas</w:t>
      </w:r>
      <w:r w:rsidRPr="008D3FDA">
        <w:rPr>
          <w:rFonts w:ascii="Arial" w:hAnsi="Arial" w:cs="Arial"/>
          <w:spacing w:val="-7"/>
          <w:sz w:val="22"/>
          <w:szCs w:val="22"/>
        </w:rPr>
        <w:t xml:space="preserve"> </w:t>
      </w:r>
      <w:r w:rsidRPr="008D3FDA">
        <w:rPr>
          <w:rFonts w:ascii="Arial" w:hAnsi="Arial" w:cs="Arial"/>
          <w:sz w:val="22"/>
          <w:szCs w:val="22"/>
        </w:rPr>
        <w:t>de</w:t>
      </w:r>
      <w:r w:rsidRPr="008D3FDA">
        <w:rPr>
          <w:rFonts w:ascii="Arial" w:hAnsi="Arial" w:cs="Arial"/>
          <w:spacing w:val="-8"/>
          <w:sz w:val="22"/>
          <w:szCs w:val="22"/>
        </w:rPr>
        <w:t xml:space="preserve"> </w:t>
      </w:r>
      <w:r w:rsidRPr="008D3FDA">
        <w:rPr>
          <w:rFonts w:ascii="Arial" w:hAnsi="Arial" w:cs="Arial"/>
          <w:sz w:val="22"/>
          <w:szCs w:val="22"/>
        </w:rPr>
        <w:t>Fundos</w:t>
      </w:r>
      <w:r w:rsidRPr="008D3FDA">
        <w:rPr>
          <w:rFonts w:ascii="Arial" w:hAnsi="Arial" w:cs="Arial"/>
          <w:spacing w:val="-8"/>
          <w:sz w:val="22"/>
          <w:szCs w:val="22"/>
        </w:rPr>
        <w:t xml:space="preserve"> </w:t>
      </w:r>
      <w:r w:rsidRPr="008D3FDA">
        <w:rPr>
          <w:rFonts w:ascii="Arial" w:hAnsi="Arial" w:cs="Arial"/>
          <w:sz w:val="22"/>
          <w:szCs w:val="22"/>
        </w:rPr>
        <w:t>de</w:t>
      </w:r>
      <w:r w:rsidRPr="008D3FDA">
        <w:rPr>
          <w:rFonts w:ascii="Arial" w:hAnsi="Arial" w:cs="Arial"/>
          <w:spacing w:val="-6"/>
          <w:sz w:val="22"/>
          <w:szCs w:val="22"/>
        </w:rPr>
        <w:t xml:space="preserve"> </w:t>
      </w:r>
      <w:r w:rsidRPr="008D3FDA">
        <w:rPr>
          <w:rFonts w:ascii="Arial" w:hAnsi="Arial" w:cs="Arial"/>
          <w:sz w:val="22"/>
          <w:szCs w:val="22"/>
        </w:rPr>
        <w:t>Investimento</w:t>
      </w:r>
      <w:r w:rsidRPr="008D3FDA">
        <w:rPr>
          <w:rFonts w:ascii="Arial" w:hAnsi="Arial" w:cs="Arial"/>
          <w:spacing w:val="-6"/>
          <w:sz w:val="22"/>
          <w:szCs w:val="22"/>
        </w:rPr>
        <w:t xml:space="preserve"> </w:t>
      </w:r>
      <w:r w:rsidRPr="008D3FDA">
        <w:rPr>
          <w:rFonts w:ascii="Arial" w:hAnsi="Arial" w:cs="Arial"/>
          <w:sz w:val="22"/>
          <w:szCs w:val="22"/>
        </w:rPr>
        <w:t>em</w:t>
      </w:r>
      <w:r w:rsidRPr="008D3FDA">
        <w:rPr>
          <w:rFonts w:ascii="Arial" w:hAnsi="Arial" w:cs="Arial"/>
          <w:spacing w:val="-9"/>
          <w:sz w:val="22"/>
          <w:szCs w:val="22"/>
        </w:rPr>
        <w:t xml:space="preserve"> </w:t>
      </w:r>
      <w:r w:rsidRPr="008D3FDA">
        <w:rPr>
          <w:rFonts w:ascii="Arial" w:hAnsi="Arial" w:cs="Arial"/>
          <w:sz w:val="22"/>
          <w:szCs w:val="22"/>
        </w:rPr>
        <w:t>Participações</w:t>
      </w:r>
      <w:r w:rsidRPr="008D3FDA">
        <w:rPr>
          <w:rFonts w:ascii="Arial" w:hAnsi="Arial" w:cs="Arial"/>
          <w:spacing w:val="-6"/>
          <w:sz w:val="22"/>
          <w:szCs w:val="22"/>
        </w:rPr>
        <w:t xml:space="preserve"> </w:t>
      </w:r>
      <w:r w:rsidRPr="008D3FDA">
        <w:rPr>
          <w:rFonts w:ascii="Arial" w:hAnsi="Arial" w:cs="Arial"/>
          <w:sz w:val="22"/>
          <w:szCs w:val="22"/>
        </w:rPr>
        <w:t>–</w:t>
      </w:r>
      <w:r w:rsidRPr="008D3FDA">
        <w:rPr>
          <w:rFonts w:ascii="Arial" w:hAnsi="Arial" w:cs="Arial"/>
          <w:spacing w:val="-7"/>
          <w:sz w:val="22"/>
          <w:szCs w:val="22"/>
        </w:rPr>
        <w:t xml:space="preserve"> </w:t>
      </w:r>
      <w:r w:rsidRPr="008D3FDA">
        <w:rPr>
          <w:rFonts w:ascii="Arial" w:hAnsi="Arial" w:cs="Arial"/>
          <w:spacing w:val="-4"/>
          <w:sz w:val="22"/>
          <w:szCs w:val="22"/>
        </w:rPr>
        <w:t>FIP;</w:t>
      </w:r>
    </w:p>
    <w:p w14:paraId="2BCC644A" w14:textId="77777777" w:rsidR="0094285B" w:rsidRPr="008D3FDA" w:rsidRDefault="0094285B" w:rsidP="00107357">
      <w:pPr>
        <w:pStyle w:val="PargrafodaLista"/>
        <w:widowControl w:val="0"/>
        <w:numPr>
          <w:ilvl w:val="1"/>
          <w:numId w:val="16"/>
        </w:numPr>
        <w:tabs>
          <w:tab w:val="left" w:pos="634"/>
        </w:tabs>
        <w:autoSpaceDE w:val="0"/>
        <w:autoSpaceDN w:val="0"/>
        <w:spacing w:line="320" w:lineRule="exact"/>
        <w:ind w:right="236" w:firstLine="0"/>
        <w:jc w:val="both"/>
        <w:rPr>
          <w:rFonts w:ascii="Arial" w:hAnsi="Arial" w:cs="Arial"/>
          <w:sz w:val="22"/>
          <w:szCs w:val="22"/>
        </w:rPr>
      </w:pPr>
      <w:r w:rsidRPr="008D3FDA">
        <w:rPr>
          <w:rFonts w:ascii="Arial" w:hAnsi="Arial" w:cs="Arial"/>
          <w:sz w:val="22"/>
          <w:szCs w:val="22"/>
        </w:rPr>
        <w:t>Warrants, contratos mercantis de compra e venda de produtos, mercadorias ou serviços para entrega ou prestação futura, títulos ou certificados representativos desses contratos</w:t>
      </w:r>
    </w:p>
    <w:p w14:paraId="5B303E20" w14:textId="77777777" w:rsidR="0094285B" w:rsidRPr="008D3FDA" w:rsidRDefault="0094285B" w:rsidP="00107357">
      <w:pPr>
        <w:pStyle w:val="PargrafodaLista"/>
        <w:widowControl w:val="0"/>
        <w:numPr>
          <w:ilvl w:val="1"/>
          <w:numId w:val="16"/>
        </w:numPr>
        <w:tabs>
          <w:tab w:val="left" w:pos="647"/>
        </w:tabs>
        <w:autoSpaceDE w:val="0"/>
        <w:autoSpaceDN w:val="0"/>
        <w:spacing w:line="320" w:lineRule="exact"/>
        <w:ind w:right="220" w:firstLine="0"/>
        <w:jc w:val="both"/>
        <w:rPr>
          <w:rFonts w:ascii="Arial" w:hAnsi="Arial" w:cs="Arial"/>
          <w:sz w:val="22"/>
          <w:szCs w:val="22"/>
        </w:rPr>
      </w:pPr>
      <w:r w:rsidRPr="008D3FDA">
        <w:rPr>
          <w:rFonts w:ascii="Arial" w:hAnsi="Arial" w:cs="Arial"/>
          <w:sz w:val="22"/>
          <w:szCs w:val="22"/>
        </w:rPr>
        <w:t>Quaisquer outros créditos, títulos, contratos e modalidades operacionais, que incluem, sem</w:t>
      </w:r>
      <w:r w:rsidRPr="008D3FDA">
        <w:rPr>
          <w:rFonts w:ascii="Arial" w:hAnsi="Arial" w:cs="Arial"/>
          <w:spacing w:val="-12"/>
          <w:sz w:val="22"/>
          <w:szCs w:val="22"/>
        </w:rPr>
        <w:t xml:space="preserve"> </w:t>
      </w:r>
      <w:r w:rsidRPr="008D3FDA">
        <w:rPr>
          <w:rFonts w:ascii="Arial" w:hAnsi="Arial" w:cs="Arial"/>
          <w:sz w:val="22"/>
          <w:szCs w:val="22"/>
        </w:rPr>
        <w:t>limitação,</w:t>
      </w:r>
      <w:r w:rsidRPr="008D3FDA">
        <w:rPr>
          <w:rFonts w:ascii="Arial" w:hAnsi="Arial" w:cs="Arial"/>
          <w:spacing w:val="-8"/>
          <w:sz w:val="22"/>
          <w:szCs w:val="22"/>
        </w:rPr>
        <w:t xml:space="preserve"> </w:t>
      </w:r>
      <w:r w:rsidRPr="008D3FDA">
        <w:rPr>
          <w:rFonts w:ascii="Arial" w:hAnsi="Arial" w:cs="Arial"/>
          <w:sz w:val="22"/>
          <w:szCs w:val="22"/>
        </w:rPr>
        <w:t>cédulas</w:t>
      </w:r>
      <w:r w:rsidRPr="008D3FDA">
        <w:rPr>
          <w:rFonts w:ascii="Arial" w:hAnsi="Arial" w:cs="Arial"/>
          <w:spacing w:val="-10"/>
          <w:sz w:val="22"/>
          <w:szCs w:val="22"/>
        </w:rPr>
        <w:t xml:space="preserve"> </w:t>
      </w:r>
      <w:r w:rsidRPr="008D3FDA">
        <w:rPr>
          <w:rFonts w:ascii="Arial" w:hAnsi="Arial" w:cs="Arial"/>
          <w:sz w:val="22"/>
          <w:szCs w:val="22"/>
        </w:rPr>
        <w:t>de</w:t>
      </w:r>
      <w:r w:rsidRPr="008D3FDA">
        <w:rPr>
          <w:rFonts w:ascii="Arial" w:hAnsi="Arial" w:cs="Arial"/>
          <w:spacing w:val="-10"/>
          <w:sz w:val="22"/>
          <w:szCs w:val="22"/>
        </w:rPr>
        <w:t xml:space="preserve"> </w:t>
      </w:r>
      <w:r w:rsidRPr="008D3FDA">
        <w:rPr>
          <w:rFonts w:ascii="Arial" w:hAnsi="Arial" w:cs="Arial"/>
          <w:sz w:val="22"/>
          <w:szCs w:val="22"/>
        </w:rPr>
        <w:t>crédito</w:t>
      </w:r>
      <w:r w:rsidRPr="008D3FDA">
        <w:rPr>
          <w:rFonts w:ascii="Arial" w:hAnsi="Arial" w:cs="Arial"/>
          <w:spacing w:val="-7"/>
          <w:sz w:val="22"/>
          <w:szCs w:val="22"/>
        </w:rPr>
        <w:t xml:space="preserve"> </w:t>
      </w:r>
      <w:r w:rsidRPr="008D3FDA">
        <w:rPr>
          <w:rFonts w:ascii="Arial" w:hAnsi="Arial" w:cs="Arial"/>
          <w:sz w:val="22"/>
          <w:szCs w:val="22"/>
        </w:rPr>
        <w:t>bancário</w:t>
      </w:r>
      <w:r w:rsidRPr="008D3FDA">
        <w:rPr>
          <w:rFonts w:ascii="Arial" w:hAnsi="Arial" w:cs="Arial"/>
          <w:spacing w:val="-8"/>
          <w:sz w:val="22"/>
          <w:szCs w:val="22"/>
        </w:rPr>
        <w:t xml:space="preserve"> </w:t>
      </w:r>
      <w:r w:rsidRPr="008D3FDA">
        <w:rPr>
          <w:rFonts w:ascii="Arial" w:hAnsi="Arial" w:cs="Arial"/>
          <w:sz w:val="22"/>
          <w:szCs w:val="22"/>
        </w:rPr>
        <w:t>–</w:t>
      </w:r>
      <w:r w:rsidRPr="008D3FDA">
        <w:rPr>
          <w:rFonts w:ascii="Arial" w:hAnsi="Arial" w:cs="Arial"/>
          <w:spacing w:val="-10"/>
          <w:sz w:val="22"/>
          <w:szCs w:val="22"/>
        </w:rPr>
        <w:t xml:space="preserve"> </w:t>
      </w:r>
      <w:r w:rsidRPr="008D3FDA">
        <w:rPr>
          <w:rFonts w:ascii="Arial" w:hAnsi="Arial" w:cs="Arial"/>
          <w:sz w:val="22"/>
          <w:szCs w:val="22"/>
        </w:rPr>
        <w:t>CCB,</w:t>
      </w:r>
      <w:r w:rsidRPr="008D3FDA">
        <w:rPr>
          <w:rFonts w:ascii="Arial" w:hAnsi="Arial" w:cs="Arial"/>
          <w:spacing w:val="-10"/>
          <w:sz w:val="22"/>
          <w:szCs w:val="22"/>
        </w:rPr>
        <w:t xml:space="preserve"> </w:t>
      </w:r>
      <w:r w:rsidRPr="008D3FDA">
        <w:rPr>
          <w:rFonts w:ascii="Arial" w:hAnsi="Arial" w:cs="Arial"/>
          <w:sz w:val="22"/>
          <w:szCs w:val="22"/>
        </w:rPr>
        <w:t>certificados</w:t>
      </w:r>
      <w:r w:rsidRPr="008D3FDA">
        <w:rPr>
          <w:rFonts w:ascii="Arial" w:hAnsi="Arial" w:cs="Arial"/>
          <w:spacing w:val="-8"/>
          <w:sz w:val="22"/>
          <w:szCs w:val="22"/>
        </w:rPr>
        <w:t xml:space="preserve"> </w:t>
      </w:r>
      <w:r w:rsidRPr="008D3FDA">
        <w:rPr>
          <w:rFonts w:ascii="Arial" w:hAnsi="Arial" w:cs="Arial"/>
          <w:sz w:val="22"/>
          <w:szCs w:val="22"/>
        </w:rPr>
        <w:t>de</w:t>
      </w:r>
      <w:r w:rsidRPr="008D3FDA">
        <w:rPr>
          <w:rFonts w:ascii="Arial" w:hAnsi="Arial" w:cs="Arial"/>
          <w:spacing w:val="-6"/>
          <w:sz w:val="22"/>
          <w:szCs w:val="22"/>
        </w:rPr>
        <w:t xml:space="preserve"> </w:t>
      </w:r>
      <w:r w:rsidRPr="008D3FDA">
        <w:rPr>
          <w:rFonts w:ascii="Arial" w:hAnsi="Arial" w:cs="Arial"/>
          <w:sz w:val="22"/>
          <w:szCs w:val="22"/>
        </w:rPr>
        <w:t>recebíveis</w:t>
      </w:r>
      <w:r w:rsidRPr="008D3FDA">
        <w:rPr>
          <w:rFonts w:ascii="Arial" w:hAnsi="Arial" w:cs="Arial"/>
          <w:spacing w:val="-13"/>
          <w:sz w:val="22"/>
          <w:szCs w:val="22"/>
        </w:rPr>
        <w:t xml:space="preserve"> </w:t>
      </w:r>
      <w:r w:rsidRPr="008D3FDA">
        <w:rPr>
          <w:rFonts w:ascii="Arial" w:hAnsi="Arial" w:cs="Arial"/>
          <w:sz w:val="22"/>
          <w:szCs w:val="22"/>
        </w:rPr>
        <w:t>mobiliários</w:t>
      </w:r>
      <w:r w:rsidRPr="008D3FDA">
        <w:rPr>
          <w:rFonts w:ascii="Arial" w:hAnsi="Arial" w:cs="Arial"/>
          <w:spacing w:val="-7"/>
          <w:sz w:val="22"/>
          <w:szCs w:val="22"/>
        </w:rPr>
        <w:t xml:space="preserve"> </w:t>
      </w:r>
      <w:r w:rsidRPr="008D3FDA">
        <w:rPr>
          <w:rFonts w:ascii="Arial" w:hAnsi="Arial" w:cs="Arial"/>
          <w:sz w:val="22"/>
          <w:szCs w:val="22"/>
        </w:rPr>
        <w:t>–</w:t>
      </w:r>
      <w:r w:rsidRPr="008D3FDA">
        <w:rPr>
          <w:rFonts w:ascii="Arial" w:hAnsi="Arial" w:cs="Arial"/>
          <w:spacing w:val="-10"/>
          <w:sz w:val="22"/>
          <w:szCs w:val="22"/>
        </w:rPr>
        <w:t xml:space="preserve"> </w:t>
      </w:r>
      <w:r w:rsidRPr="008D3FDA">
        <w:rPr>
          <w:rFonts w:ascii="Arial" w:hAnsi="Arial" w:cs="Arial"/>
          <w:sz w:val="22"/>
          <w:szCs w:val="22"/>
        </w:rPr>
        <w:t>CRI, cédulas de produto rural – CPR e derivativos em geral;</w:t>
      </w:r>
    </w:p>
    <w:p w14:paraId="64CC4A42" w14:textId="77777777" w:rsidR="0094285B" w:rsidRPr="008D3FDA" w:rsidRDefault="0094285B" w:rsidP="00107357">
      <w:pPr>
        <w:pStyle w:val="PargrafodaLista"/>
        <w:widowControl w:val="0"/>
        <w:numPr>
          <w:ilvl w:val="1"/>
          <w:numId w:val="16"/>
        </w:numPr>
        <w:tabs>
          <w:tab w:val="left" w:pos="691"/>
        </w:tabs>
        <w:autoSpaceDE w:val="0"/>
        <w:autoSpaceDN w:val="0"/>
        <w:spacing w:line="320" w:lineRule="exact"/>
        <w:ind w:right="233" w:firstLine="0"/>
        <w:jc w:val="both"/>
        <w:rPr>
          <w:rFonts w:ascii="Arial" w:hAnsi="Arial" w:cs="Arial"/>
          <w:sz w:val="22"/>
          <w:szCs w:val="22"/>
        </w:rPr>
      </w:pPr>
      <w:r w:rsidRPr="008D3FDA">
        <w:rPr>
          <w:rFonts w:ascii="Arial" w:hAnsi="Arial" w:cs="Arial"/>
          <w:sz w:val="22"/>
          <w:szCs w:val="22"/>
        </w:rPr>
        <w:t xml:space="preserve">Aplicar em títulos de emissão de entes privados, bem como cotas de Fundos de </w:t>
      </w:r>
      <w:r w:rsidRPr="008D3FDA">
        <w:rPr>
          <w:rFonts w:ascii="Arial" w:hAnsi="Arial" w:cs="Arial"/>
          <w:sz w:val="22"/>
          <w:szCs w:val="22"/>
        </w:rPr>
        <w:lastRenderedPageBreak/>
        <w:t>Investimento em Direitos Creditórios (FIDC), cotas de Fundos de Investimento em Direitos Creditórios - Não Padronizados (FIDC – NP).</w:t>
      </w:r>
    </w:p>
    <w:p w14:paraId="02B8D044" w14:textId="77777777" w:rsidR="0094285B" w:rsidRPr="008D3FDA" w:rsidRDefault="0094285B" w:rsidP="00107357">
      <w:pPr>
        <w:pStyle w:val="Corpodetexto"/>
        <w:spacing w:after="0" w:line="320" w:lineRule="exact"/>
        <w:rPr>
          <w:rFonts w:ascii="Arial" w:hAnsi="Arial" w:cs="Arial"/>
          <w:sz w:val="22"/>
          <w:szCs w:val="22"/>
        </w:rPr>
      </w:pPr>
    </w:p>
    <w:p w14:paraId="734A7A8E" w14:textId="77777777" w:rsidR="008D3FDA" w:rsidRPr="00330D68" w:rsidRDefault="008D3FDA" w:rsidP="00330D68">
      <w:pPr>
        <w:pStyle w:val="Ttulo2"/>
        <w:spacing w:before="0" w:after="0" w:line="320" w:lineRule="exact"/>
        <w:jc w:val="both"/>
        <w:rPr>
          <w:i w:val="0"/>
          <w:iCs w:val="0"/>
          <w:sz w:val="22"/>
          <w:szCs w:val="22"/>
        </w:rPr>
      </w:pPr>
      <w:bookmarkStart w:id="3" w:name="Artigo_18º"/>
      <w:bookmarkEnd w:id="3"/>
      <w:r w:rsidRPr="00330D68">
        <w:rPr>
          <w:i w:val="0"/>
          <w:iCs w:val="0"/>
          <w:sz w:val="22"/>
          <w:szCs w:val="22"/>
        </w:rPr>
        <w:t xml:space="preserve">Parágrafo Primeiro - </w:t>
      </w:r>
      <w:r w:rsidRPr="00330D68">
        <w:rPr>
          <w:b w:val="0"/>
          <w:bCs w:val="0"/>
          <w:i w:val="0"/>
          <w:iCs w:val="0"/>
          <w:sz w:val="22"/>
          <w:szCs w:val="22"/>
        </w:rPr>
        <w:t>a consolidação das aplicações do FUNDO com as dos fundos investidos, as aplicações em crédito privado poderão exceder o percentual de 50% (cinquenta por cento) do seu patrimônio líquido ao limite de 100% (cem por cento), tendo em vista que o FUNDO poderá investir até 100% do seu patrimônio líquido em Fundos de Investimento em Participações, modalidade de fundo na qual é permitida a aquisição de debêntures como meio de participação societária.</w:t>
      </w:r>
    </w:p>
    <w:p w14:paraId="76F6FFE5" w14:textId="77777777" w:rsidR="008D3FDA" w:rsidRDefault="008D3FDA" w:rsidP="008D3FDA">
      <w:pPr>
        <w:pStyle w:val="SemEspaamento"/>
        <w:jc w:val="both"/>
        <w:rPr>
          <w:rFonts w:ascii="Arial" w:hAnsi="Arial" w:cs="Arial"/>
        </w:rPr>
      </w:pPr>
    </w:p>
    <w:p w14:paraId="3FC46E11" w14:textId="77777777" w:rsidR="008D3FDA" w:rsidRPr="00330D68" w:rsidRDefault="008D3FDA" w:rsidP="00330D68">
      <w:pPr>
        <w:pStyle w:val="Ttulo2"/>
        <w:spacing w:before="0" w:after="0" w:line="320" w:lineRule="exact"/>
        <w:jc w:val="both"/>
        <w:rPr>
          <w:i w:val="0"/>
          <w:iCs w:val="0"/>
          <w:sz w:val="22"/>
          <w:szCs w:val="22"/>
        </w:rPr>
      </w:pPr>
      <w:r w:rsidRPr="00330D68">
        <w:rPr>
          <w:i w:val="0"/>
          <w:iCs w:val="0"/>
          <w:sz w:val="22"/>
          <w:szCs w:val="22"/>
        </w:rPr>
        <w:t xml:space="preserve">Parágrafo Segundo - </w:t>
      </w:r>
      <w:r w:rsidRPr="00330D68">
        <w:rPr>
          <w:b w:val="0"/>
          <w:bCs w:val="0"/>
          <w:i w:val="0"/>
          <w:iCs w:val="0"/>
          <w:sz w:val="22"/>
          <w:szCs w:val="22"/>
        </w:rPr>
        <w:t>Na consolidação das aplicações do FUNDO com as dos fundos investidos, as aplicações em crédito privado, excluídas as debêntures e mútuos conversíveis eventualmente adquiridas por Fundos de Investimento em participações (FIP), não excederão o percentual de 50% do patrimônio líquido do fundo.</w:t>
      </w:r>
    </w:p>
    <w:p w14:paraId="203476AA" w14:textId="77777777" w:rsidR="008D3FDA" w:rsidRPr="00330D68" w:rsidRDefault="008D3FDA" w:rsidP="00330D68">
      <w:pPr>
        <w:pStyle w:val="Ttulo2"/>
        <w:spacing w:before="0" w:after="0" w:line="320" w:lineRule="exact"/>
        <w:jc w:val="both"/>
        <w:rPr>
          <w:i w:val="0"/>
          <w:iCs w:val="0"/>
          <w:sz w:val="22"/>
          <w:szCs w:val="22"/>
        </w:rPr>
      </w:pPr>
    </w:p>
    <w:p w14:paraId="6DDE31A1" w14:textId="77777777" w:rsidR="008D3FDA" w:rsidRPr="00330D68" w:rsidRDefault="008D3FDA" w:rsidP="00330D68">
      <w:pPr>
        <w:pStyle w:val="Ttulo2"/>
        <w:spacing w:before="0" w:after="0" w:line="320" w:lineRule="exact"/>
        <w:jc w:val="both"/>
        <w:rPr>
          <w:i w:val="0"/>
          <w:iCs w:val="0"/>
          <w:sz w:val="22"/>
          <w:szCs w:val="22"/>
        </w:rPr>
      </w:pPr>
      <w:r w:rsidRPr="00330D68">
        <w:rPr>
          <w:i w:val="0"/>
          <w:iCs w:val="0"/>
          <w:sz w:val="22"/>
          <w:szCs w:val="22"/>
        </w:rPr>
        <w:t xml:space="preserve">Parágrafo Terceiro - </w:t>
      </w:r>
      <w:r w:rsidRPr="00330D68">
        <w:rPr>
          <w:b w:val="0"/>
          <w:bCs w:val="0"/>
          <w:i w:val="0"/>
          <w:iCs w:val="0"/>
          <w:sz w:val="22"/>
          <w:szCs w:val="22"/>
        </w:rPr>
        <w:t>Caso o FUNDO venha a investir em fundos geridos por terceiros não ligados ao ADMINISTRADOR ou à GESTORA, cujas políticas de investimento permitam aplicações em ativos financeiros de crédito privado, o ADMINISTRADOR, a fim de mitigar risco de concentração pelo FUNDO, considerará, como regra, o percentual máximo de aplicação em tais ativos na consolidação de seus limites, observado a exceção em razão da peculiaridade dos Fundos de Investimento em Participação (FIP).</w:t>
      </w:r>
    </w:p>
    <w:p w14:paraId="127EED35" w14:textId="77777777" w:rsidR="00385075" w:rsidRPr="00330D68" w:rsidRDefault="00385075" w:rsidP="00330D68">
      <w:pPr>
        <w:pStyle w:val="Ttulo2"/>
        <w:spacing w:before="0" w:after="0" w:line="320" w:lineRule="exact"/>
        <w:jc w:val="both"/>
        <w:rPr>
          <w:i w:val="0"/>
          <w:iCs w:val="0"/>
          <w:sz w:val="22"/>
          <w:szCs w:val="22"/>
        </w:rPr>
      </w:pPr>
    </w:p>
    <w:p w14:paraId="704E7997" w14:textId="59BFDA15" w:rsidR="008D3FDA" w:rsidRPr="00330D68" w:rsidRDefault="008D3FDA" w:rsidP="00330D68">
      <w:pPr>
        <w:pStyle w:val="Ttulo2"/>
        <w:spacing w:before="0" w:after="0" w:line="320" w:lineRule="exact"/>
        <w:jc w:val="both"/>
        <w:rPr>
          <w:b w:val="0"/>
          <w:bCs w:val="0"/>
          <w:i w:val="0"/>
          <w:iCs w:val="0"/>
          <w:sz w:val="22"/>
          <w:szCs w:val="22"/>
        </w:rPr>
      </w:pPr>
      <w:r w:rsidRPr="00330D68">
        <w:rPr>
          <w:i w:val="0"/>
          <w:iCs w:val="0"/>
          <w:sz w:val="22"/>
          <w:szCs w:val="22"/>
        </w:rPr>
        <w:t>Parágrafo Quarto</w:t>
      </w:r>
      <w:r w:rsidR="00385075" w:rsidRPr="00330D68">
        <w:rPr>
          <w:i w:val="0"/>
          <w:iCs w:val="0"/>
          <w:sz w:val="22"/>
          <w:szCs w:val="22"/>
        </w:rPr>
        <w:t xml:space="preserve"> - </w:t>
      </w:r>
      <w:r w:rsidRPr="00330D68">
        <w:rPr>
          <w:b w:val="0"/>
          <w:bCs w:val="0"/>
          <w:i w:val="0"/>
          <w:iCs w:val="0"/>
          <w:sz w:val="22"/>
          <w:szCs w:val="22"/>
        </w:rPr>
        <w:t>Fica estabelecido que os limites de aplicação previstos no presente Regulamento serão controlados por meio da consolidação das aplicações do FUNDO com as dos fundos investidos, salvo nas hipóteses de dispensa de consolidação previstas na regulamentação aplicável.</w:t>
      </w:r>
    </w:p>
    <w:p w14:paraId="106D976D" w14:textId="77777777" w:rsidR="00385075" w:rsidRPr="008D3FDA" w:rsidRDefault="00385075" w:rsidP="00385075">
      <w:pPr>
        <w:pStyle w:val="SemEspaamento"/>
        <w:jc w:val="both"/>
        <w:rPr>
          <w:rFonts w:ascii="Arial" w:hAnsi="Arial" w:cs="Arial"/>
        </w:rPr>
      </w:pPr>
    </w:p>
    <w:p w14:paraId="1C5B17B8" w14:textId="4F2E2AD3" w:rsidR="0094285B" w:rsidRPr="0042323B" w:rsidRDefault="0094285B" w:rsidP="00107357">
      <w:pPr>
        <w:pStyle w:val="Ttulo2"/>
        <w:spacing w:before="0" w:after="0" w:line="320" w:lineRule="exact"/>
        <w:jc w:val="both"/>
        <w:rPr>
          <w:i w:val="0"/>
          <w:iCs w:val="0"/>
          <w:sz w:val="22"/>
          <w:szCs w:val="22"/>
        </w:rPr>
      </w:pPr>
      <w:r w:rsidRPr="008D3FDA">
        <w:rPr>
          <w:i w:val="0"/>
          <w:iCs w:val="0"/>
          <w:sz w:val="22"/>
          <w:szCs w:val="22"/>
        </w:rPr>
        <w:t>Artigo</w:t>
      </w:r>
      <w:r w:rsidRPr="0042323B">
        <w:rPr>
          <w:i w:val="0"/>
          <w:iCs w:val="0"/>
          <w:sz w:val="22"/>
          <w:szCs w:val="22"/>
        </w:rPr>
        <w:t xml:space="preserve"> 6º - </w:t>
      </w:r>
      <w:r w:rsidRPr="0042323B">
        <w:rPr>
          <w:b w:val="0"/>
          <w:bCs w:val="0"/>
          <w:i w:val="0"/>
          <w:iCs w:val="0"/>
          <w:sz w:val="22"/>
          <w:szCs w:val="22"/>
        </w:rPr>
        <w:t xml:space="preserve">O FUNDO pode aplicar até </w:t>
      </w:r>
      <w:r w:rsidR="00686349" w:rsidRPr="0042323B">
        <w:rPr>
          <w:b w:val="0"/>
          <w:bCs w:val="0"/>
          <w:i w:val="0"/>
          <w:iCs w:val="0"/>
          <w:sz w:val="22"/>
          <w:szCs w:val="22"/>
        </w:rPr>
        <w:t>40</w:t>
      </w:r>
      <w:r w:rsidRPr="0042323B">
        <w:rPr>
          <w:b w:val="0"/>
          <w:bCs w:val="0"/>
          <w:i w:val="0"/>
          <w:iCs w:val="0"/>
          <w:sz w:val="22"/>
          <w:szCs w:val="22"/>
        </w:rPr>
        <w:t>% (cem por cento) do seu patrimônio líquido em ativos financeiros no exterior.</w:t>
      </w:r>
    </w:p>
    <w:p w14:paraId="38516FE6" w14:textId="77777777" w:rsidR="0094285B" w:rsidRPr="0042323B" w:rsidRDefault="0094285B" w:rsidP="0042323B">
      <w:pPr>
        <w:pStyle w:val="Ttulo2"/>
        <w:spacing w:before="0" w:after="0" w:line="320" w:lineRule="exact"/>
        <w:jc w:val="both"/>
        <w:rPr>
          <w:i w:val="0"/>
          <w:iCs w:val="0"/>
          <w:sz w:val="22"/>
          <w:szCs w:val="22"/>
        </w:rPr>
      </w:pPr>
    </w:p>
    <w:p w14:paraId="28A00F17" w14:textId="49155420" w:rsidR="0094285B" w:rsidRPr="0042323B" w:rsidRDefault="0094285B" w:rsidP="00107357">
      <w:pPr>
        <w:pStyle w:val="Ttulo2"/>
        <w:spacing w:before="0" w:after="0" w:line="320" w:lineRule="exact"/>
        <w:jc w:val="both"/>
        <w:rPr>
          <w:i w:val="0"/>
          <w:iCs w:val="0"/>
          <w:sz w:val="22"/>
          <w:szCs w:val="22"/>
        </w:rPr>
      </w:pPr>
      <w:bookmarkStart w:id="4" w:name="Artigo_19º"/>
      <w:bookmarkEnd w:id="4"/>
      <w:r w:rsidRPr="008D3FDA">
        <w:rPr>
          <w:i w:val="0"/>
          <w:iCs w:val="0"/>
          <w:sz w:val="22"/>
          <w:szCs w:val="22"/>
        </w:rPr>
        <w:t>Artigo</w:t>
      </w:r>
      <w:r w:rsidRPr="0042323B">
        <w:rPr>
          <w:i w:val="0"/>
          <w:iCs w:val="0"/>
          <w:sz w:val="22"/>
          <w:szCs w:val="22"/>
        </w:rPr>
        <w:t xml:space="preserve"> </w:t>
      </w:r>
      <w:r w:rsidR="00C151E4" w:rsidRPr="0042323B">
        <w:rPr>
          <w:i w:val="0"/>
          <w:iCs w:val="0"/>
          <w:sz w:val="22"/>
          <w:szCs w:val="22"/>
        </w:rPr>
        <w:t>7</w:t>
      </w:r>
      <w:r w:rsidRPr="0042323B">
        <w:rPr>
          <w:i w:val="0"/>
          <w:iCs w:val="0"/>
          <w:sz w:val="22"/>
          <w:szCs w:val="22"/>
        </w:rPr>
        <w:t>º</w:t>
      </w:r>
      <w:r w:rsidR="00C151E4" w:rsidRPr="0042323B">
        <w:rPr>
          <w:i w:val="0"/>
          <w:iCs w:val="0"/>
          <w:sz w:val="22"/>
          <w:szCs w:val="22"/>
        </w:rPr>
        <w:t xml:space="preserve">- </w:t>
      </w:r>
      <w:r w:rsidRPr="0042323B">
        <w:rPr>
          <w:b w:val="0"/>
          <w:bCs w:val="0"/>
          <w:i w:val="0"/>
          <w:iCs w:val="0"/>
          <w:sz w:val="22"/>
          <w:szCs w:val="22"/>
        </w:rPr>
        <w:t>As estratégias de investimento do F</w:t>
      </w:r>
      <w:r w:rsidR="00C151E4" w:rsidRPr="0042323B">
        <w:rPr>
          <w:b w:val="0"/>
          <w:bCs w:val="0"/>
          <w:i w:val="0"/>
          <w:iCs w:val="0"/>
          <w:sz w:val="22"/>
          <w:szCs w:val="22"/>
        </w:rPr>
        <w:t>undo</w:t>
      </w:r>
      <w:r w:rsidRPr="0042323B">
        <w:rPr>
          <w:b w:val="0"/>
          <w:bCs w:val="0"/>
          <w:i w:val="0"/>
          <w:iCs w:val="0"/>
          <w:sz w:val="22"/>
          <w:szCs w:val="22"/>
        </w:rPr>
        <w:t xml:space="preserve"> podem resultar em perdas superiores ao capital aplicado e consequente obrigação do cotista de aportar recursos adicionais para cobrir o prejuízo do FUNDO.</w:t>
      </w:r>
    </w:p>
    <w:p w14:paraId="7BB37E71" w14:textId="77777777" w:rsidR="00460CDA" w:rsidRPr="0042323B" w:rsidRDefault="00460CDA" w:rsidP="0042323B">
      <w:pPr>
        <w:pStyle w:val="Ttulo2"/>
        <w:spacing w:before="0" w:after="0" w:line="320" w:lineRule="exact"/>
        <w:jc w:val="both"/>
        <w:rPr>
          <w:i w:val="0"/>
          <w:iCs w:val="0"/>
          <w:sz w:val="22"/>
          <w:szCs w:val="22"/>
        </w:rPr>
      </w:pPr>
    </w:p>
    <w:p w14:paraId="1486CF95" w14:textId="1F1314A0" w:rsidR="006B2E1D" w:rsidRPr="0042323B" w:rsidRDefault="006B2E1D" w:rsidP="0042323B">
      <w:pPr>
        <w:pStyle w:val="Ttulo2"/>
        <w:spacing w:before="0" w:after="0" w:line="320" w:lineRule="exact"/>
        <w:jc w:val="both"/>
        <w:rPr>
          <w:b w:val="0"/>
          <w:bCs w:val="0"/>
          <w:i w:val="0"/>
          <w:iCs w:val="0"/>
          <w:sz w:val="22"/>
          <w:szCs w:val="22"/>
        </w:rPr>
      </w:pPr>
      <w:r w:rsidRPr="0042323B">
        <w:rPr>
          <w:i w:val="0"/>
          <w:iCs w:val="0"/>
          <w:sz w:val="22"/>
          <w:szCs w:val="22"/>
        </w:rPr>
        <w:t xml:space="preserve">Parágrafo Primeiro - </w:t>
      </w:r>
      <w:r w:rsidRPr="0042323B">
        <w:rPr>
          <w:b w:val="0"/>
          <w:bCs w:val="0"/>
          <w:i w:val="0"/>
          <w:iCs w:val="0"/>
          <w:sz w:val="22"/>
          <w:szCs w:val="22"/>
        </w:rPr>
        <w:t>O percentual máximo de aplicação em cotas de fundos de investimento administrados pelo ADMINISTRADOR, pela GESTORA ou empresas a elas ligadas não excederá a 100% (cem por cento).</w:t>
      </w:r>
    </w:p>
    <w:p w14:paraId="3666AA76" w14:textId="77777777" w:rsidR="00E350DE" w:rsidRPr="0042323B" w:rsidRDefault="00E350DE" w:rsidP="0042323B">
      <w:pPr>
        <w:pStyle w:val="Ttulo2"/>
        <w:spacing w:before="0" w:after="0" w:line="320" w:lineRule="exact"/>
        <w:jc w:val="both"/>
        <w:rPr>
          <w:i w:val="0"/>
          <w:iCs w:val="0"/>
          <w:sz w:val="22"/>
          <w:szCs w:val="22"/>
        </w:rPr>
      </w:pPr>
    </w:p>
    <w:p w14:paraId="5FC6782D" w14:textId="6514A7D8" w:rsidR="00E350DE" w:rsidRPr="0042323B" w:rsidRDefault="006B2E1D" w:rsidP="0042323B">
      <w:pPr>
        <w:pStyle w:val="Ttulo2"/>
        <w:spacing w:before="0" w:after="0" w:line="320" w:lineRule="exact"/>
        <w:jc w:val="both"/>
        <w:rPr>
          <w:i w:val="0"/>
          <w:iCs w:val="0"/>
          <w:sz w:val="22"/>
          <w:szCs w:val="22"/>
        </w:rPr>
      </w:pPr>
      <w:r w:rsidRPr="0042323B">
        <w:rPr>
          <w:i w:val="0"/>
          <w:iCs w:val="0"/>
          <w:sz w:val="22"/>
          <w:szCs w:val="22"/>
        </w:rPr>
        <w:t xml:space="preserve">Parágrafo Segundo - </w:t>
      </w:r>
      <w:r w:rsidRPr="0042323B">
        <w:rPr>
          <w:b w:val="0"/>
          <w:bCs w:val="0"/>
          <w:i w:val="0"/>
          <w:iCs w:val="0"/>
          <w:sz w:val="22"/>
          <w:szCs w:val="22"/>
        </w:rPr>
        <w:t>O FUNDO pode aplicar, até o limite de 100% (cem por cento) do patrimônio líquido, em um mesmo fundo de investimento.</w:t>
      </w:r>
    </w:p>
    <w:p w14:paraId="0FE475D7" w14:textId="77777777" w:rsidR="00E350DE" w:rsidRDefault="00E350DE" w:rsidP="00E350DE">
      <w:pPr>
        <w:pStyle w:val="Corpodetexto"/>
        <w:jc w:val="both"/>
        <w:rPr>
          <w:lang w:eastAsia="pt-BR"/>
        </w:rPr>
      </w:pPr>
    </w:p>
    <w:p w14:paraId="3D1168F8" w14:textId="7ADAE86F" w:rsidR="0094285B" w:rsidRPr="008D3FDA" w:rsidRDefault="0094285B" w:rsidP="00E350DE">
      <w:pPr>
        <w:pStyle w:val="Ttulo2"/>
        <w:spacing w:before="0" w:after="0" w:line="276" w:lineRule="auto"/>
        <w:jc w:val="both"/>
        <w:rPr>
          <w:b w:val="0"/>
          <w:bCs w:val="0"/>
          <w:i w:val="0"/>
          <w:iCs w:val="0"/>
          <w:sz w:val="22"/>
          <w:szCs w:val="22"/>
        </w:rPr>
      </w:pPr>
      <w:bookmarkStart w:id="5" w:name="Artigo_20º"/>
      <w:bookmarkEnd w:id="5"/>
      <w:r w:rsidRPr="008D3FDA">
        <w:rPr>
          <w:i w:val="0"/>
          <w:iCs w:val="0"/>
          <w:sz w:val="22"/>
          <w:szCs w:val="22"/>
        </w:rPr>
        <w:lastRenderedPageBreak/>
        <w:t>Artigo</w:t>
      </w:r>
      <w:r w:rsidRPr="008D3FDA">
        <w:rPr>
          <w:i w:val="0"/>
          <w:iCs w:val="0"/>
          <w:spacing w:val="-4"/>
          <w:sz w:val="22"/>
          <w:szCs w:val="22"/>
        </w:rPr>
        <w:t xml:space="preserve"> </w:t>
      </w:r>
      <w:r w:rsidR="00C151E4" w:rsidRPr="008D3FDA">
        <w:rPr>
          <w:i w:val="0"/>
          <w:iCs w:val="0"/>
          <w:spacing w:val="-5"/>
          <w:sz w:val="22"/>
          <w:szCs w:val="22"/>
        </w:rPr>
        <w:t>8</w:t>
      </w:r>
      <w:r w:rsidRPr="008D3FDA">
        <w:rPr>
          <w:i w:val="0"/>
          <w:iCs w:val="0"/>
          <w:spacing w:val="-5"/>
          <w:sz w:val="22"/>
          <w:szCs w:val="22"/>
        </w:rPr>
        <w:t>º</w:t>
      </w:r>
      <w:r w:rsidR="00C151E4" w:rsidRPr="008D3FDA">
        <w:rPr>
          <w:i w:val="0"/>
          <w:iCs w:val="0"/>
          <w:spacing w:val="-5"/>
          <w:sz w:val="22"/>
          <w:szCs w:val="22"/>
        </w:rPr>
        <w:t xml:space="preserve"> - </w:t>
      </w:r>
      <w:r w:rsidRPr="008D3FDA">
        <w:rPr>
          <w:b w:val="0"/>
          <w:bCs w:val="0"/>
          <w:i w:val="0"/>
          <w:iCs w:val="0"/>
          <w:sz w:val="22"/>
          <w:szCs w:val="22"/>
        </w:rPr>
        <w:t>O F</w:t>
      </w:r>
      <w:r w:rsidR="00C151E4" w:rsidRPr="008D3FDA">
        <w:rPr>
          <w:b w:val="0"/>
          <w:bCs w:val="0"/>
          <w:i w:val="0"/>
          <w:iCs w:val="0"/>
          <w:sz w:val="22"/>
          <w:szCs w:val="22"/>
        </w:rPr>
        <w:t>undo</w:t>
      </w:r>
      <w:r w:rsidRPr="008D3FDA">
        <w:rPr>
          <w:b w:val="0"/>
          <w:bCs w:val="0"/>
          <w:i w:val="0"/>
          <w:iCs w:val="0"/>
          <w:sz w:val="22"/>
          <w:szCs w:val="22"/>
        </w:rPr>
        <w:t xml:space="preserve"> pode aplicar em cotas de fundos de investimento que participem de operações nos mercados de derivativos e de liquidação futura.</w:t>
      </w:r>
    </w:p>
    <w:p w14:paraId="5FF4BB5F" w14:textId="77777777" w:rsidR="0094285B" w:rsidRPr="008D3FDA" w:rsidRDefault="0094285B" w:rsidP="00107357">
      <w:pPr>
        <w:pStyle w:val="Corpodetexto"/>
        <w:spacing w:after="0" w:line="320" w:lineRule="exact"/>
        <w:rPr>
          <w:rFonts w:ascii="Arial" w:hAnsi="Arial" w:cs="Arial"/>
          <w:sz w:val="22"/>
          <w:szCs w:val="22"/>
        </w:rPr>
      </w:pPr>
    </w:p>
    <w:p w14:paraId="071FB4B2" w14:textId="31233787" w:rsidR="0094285B" w:rsidRPr="008D3FDA" w:rsidRDefault="00107357" w:rsidP="00107357">
      <w:pPr>
        <w:pStyle w:val="Ttulo2"/>
        <w:spacing w:before="0" w:after="0" w:line="320" w:lineRule="exact"/>
        <w:jc w:val="both"/>
        <w:rPr>
          <w:b w:val="0"/>
          <w:bCs w:val="0"/>
          <w:i w:val="0"/>
          <w:iCs w:val="0"/>
          <w:sz w:val="22"/>
          <w:szCs w:val="22"/>
        </w:rPr>
      </w:pPr>
      <w:bookmarkStart w:id="6" w:name="Artigo_21º"/>
      <w:bookmarkEnd w:id="6"/>
      <w:r w:rsidRPr="008D3FDA">
        <w:rPr>
          <w:i w:val="0"/>
          <w:iCs w:val="0"/>
          <w:sz w:val="22"/>
          <w:szCs w:val="22"/>
        </w:rPr>
        <w:t>Parágrafo Único</w:t>
      </w:r>
      <w:r w:rsidR="00C151E4" w:rsidRPr="008D3FDA">
        <w:rPr>
          <w:i w:val="0"/>
          <w:iCs w:val="0"/>
          <w:spacing w:val="-5"/>
          <w:sz w:val="22"/>
          <w:szCs w:val="22"/>
        </w:rPr>
        <w:t xml:space="preserve"> - </w:t>
      </w:r>
      <w:r w:rsidR="0094285B" w:rsidRPr="008D3FDA">
        <w:rPr>
          <w:b w:val="0"/>
          <w:bCs w:val="0"/>
          <w:i w:val="0"/>
          <w:iCs w:val="0"/>
          <w:sz w:val="22"/>
          <w:szCs w:val="22"/>
        </w:rPr>
        <w:t>O</w:t>
      </w:r>
      <w:r w:rsidR="0094285B" w:rsidRPr="008D3FDA">
        <w:rPr>
          <w:b w:val="0"/>
          <w:bCs w:val="0"/>
          <w:i w:val="0"/>
          <w:iCs w:val="0"/>
          <w:spacing w:val="-12"/>
          <w:sz w:val="22"/>
          <w:szCs w:val="22"/>
        </w:rPr>
        <w:t xml:space="preserve"> </w:t>
      </w:r>
      <w:r w:rsidR="0094285B" w:rsidRPr="008D3FDA">
        <w:rPr>
          <w:b w:val="0"/>
          <w:bCs w:val="0"/>
          <w:i w:val="0"/>
          <w:iCs w:val="0"/>
          <w:sz w:val="22"/>
          <w:szCs w:val="22"/>
        </w:rPr>
        <w:t>limite</w:t>
      </w:r>
      <w:r w:rsidR="0094285B" w:rsidRPr="008D3FDA">
        <w:rPr>
          <w:b w:val="0"/>
          <w:bCs w:val="0"/>
          <w:i w:val="0"/>
          <w:iCs w:val="0"/>
          <w:spacing w:val="-13"/>
          <w:sz w:val="22"/>
          <w:szCs w:val="22"/>
        </w:rPr>
        <w:t xml:space="preserve"> </w:t>
      </w:r>
      <w:r w:rsidR="0094285B" w:rsidRPr="008D3FDA">
        <w:rPr>
          <w:b w:val="0"/>
          <w:bCs w:val="0"/>
          <w:i w:val="0"/>
          <w:iCs w:val="0"/>
          <w:sz w:val="22"/>
          <w:szCs w:val="22"/>
        </w:rPr>
        <w:t>máximo</w:t>
      </w:r>
      <w:r w:rsidR="0094285B" w:rsidRPr="008D3FDA">
        <w:rPr>
          <w:b w:val="0"/>
          <w:bCs w:val="0"/>
          <w:i w:val="0"/>
          <w:iCs w:val="0"/>
          <w:spacing w:val="-10"/>
          <w:sz w:val="22"/>
          <w:szCs w:val="22"/>
        </w:rPr>
        <w:t xml:space="preserve"> </w:t>
      </w:r>
      <w:r w:rsidR="0094285B" w:rsidRPr="008D3FDA">
        <w:rPr>
          <w:b w:val="0"/>
          <w:bCs w:val="0"/>
          <w:i w:val="0"/>
          <w:iCs w:val="0"/>
          <w:sz w:val="22"/>
          <w:szCs w:val="22"/>
        </w:rPr>
        <w:t>de</w:t>
      </w:r>
      <w:r w:rsidR="0094285B" w:rsidRPr="008D3FDA">
        <w:rPr>
          <w:b w:val="0"/>
          <w:bCs w:val="0"/>
          <w:i w:val="0"/>
          <w:iCs w:val="0"/>
          <w:spacing w:val="-13"/>
          <w:sz w:val="22"/>
          <w:szCs w:val="22"/>
        </w:rPr>
        <w:t xml:space="preserve"> </w:t>
      </w:r>
      <w:r w:rsidR="0094285B" w:rsidRPr="008D3FDA">
        <w:rPr>
          <w:b w:val="0"/>
          <w:bCs w:val="0"/>
          <w:i w:val="0"/>
          <w:iCs w:val="0"/>
          <w:sz w:val="22"/>
          <w:szCs w:val="22"/>
        </w:rPr>
        <w:t>exposição</w:t>
      </w:r>
      <w:r w:rsidR="0094285B" w:rsidRPr="008D3FDA">
        <w:rPr>
          <w:b w:val="0"/>
          <w:bCs w:val="0"/>
          <w:i w:val="0"/>
          <w:iCs w:val="0"/>
          <w:spacing w:val="-3"/>
          <w:sz w:val="22"/>
          <w:szCs w:val="22"/>
        </w:rPr>
        <w:t xml:space="preserve"> </w:t>
      </w:r>
      <w:r w:rsidR="0094285B" w:rsidRPr="008D3FDA">
        <w:rPr>
          <w:b w:val="0"/>
          <w:bCs w:val="0"/>
          <w:i w:val="0"/>
          <w:iCs w:val="0"/>
          <w:sz w:val="22"/>
          <w:szCs w:val="22"/>
        </w:rPr>
        <w:t>dos</w:t>
      </w:r>
      <w:r w:rsidR="0094285B" w:rsidRPr="008D3FDA">
        <w:rPr>
          <w:b w:val="0"/>
          <w:bCs w:val="0"/>
          <w:i w:val="0"/>
          <w:iCs w:val="0"/>
          <w:spacing w:val="-10"/>
          <w:sz w:val="22"/>
          <w:szCs w:val="22"/>
        </w:rPr>
        <w:t xml:space="preserve"> </w:t>
      </w:r>
      <w:r w:rsidR="0094285B" w:rsidRPr="008D3FDA">
        <w:rPr>
          <w:b w:val="0"/>
          <w:bCs w:val="0"/>
          <w:i w:val="0"/>
          <w:iCs w:val="0"/>
          <w:sz w:val="22"/>
          <w:szCs w:val="22"/>
        </w:rPr>
        <w:t>fundos</w:t>
      </w:r>
      <w:r w:rsidR="0094285B" w:rsidRPr="008D3FDA">
        <w:rPr>
          <w:b w:val="0"/>
          <w:bCs w:val="0"/>
          <w:i w:val="0"/>
          <w:iCs w:val="0"/>
          <w:spacing w:val="-10"/>
          <w:sz w:val="22"/>
          <w:szCs w:val="22"/>
        </w:rPr>
        <w:t xml:space="preserve"> </w:t>
      </w:r>
      <w:r w:rsidR="0094285B" w:rsidRPr="008D3FDA">
        <w:rPr>
          <w:b w:val="0"/>
          <w:bCs w:val="0"/>
          <w:i w:val="0"/>
          <w:iCs w:val="0"/>
          <w:sz w:val="22"/>
          <w:szCs w:val="22"/>
        </w:rPr>
        <w:t>de</w:t>
      </w:r>
      <w:r w:rsidR="0094285B" w:rsidRPr="008D3FDA">
        <w:rPr>
          <w:b w:val="0"/>
          <w:bCs w:val="0"/>
          <w:i w:val="0"/>
          <w:iCs w:val="0"/>
          <w:spacing w:val="-4"/>
          <w:sz w:val="22"/>
          <w:szCs w:val="22"/>
        </w:rPr>
        <w:t xml:space="preserve"> </w:t>
      </w:r>
      <w:r w:rsidR="0094285B" w:rsidRPr="008D3FDA">
        <w:rPr>
          <w:b w:val="0"/>
          <w:bCs w:val="0"/>
          <w:i w:val="0"/>
          <w:iCs w:val="0"/>
          <w:sz w:val="22"/>
          <w:szCs w:val="22"/>
        </w:rPr>
        <w:t>investimento</w:t>
      </w:r>
      <w:r w:rsidR="0094285B" w:rsidRPr="008D3FDA">
        <w:rPr>
          <w:b w:val="0"/>
          <w:bCs w:val="0"/>
          <w:i w:val="0"/>
          <w:iCs w:val="0"/>
          <w:spacing w:val="-1"/>
          <w:sz w:val="22"/>
          <w:szCs w:val="22"/>
        </w:rPr>
        <w:t xml:space="preserve"> </w:t>
      </w:r>
      <w:r w:rsidR="0094285B" w:rsidRPr="008D3FDA">
        <w:rPr>
          <w:b w:val="0"/>
          <w:bCs w:val="0"/>
          <w:i w:val="0"/>
          <w:iCs w:val="0"/>
          <w:sz w:val="22"/>
          <w:szCs w:val="22"/>
        </w:rPr>
        <w:t>investidos</w:t>
      </w:r>
      <w:r w:rsidR="0094285B" w:rsidRPr="008D3FDA">
        <w:rPr>
          <w:b w:val="0"/>
          <w:bCs w:val="0"/>
          <w:i w:val="0"/>
          <w:iCs w:val="0"/>
          <w:spacing w:val="-9"/>
          <w:sz w:val="22"/>
          <w:szCs w:val="22"/>
        </w:rPr>
        <w:t xml:space="preserve"> </w:t>
      </w:r>
      <w:r w:rsidR="0094285B" w:rsidRPr="008D3FDA">
        <w:rPr>
          <w:b w:val="0"/>
          <w:bCs w:val="0"/>
          <w:i w:val="0"/>
          <w:iCs w:val="0"/>
          <w:sz w:val="22"/>
          <w:szCs w:val="22"/>
        </w:rPr>
        <w:t>nos</w:t>
      </w:r>
      <w:r w:rsidR="0094285B" w:rsidRPr="008D3FDA">
        <w:rPr>
          <w:b w:val="0"/>
          <w:bCs w:val="0"/>
          <w:i w:val="0"/>
          <w:iCs w:val="0"/>
          <w:spacing w:val="-13"/>
          <w:sz w:val="22"/>
          <w:szCs w:val="22"/>
        </w:rPr>
        <w:t xml:space="preserve"> </w:t>
      </w:r>
      <w:r w:rsidR="0094285B" w:rsidRPr="008D3FDA">
        <w:rPr>
          <w:b w:val="0"/>
          <w:bCs w:val="0"/>
          <w:i w:val="0"/>
          <w:iCs w:val="0"/>
          <w:sz w:val="22"/>
          <w:szCs w:val="22"/>
        </w:rPr>
        <w:t>mercados</w:t>
      </w:r>
      <w:r w:rsidR="0094285B" w:rsidRPr="008D3FDA">
        <w:rPr>
          <w:b w:val="0"/>
          <w:bCs w:val="0"/>
          <w:i w:val="0"/>
          <w:iCs w:val="0"/>
          <w:spacing w:val="-5"/>
          <w:sz w:val="22"/>
          <w:szCs w:val="22"/>
        </w:rPr>
        <w:t xml:space="preserve"> </w:t>
      </w:r>
      <w:r w:rsidR="0094285B" w:rsidRPr="008D3FDA">
        <w:rPr>
          <w:b w:val="0"/>
          <w:bCs w:val="0"/>
          <w:i w:val="0"/>
          <w:iCs w:val="0"/>
          <w:sz w:val="22"/>
          <w:szCs w:val="22"/>
        </w:rPr>
        <w:t>de</w:t>
      </w:r>
      <w:r w:rsidR="0094285B" w:rsidRPr="008D3FDA">
        <w:rPr>
          <w:b w:val="0"/>
          <w:bCs w:val="0"/>
          <w:i w:val="0"/>
          <w:iCs w:val="0"/>
          <w:spacing w:val="-9"/>
          <w:sz w:val="22"/>
          <w:szCs w:val="22"/>
        </w:rPr>
        <w:t xml:space="preserve"> </w:t>
      </w:r>
      <w:r w:rsidR="0094285B" w:rsidRPr="008D3FDA">
        <w:rPr>
          <w:b w:val="0"/>
          <w:bCs w:val="0"/>
          <w:i w:val="0"/>
          <w:iCs w:val="0"/>
          <w:sz w:val="22"/>
          <w:szCs w:val="22"/>
        </w:rPr>
        <w:t>que</w:t>
      </w:r>
      <w:r w:rsidR="0094285B" w:rsidRPr="008D3FDA">
        <w:rPr>
          <w:b w:val="0"/>
          <w:bCs w:val="0"/>
          <w:i w:val="0"/>
          <w:iCs w:val="0"/>
          <w:spacing w:val="-9"/>
          <w:sz w:val="22"/>
          <w:szCs w:val="22"/>
        </w:rPr>
        <w:t xml:space="preserve"> </w:t>
      </w:r>
      <w:r w:rsidR="0094285B" w:rsidRPr="008D3FDA">
        <w:rPr>
          <w:b w:val="0"/>
          <w:bCs w:val="0"/>
          <w:i w:val="0"/>
          <w:iCs w:val="0"/>
          <w:sz w:val="22"/>
          <w:szCs w:val="22"/>
        </w:rPr>
        <w:t xml:space="preserve">trata o caput é de até </w:t>
      </w:r>
      <w:r w:rsidR="0042323B">
        <w:rPr>
          <w:b w:val="0"/>
          <w:bCs w:val="0"/>
          <w:i w:val="0"/>
          <w:iCs w:val="0"/>
          <w:sz w:val="22"/>
          <w:szCs w:val="22"/>
        </w:rPr>
        <w:t>5</w:t>
      </w:r>
      <w:r w:rsidR="0094285B" w:rsidRPr="008D3FDA">
        <w:rPr>
          <w:b w:val="0"/>
          <w:bCs w:val="0"/>
          <w:i w:val="0"/>
          <w:iCs w:val="0"/>
          <w:sz w:val="22"/>
          <w:szCs w:val="22"/>
        </w:rPr>
        <w:t xml:space="preserve"> </w:t>
      </w:r>
      <w:r w:rsidR="0042323B">
        <w:rPr>
          <w:b w:val="0"/>
          <w:bCs w:val="0"/>
          <w:i w:val="0"/>
          <w:iCs w:val="0"/>
          <w:sz w:val="22"/>
          <w:szCs w:val="22"/>
        </w:rPr>
        <w:t>(cinco</w:t>
      </w:r>
      <w:r w:rsidR="0094285B" w:rsidRPr="008D3FDA">
        <w:rPr>
          <w:b w:val="0"/>
          <w:bCs w:val="0"/>
          <w:i w:val="0"/>
          <w:iCs w:val="0"/>
          <w:sz w:val="22"/>
          <w:szCs w:val="22"/>
        </w:rPr>
        <w:t>) vez</w:t>
      </w:r>
      <w:r w:rsidR="0042323B">
        <w:rPr>
          <w:b w:val="0"/>
          <w:bCs w:val="0"/>
          <w:i w:val="0"/>
          <w:iCs w:val="0"/>
          <w:sz w:val="22"/>
          <w:szCs w:val="22"/>
        </w:rPr>
        <w:t>es</w:t>
      </w:r>
      <w:r w:rsidR="0094285B" w:rsidRPr="008D3FDA">
        <w:rPr>
          <w:b w:val="0"/>
          <w:bCs w:val="0"/>
          <w:i w:val="0"/>
          <w:iCs w:val="0"/>
          <w:sz w:val="22"/>
          <w:szCs w:val="22"/>
        </w:rPr>
        <w:t xml:space="preserve"> o seu patrimônio líquido.</w:t>
      </w:r>
    </w:p>
    <w:p w14:paraId="6663B274" w14:textId="77777777" w:rsidR="0094285B" w:rsidRPr="008D3FDA" w:rsidRDefault="0094285B" w:rsidP="00107357">
      <w:pPr>
        <w:pStyle w:val="Corpodetexto"/>
        <w:spacing w:after="0" w:line="320" w:lineRule="exact"/>
        <w:rPr>
          <w:rFonts w:ascii="Arial" w:hAnsi="Arial" w:cs="Arial"/>
          <w:sz w:val="22"/>
          <w:szCs w:val="22"/>
        </w:rPr>
      </w:pPr>
    </w:p>
    <w:p w14:paraId="43EA82F1" w14:textId="5756F1EF" w:rsidR="0094285B" w:rsidRPr="008D3FDA" w:rsidRDefault="0094285B" w:rsidP="00107357">
      <w:pPr>
        <w:pStyle w:val="Ttulo2"/>
        <w:spacing w:before="0" w:after="0" w:line="320" w:lineRule="exact"/>
        <w:jc w:val="both"/>
        <w:rPr>
          <w:b w:val="0"/>
          <w:bCs w:val="0"/>
          <w:i w:val="0"/>
          <w:iCs w:val="0"/>
          <w:sz w:val="22"/>
          <w:szCs w:val="22"/>
        </w:rPr>
      </w:pPr>
      <w:bookmarkStart w:id="7" w:name="Artigo_22º"/>
      <w:bookmarkEnd w:id="7"/>
      <w:r w:rsidRPr="008D3FDA">
        <w:rPr>
          <w:i w:val="0"/>
          <w:iCs w:val="0"/>
          <w:sz w:val="22"/>
          <w:szCs w:val="22"/>
        </w:rPr>
        <w:t>Artigo</w:t>
      </w:r>
      <w:r w:rsidRPr="008D3FDA">
        <w:rPr>
          <w:i w:val="0"/>
          <w:iCs w:val="0"/>
          <w:spacing w:val="-4"/>
          <w:sz w:val="22"/>
          <w:szCs w:val="22"/>
        </w:rPr>
        <w:t xml:space="preserve"> </w:t>
      </w:r>
      <w:r w:rsidR="00D862D9" w:rsidRPr="008D3FDA">
        <w:rPr>
          <w:i w:val="0"/>
          <w:iCs w:val="0"/>
          <w:spacing w:val="-5"/>
          <w:sz w:val="22"/>
          <w:szCs w:val="22"/>
        </w:rPr>
        <w:t>9</w:t>
      </w:r>
      <w:r w:rsidRPr="008D3FDA">
        <w:rPr>
          <w:i w:val="0"/>
          <w:iCs w:val="0"/>
          <w:spacing w:val="-5"/>
          <w:sz w:val="22"/>
          <w:szCs w:val="22"/>
        </w:rPr>
        <w:t>º</w:t>
      </w:r>
      <w:r w:rsidR="00C151E4" w:rsidRPr="008D3FDA">
        <w:rPr>
          <w:i w:val="0"/>
          <w:iCs w:val="0"/>
          <w:spacing w:val="-5"/>
          <w:sz w:val="22"/>
          <w:szCs w:val="22"/>
        </w:rPr>
        <w:t xml:space="preserve"> - </w:t>
      </w:r>
      <w:r w:rsidRPr="008D3FDA">
        <w:rPr>
          <w:b w:val="0"/>
          <w:bCs w:val="0"/>
          <w:i w:val="0"/>
          <w:iCs w:val="0"/>
          <w:sz w:val="22"/>
          <w:szCs w:val="22"/>
        </w:rPr>
        <w:t>Em função das aplicações do F</w:t>
      </w:r>
      <w:r w:rsidR="00C151E4" w:rsidRPr="008D3FDA">
        <w:rPr>
          <w:b w:val="0"/>
          <w:bCs w:val="0"/>
          <w:i w:val="0"/>
          <w:iCs w:val="0"/>
          <w:sz w:val="22"/>
          <w:szCs w:val="22"/>
        </w:rPr>
        <w:t>undo</w:t>
      </w:r>
      <w:r w:rsidRPr="008D3FDA">
        <w:rPr>
          <w:b w:val="0"/>
          <w:bCs w:val="0"/>
          <w:i w:val="0"/>
          <w:iCs w:val="0"/>
          <w:sz w:val="22"/>
          <w:szCs w:val="22"/>
        </w:rPr>
        <w:t>, eventuais alterações nas taxas de juros, câmbio ou bolsa de valores podem ocasionar valorizações ou desvalorizações de suas cotas.</w:t>
      </w:r>
    </w:p>
    <w:p w14:paraId="16AE4074" w14:textId="77777777" w:rsidR="0094285B" w:rsidRPr="008D3FDA" w:rsidRDefault="0094285B" w:rsidP="00107357">
      <w:pPr>
        <w:pStyle w:val="Corpodetexto"/>
        <w:spacing w:after="0" w:line="320" w:lineRule="exact"/>
        <w:rPr>
          <w:rFonts w:ascii="Arial" w:hAnsi="Arial" w:cs="Arial"/>
          <w:sz w:val="22"/>
          <w:szCs w:val="22"/>
        </w:rPr>
      </w:pPr>
    </w:p>
    <w:p w14:paraId="21F54C6A" w14:textId="15C22A00" w:rsidR="0094285B" w:rsidRPr="008D3FDA" w:rsidRDefault="0094285B" w:rsidP="00107357">
      <w:pPr>
        <w:pStyle w:val="Ttulo2"/>
        <w:spacing w:before="0" w:after="0" w:line="320" w:lineRule="exact"/>
        <w:jc w:val="both"/>
        <w:rPr>
          <w:b w:val="0"/>
          <w:bCs w:val="0"/>
          <w:i w:val="0"/>
          <w:iCs w:val="0"/>
          <w:sz w:val="22"/>
          <w:szCs w:val="22"/>
        </w:rPr>
      </w:pPr>
      <w:bookmarkStart w:id="8" w:name="Artigo_23º"/>
      <w:bookmarkEnd w:id="8"/>
      <w:r w:rsidRPr="008D3FDA">
        <w:rPr>
          <w:i w:val="0"/>
          <w:iCs w:val="0"/>
          <w:sz w:val="22"/>
          <w:szCs w:val="22"/>
        </w:rPr>
        <w:t>Artigo</w:t>
      </w:r>
      <w:r w:rsidRPr="008D3FDA">
        <w:rPr>
          <w:i w:val="0"/>
          <w:iCs w:val="0"/>
          <w:spacing w:val="-4"/>
          <w:sz w:val="22"/>
          <w:szCs w:val="22"/>
        </w:rPr>
        <w:t xml:space="preserve"> </w:t>
      </w:r>
      <w:r w:rsidR="00C151E4" w:rsidRPr="008D3FDA">
        <w:rPr>
          <w:i w:val="0"/>
          <w:iCs w:val="0"/>
          <w:spacing w:val="-4"/>
          <w:sz w:val="22"/>
          <w:szCs w:val="22"/>
        </w:rPr>
        <w:t>1</w:t>
      </w:r>
      <w:r w:rsidR="00D862D9" w:rsidRPr="008D3FDA">
        <w:rPr>
          <w:i w:val="0"/>
          <w:iCs w:val="0"/>
          <w:spacing w:val="-4"/>
          <w:sz w:val="22"/>
          <w:szCs w:val="22"/>
        </w:rPr>
        <w:t>0</w:t>
      </w:r>
      <w:r w:rsidRPr="008D3FDA">
        <w:rPr>
          <w:i w:val="0"/>
          <w:iCs w:val="0"/>
          <w:spacing w:val="-5"/>
          <w:sz w:val="22"/>
          <w:szCs w:val="22"/>
        </w:rPr>
        <w:t>º</w:t>
      </w:r>
      <w:r w:rsidR="00C151E4" w:rsidRPr="008D3FDA">
        <w:rPr>
          <w:i w:val="0"/>
          <w:iCs w:val="0"/>
          <w:spacing w:val="-5"/>
          <w:sz w:val="22"/>
          <w:szCs w:val="22"/>
        </w:rPr>
        <w:t xml:space="preserve"> - </w:t>
      </w:r>
      <w:r w:rsidRPr="008D3FDA">
        <w:rPr>
          <w:b w:val="0"/>
          <w:bCs w:val="0"/>
          <w:i w:val="0"/>
          <w:iCs w:val="0"/>
          <w:sz w:val="22"/>
          <w:szCs w:val="22"/>
        </w:rPr>
        <w:t>A rentabilidade do F</w:t>
      </w:r>
      <w:r w:rsidR="00C151E4" w:rsidRPr="008D3FDA">
        <w:rPr>
          <w:b w:val="0"/>
          <w:bCs w:val="0"/>
          <w:i w:val="0"/>
          <w:iCs w:val="0"/>
          <w:sz w:val="22"/>
          <w:szCs w:val="22"/>
        </w:rPr>
        <w:t>undo</w:t>
      </w:r>
      <w:r w:rsidRPr="008D3FDA">
        <w:rPr>
          <w:b w:val="0"/>
          <w:bCs w:val="0"/>
          <w:i w:val="0"/>
          <w:iCs w:val="0"/>
          <w:sz w:val="22"/>
          <w:szCs w:val="22"/>
        </w:rPr>
        <w:t xml:space="preserve"> variará conforme o retorno dos ativos investidos por sua carteira, sendo também impactada pelos custos e despesas do F</w:t>
      </w:r>
      <w:r w:rsidR="00C151E4" w:rsidRPr="008D3FDA">
        <w:rPr>
          <w:b w:val="0"/>
          <w:bCs w:val="0"/>
          <w:i w:val="0"/>
          <w:iCs w:val="0"/>
          <w:sz w:val="22"/>
          <w:szCs w:val="22"/>
        </w:rPr>
        <w:t xml:space="preserve">undo </w:t>
      </w:r>
      <w:r w:rsidRPr="008D3FDA">
        <w:rPr>
          <w:b w:val="0"/>
          <w:bCs w:val="0"/>
          <w:i w:val="0"/>
          <w:iCs w:val="0"/>
          <w:sz w:val="22"/>
          <w:szCs w:val="22"/>
        </w:rPr>
        <w:t>e pela taxa de administração prevista nesse Regulamento.</w:t>
      </w:r>
    </w:p>
    <w:p w14:paraId="2B752AF9" w14:textId="77777777" w:rsidR="0094285B" w:rsidRPr="008D3FDA" w:rsidRDefault="0094285B" w:rsidP="0063516B">
      <w:pPr>
        <w:spacing w:line="320" w:lineRule="exact"/>
        <w:ind w:right="40"/>
        <w:jc w:val="both"/>
        <w:rPr>
          <w:rFonts w:ascii="Arial" w:eastAsia="Times New Roman" w:hAnsi="Arial" w:cs="Arial"/>
          <w:sz w:val="22"/>
          <w:szCs w:val="22"/>
        </w:rPr>
      </w:pPr>
      <w:bookmarkStart w:id="9" w:name="Artigo_24º"/>
      <w:bookmarkStart w:id="10" w:name="Artigo_25º"/>
      <w:bookmarkStart w:id="11" w:name="Artigo_27º"/>
      <w:bookmarkEnd w:id="9"/>
      <w:bookmarkEnd w:id="10"/>
      <w:bookmarkEnd w:id="11"/>
    </w:p>
    <w:p w14:paraId="62F44CA8" w14:textId="69F79579" w:rsidR="00B76DED" w:rsidRPr="008D3FDA" w:rsidRDefault="00B76DED" w:rsidP="00107357">
      <w:pPr>
        <w:spacing w:line="320" w:lineRule="exact"/>
        <w:ind w:left="20" w:right="20"/>
        <w:jc w:val="both"/>
        <w:rPr>
          <w:rFonts w:ascii="Arial" w:eastAsia="Times New Roman" w:hAnsi="Arial" w:cs="Arial"/>
          <w:sz w:val="22"/>
          <w:szCs w:val="22"/>
        </w:rPr>
      </w:pPr>
      <w:r w:rsidRPr="008D3FDA">
        <w:rPr>
          <w:rFonts w:ascii="Arial" w:eastAsia="Times New Roman" w:hAnsi="Arial" w:cs="Arial"/>
          <w:b/>
          <w:sz w:val="22"/>
          <w:szCs w:val="22"/>
        </w:rPr>
        <w:t xml:space="preserve">Artigo </w:t>
      </w:r>
      <w:r w:rsidR="00107357" w:rsidRPr="008D3FDA">
        <w:rPr>
          <w:rFonts w:ascii="Arial" w:eastAsia="Times New Roman" w:hAnsi="Arial" w:cs="Arial"/>
          <w:b/>
          <w:sz w:val="22"/>
          <w:szCs w:val="22"/>
        </w:rPr>
        <w:t>1</w:t>
      </w:r>
      <w:r w:rsidR="0063516B">
        <w:rPr>
          <w:rFonts w:ascii="Arial" w:eastAsia="Times New Roman" w:hAnsi="Arial" w:cs="Arial"/>
          <w:b/>
          <w:sz w:val="22"/>
          <w:szCs w:val="22"/>
        </w:rPr>
        <w:t>1</w:t>
      </w:r>
      <w:r w:rsidRPr="008D3FDA">
        <w:rPr>
          <w:rFonts w:ascii="Arial" w:eastAsia="Times New Roman" w:hAnsi="Arial" w:cs="Arial"/>
          <w:b/>
          <w:sz w:val="22"/>
          <w:szCs w:val="22"/>
          <w:u w:val="single"/>
          <w:vertAlign w:val="superscript"/>
        </w:rPr>
        <w:t>o</w:t>
      </w:r>
      <w:r w:rsidRPr="008D3FDA">
        <w:rPr>
          <w:rFonts w:ascii="Arial" w:eastAsia="Times New Roman" w:hAnsi="Arial" w:cs="Arial"/>
          <w:b/>
          <w:sz w:val="22"/>
          <w:szCs w:val="22"/>
        </w:rPr>
        <w:t xml:space="preserve"> – </w:t>
      </w:r>
      <w:r w:rsidRPr="008D3FDA">
        <w:rPr>
          <w:rFonts w:ascii="Arial" w:eastAsia="Times New Roman" w:hAnsi="Arial" w:cs="Arial"/>
          <w:sz w:val="22"/>
          <w:szCs w:val="22"/>
        </w:rPr>
        <w:t>Quando da aquisição de ativos financeiros no exterior, a GESTORA</w:t>
      </w:r>
      <w:r w:rsidRPr="008D3FDA">
        <w:rPr>
          <w:rFonts w:ascii="Arial" w:eastAsia="Times New Roman" w:hAnsi="Arial" w:cs="Arial"/>
          <w:b/>
          <w:sz w:val="22"/>
          <w:szCs w:val="22"/>
        </w:rPr>
        <w:t xml:space="preserve"> </w:t>
      </w:r>
      <w:r w:rsidRPr="008D3FDA">
        <w:rPr>
          <w:rFonts w:ascii="Arial" w:eastAsia="Times New Roman" w:hAnsi="Arial" w:cs="Arial"/>
          <w:sz w:val="22"/>
          <w:szCs w:val="22"/>
        </w:rPr>
        <w:t>avaliará e</w:t>
      </w:r>
      <w:r w:rsidRPr="008D3FDA">
        <w:rPr>
          <w:rFonts w:ascii="Arial" w:eastAsia="Times New Roman" w:hAnsi="Arial" w:cs="Arial"/>
          <w:b/>
          <w:sz w:val="22"/>
          <w:szCs w:val="22"/>
        </w:rPr>
        <w:t xml:space="preserve"> </w:t>
      </w:r>
      <w:r w:rsidRPr="008D3FDA">
        <w:rPr>
          <w:rFonts w:ascii="Arial" w:eastAsia="Times New Roman" w:hAnsi="Arial" w:cs="Arial"/>
          <w:sz w:val="22"/>
          <w:szCs w:val="22"/>
        </w:rPr>
        <w:t>reportará à ADMINISTRADORA, previamente a aquisição, a adequação dos seguintes parâmetros de investimento:</w:t>
      </w:r>
    </w:p>
    <w:p w14:paraId="512DC3D7" w14:textId="77777777" w:rsidR="00B76DED" w:rsidRPr="008D3FDA" w:rsidRDefault="00B76DED" w:rsidP="00107357">
      <w:pPr>
        <w:spacing w:line="320" w:lineRule="exact"/>
        <w:ind w:left="20" w:right="20"/>
        <w:jc w:val="both"/>
        <w:rPr>
          <w:rFonts w:ascii="Arial" w:eastAsia="Times New Roman" w:hAnsi="Arial" w:cs="Arial"/>
          <w:sz w:val="22"/>
          <w:szCs w:val="22"/>
        </w:rPr>
      </w:pPr>
    </w:p>
    <w:p w14:paraId="63BEDDC7" w14:textId="77777777" w:rsidR="00B76DED" w:rsidRPr="008D3FDA" w:rsidRDefault="00B76DED" w:rsidP="00107357">
      <w:pPr>
        <w:numPr>
          <w:ilvl w:val="0"/>
          <w:numId w:val="8"/>
        </w:numPr>
        <w:tabs>
          <w:tab w:val="left" w:pos="440"/>
        </w:tabs>
        <w:autoSpaceDN w:val="0"/>
        <w:spacing w:line="320" w:lineRule="exact"/>
        <w:ind w:left="440" w:right="20" w:hanging="427"/>
        <w:jc w:val="both"/>
        <w:rPr>
          <w:rFonts w:ascii="Arial" w:eastAsia="Times New Roman" w:hAnsi="Arial" w:cs="Arial"/>
          <w:sz w:val="22"/>
          <w:szCs w:val="22"/>
        </w:rPr>
      </w:pPr>
      <w:r w:rsidRPr="008D3FDA">
        <w:rPr>
          <w:rFonts w:ascii="Arial" w:eastAsia="Times New Roman" w:hAnsi="Arial" w:cs="Arial"/>
          <w:sz w:val="22"/>
          <w:szCs w:val="22"/>
        </w:rPr>
        <w:t>A adequação do(s) ativo(s) financeiro(s) em uma das condições previstas no Parágrafo 2º e 3º, Artigo 98, da ICVM 555/14; e</w:t>
      </w:r>
    </w:p>
    <w:p w14:paraId="2C4F10DB" w14:textId="77777777" w:rsidR="00B76DED" w:rsidRPr="008D3FDA" w:rsidRDefault="00B76DED" w:rsidP="00107357">
      <w:pPr>
        <w:spacing w:line="320" w:lineRule="exact"/>
        <w:rPr>
          <w:rFonts w:ascii="Arial" w:eastAsia="Times New Roman" w:hAnsi="Arial" w:cs="Arial"/>
          <w:sz w:val="22"/>
          <w:szCs w:val="22"/>
        </w:rPr>
      </w:pPr>
    </w:p>
    <w:p w14:paraId="70467B2C" w14:textId="77777777" w:rsidR="00B76DED" w:rsidRPr="008D3FDA" w:rsidRDefault="00B76DED" w:rsidP="00107357">
      <w:pPr>
        <w:numPr>
          <w:ilvl w:val="0"/>
          <w:numId w:val="8"/>
        </w:numPr>
        <w:tabs>
          <w:tab w:val="left" w:pos="440"/>
        </w:tabs>
        <w:autoSpaceDN w:val="0"/>
        <w:spacing w:line="320" w:lineRule="exact"/>
        <w:ind w:left="440" w:right="20" w:hanging="427"/>
        <w:jc w:val="both"/>
        <w:rPr>
          <w:rFonts w:ascii="Arial" w:eastAsia="Times New Roman" w:hAnsi="Arial" w:cs="Arial"/>
          <w:sz w:val="22"/>
          <w:szCs w:val="22"/>
        </w:rPr>
      </w:pPr>
      <w:r w:rsidRPr="008D3FDA">
        <w:rPr>
          <w:rFonts w:ascii="Arial" w:eastAsia="Times New Roman" w:hAnsi="Arial" w:cs="Arial"/>
          <w:sz w:val="22"/>
          <w:szCs w:val="22"/>
        </w:rPr>
        <w:t>Sem prejuízo do previsto na alínea “(a)” acima, caso o FUNDO aplique em fundos de investimento ou veículos de investimento no exterior, deverá observar, inclusive, as condições aplicáveis à GESTORA e previstas no Artigo 99, da ICVM 555/14.</w:t>
      </w:r>
    </w:p>
    <w:p w14:paraId="5AF02A1D" w14:textId="77777777" w:rsidR="00B76DED" w:rsidRPr="008D3FDA" w:rsidRDefault="00B76DED" w:rsidP="00107357">
      <w:pPr>
        <w:spacing w:line="320" w:lineRule="exact"/>
        <w:jc w:val="both"/>
        <w:rPr>
          <w:rFonts w:ascii="Arial" w:eastAsia="Calibri" w:hAnsi="Arial" w:cs="Arial"/>
          <w:b/>
          <w:sz w:val="22"/>
          <w:szCs w:val="22"/>
        </w:rPr>
      </w:pPr>
    </w:p>
    <w:p w14:paraId="2768E917" w14:textId="347A130C" w:rsidR="00B913C2" w:rsidRPr="008D3FDA" w:rsidRDefault="00B913C2" w:rsidP="00107357">
      <w:pPr>
        <w:spacing w:line="320" w:lineRule="exact"/>
        <w:ind w:left="7" w:right="20"/>
        <w:jc w:val="both"/>
        <w:rPr>
          <w:rFonts w:ascii="Arial" w:eastAsia="Times New Roman" w:hAnsi="Arial" w:cs="Arial"/>
          <w:sz w:val="22"/>
          <w:szCs w:val="22"/>
        </w:rPr>
      </w:pPr>
      <w:r w:rsidRPr="008D3FDA">
        <w:rPr>
          <w:rFonts w:ascii="Arial" w:eastAsia="Times New Roman" w:hAnsi="Arial" w:cs="Arial"/>
          <w:b/>
          <w:sz w:val="22"/>
          <w:szCs w:val="22"/>
        </w:rPr>
        <w:t xml:space="preserve">Artigo </w:t>
      </w:r>
      <w:r w:rsidR="00107357" w:rsidRPr="008D3FDA">
        <w:rPr>
          <w:rFonts w:ascii="Arial" w:eastAsia="Times New Roman" w:hAnsi="Arial" w:cs="Arial"/>
          <w:b/>
          <w:sz w:val="22"/>
          <w:szCs w:val="22"/>
        </w:rPr>
        <w:t>1</w:t>
      </w:r>
      <w:r w:rsidR="007E7344">
        <w:rPr>
          <w:rFonts w:ascii="Arial" w:eastAsia="Times New Roman" w:hAnsi="Arial" w:cs="Arial"/>
          <w:b/>
          <w:sz w:val="22"/>
          <w:szCs w:val="22"/>
        </w:rPr>
        <w:t>2</w:t>
      </w:r>
      <w:r w:rsidRPr="008D3FDA">
        <w:rPr>
          <w:rFonts w:ascii="Arial" w:eastAsia="Times New Roman" w:hAnsi="Arial" w:cs="Arial"/>
          <w:b/>
          <w:sz w:val="22"/>
          <w:szCs w:val="22"/>
          <w:u w:val="single"/>
          <w:vertAlign w:val="superscript"/>
        </w:rPr>
        <w:t>o</w:t>
      </w:r>
      <w:r w:rsidRPr="008D3FDA">
        <w:rPr>
          <w:rFonts w:ascii="Arial" w:eastAsia="Times New Roman" w:hAnsi="Arial" w:cs="Arial"/>
          <w:b/>
          <w:sz w:val="22"/>
          <w:szCs w:val="22"/>
        </w:rPr>
        <w:t xml:space="preserve"> –</w:t>
      </w:r>
      <w:r w:rsidR="00107357" w:rsidRPr="008D3FDA">
        <w:rPr>
          <w:rFonts w:ascii="Arial" w:eastAsia="Times New Roman" w:hAnsi="Arial" w:cs="Arial"/>
          <w:sz w:val="22"/>
          <w:szCs w:val="22"/>
        </w:rPr>
        <w:t xml:space="preserve"> O</w:t>
      </w:r>
      <w:r w:rsidRPr="008D3FDA">
        <w:rPr>
          <w:rFonts w:ascii="Arial" w:eastAsia="Times New Roman" w:hAnsi="Arial" w:cs="Arial"/>
          <w:b/>
          <w:sz w:val="22"/>
          <w:szCs w:val="22"/>
        </w:rPr>
        <w:t xml:space="preserve"> </w:t>
      </w:r>
      <w:r w:rsidRPr="008D3FDA">
        <w:rPr>
          <w:rFonts w:ascii="Arial" w:eastAsia="Times New Roman" w:hAnsi="Arial" w:cs="Arial"/>
          <w:sz w:val="22"/>
          <w:szCs w:val="22"/>
        </w:rPr>
        <w:t>Cotista deve estar alerta quanto aos riscos assumidos pelo F</w:t>
      </w:r>
      <w:r w:rsidR="00107357" w:rsidRPr="008D3FDA">
        <w:rPr>
          <w:rFonts w:ascii="Arial" w:eastAsia="Times New Roman" w:hAnsi="Arial" w:cs="Arial"/>
          <w:sz w:val="22"/>
          <w:szCs w:val="22"/>
        </w:rPr>
        <w:t>undo</w:t>
      </w:r>
      <w:r w:rsidRPr="008D3FDA">
        <w:rPr>
          <w:rFonts w:ascii="Arial" w:eastAsia="Times New Roman" w:hAnsi="Arial" w:cs="Arial"/>
          <w:sz w:val="22"/>
          <w:szCs w:val="22"/>
        </w:rPr>
        <w:t>, a saber:</w:t>
      </w:r>
    </w:p>
    <w:p w14:paraId="7EC2CF79" w14:textId="77777777" w:rsidR="00B913C2" w:rsidRPr="008D3FDA" w:rsidRDefault="00B913C2" w:rsidP="00107357">
      <w:pPr>
        <w:spacing w:line="320" w:lineRule="exact"/>
        <w:rPr>
          <w:rFonts w:ascii="Arial" w:eastAsia="Times New Roman" w:hAnsi="Arial" w:cs="Arial"/>
          <w:sz w:val="22"/>
          <w:szCs w:val="22"/>
        </w:rPr>
      </w:pPr>
    </w:p>
    <w:p w14:paraId="218F9C06" w14:textId="77777777" w:rsidR="00107357" w:rsidRPr="008D3FDA" w:rsidRDefault="00107357" w:rsidP="00107357">
      <w:pPr>
        <w:pStyle w:val="PargrafodaLista"/>
        <w:widowControl w:val="0"/>
        <w:numPr>
          <w:ilvl w:val="0"/>
          <w:numId w:val="17"/>
        </w:numPr>
        <w:tabs>
          <w:tab w:val="left" w:pos="666"/>
          <w:tab w:val="left" w:pos="668"/>
        </w:tabs>
        <w:autoSpaceDE w:val="0"/>
        <w:autoSpaceDN w:val="0"/>
        <w:spacing w:line="320" w:lineRule="exact"/>
        <w:ind w:right="223"/>
        <w:jc w:val="both"/>
        <w:rPr>
          <w:rFonts w:ascii="Arial" w:hAnsi="Arial" w:cs="Arial"/>
          <w:sz w:val="22"/>
          <w:szCs w:val="22"/>
        </w:rPr>
      </w:pPr>
      <w:r w:rsidRPr="008D3FDA">
        <w:rPr>
          <w:rFonts w:ascii="Arial" w:hAnsi="Arial" w:cs="Arial"/>
          <w:sz w:val="22"/>
          <w:szCs w:val="22"/>
          <w:u w:val="single"/>
        </w:rPr>
        <w:t>RISCOS GERAIS</w:t>
      </w:r>
      <w:r w:rsidRPr="008D3FDA">
        <w:rPr>
          <w:rFonts w:ascii="Arial" w:hAnsi="Arial" w:cs="Arial"/>
          <w:sz w:val="22"/>
          <w:szCs w:val="22"/>
        </w:rPr>
        <w:t>: O FUNDO está sujeito às variações e condições dos mercados em que investe, direta ou indiretamente, especialmente dos mercados de câmbio, juros, bolsa e derivativos, que são afetados principalmente pelas condições políticas e econômicas nacionais</w:t>
      </w:r>
      <w:r w:rsidRPr="008D3FDA">
        <w:rPr>
          <w:rFonts w:ascii="Arial" w:hAnsi="Arial" w:cs="Arial"/>
          <w:spacing w:val="-6"/>
          <w:sz w:val="22"/>
          <w:szCs w:val="22"/>
        </w:rPr>
        <w:t xml:space="preserve"> </w:t>
      </w:r>
      <w:r w:rsidRPr="008D3FDA">
        <w:rPr>
          <w:rFonts w:ascii="Arial" w:hAnsi="Arial" w:cs="Arial"/>
          <w:sz w:val="22"/>
          <w:szCs w:val="22"/>
        </w:rPr>
        <w:t>e</w:t>
      </w:r>
      <w:r w:rsidRPr="008D3FDA">
        <w:rPr>
          <w:rFonts w:ascii="Arial" w:hAnsi="Arial" w:cs="Arial"/>
          <w:spacing w:val="-4"/>
          <w:sz w:val="22"/>
          <w:szCs w:val="22"/>
        </w:rPr>
        <w:t xml:space="preserve"> </w:t>
      </w:r>
      <w:r w:rsidRPr="008D3FDA">
        <w:rPr>
          <w:rFonts w:ascii="Arial" w:hAnsi="Arial" w:cs="Arial"/>
          <w:sz w:val="22"/>
          <w:szCs w:val="22"/>
        </w:rPr>
        <w:t>internacionais.</w:t>
      </w:r>
      <w:r w:rsidRPr="008D3FDA">
        <w:rPr>
          <w:rFonts w:ascii="Arial" w:hAnsi="Arial" w:cs="Arial"/>
          <w:spacing w:val="-11"/>
          <w:sz w:val="22"/>
          <w:szCs w:val="22"/>
        </w:rPr>
        <w:t xml:space="preserve"> </w:t>
      </w:r>
      <w:r w:rsidRPr="008D3FDA">
        <w:rPr>
          <w:rFonts w:ascii="Arial" w:hAnsi="Arial" w:cs="Arial"/>
          <w:sz w:val="22"/>
          <w:szCs w:val="22"/>
        </w:rPr>
        <w:t>Considerando</w:t>
      </w:r>
      <w:r w:rsidRPr="008D3FDA">
        <w:rPr>
          <w:rFonts w:ascii="Arial" w:hAnsi="Arial" w:cs="Arial"/>
          <w:spacing w:val="-2"/>
          <w:sz w:val="22"/>
          <w:szCs w:val="22"/>
        </w:rPr>
        <w:t xml:space="preserve"> </w:t>
      </w:r>
      <w:r w:rsidRPr="008D3FDA">
        <w:rPr>
          <w:rFonts w:ascii="Arial" w:hAnsi="Arial" w:cs="Arial"/>
          <w:sz w:val="22"/>
          <w:szCs w:val="22"/>
        </w:rPr>
        <w:t>que</w:t>
      </w:r>
      <w:r w:rsidRPr="008D3FDA">
        <w:rPr>
          <w:rFonts w:ascii="Arial" w:hAnsi="Arial" w:cs="Arial"/>
          <w:spacing w:val="-6"/>
          <w:sz w:val="22"/>
          <w:szCs w:val="22"/>
        </w:rPr>
        <w:t xml:space="preserve"> </w:t>
      </w:r>
      <w:r w:rsidRPr="008D3FDA">
        <w:rPr>
          <w:rFonts w:ascii="Arial" w:hAnsi="Arial" w:cs="Arial"/>
          <w:sz w:val="22"/>
          <w:szCs w:val="22"/>
        </w:rPr>
        <w:t>é</w:t>
      </w:r>
      <w:r w:rsidRPr="008D3FDA">
        <w:rPr>
          <w:rFonts w:ascii="Arial" w:hAnsi="Arial" w:cs="Arial"/>
          <w:spacing w:val="-4"/>
          <w:sz w:val="22"/>
          <w:szCs w:val="22"/>
        </w:rPr>
        <w:t xml:space="preserve"> </w:t>
      </w:r>
      <w:r w:rsidRPr="008D3FDA">
        <w:rPr>
          <w:rFonts w:ascii="Arial" w:hAnsi="Arial" w:cs="Arial"/>
          <w:sz w:val="22"/>
          <w:szCs w:val="22"/>
        </w:rPr>
        <w:t>um investimento de</w:t>
      </w:r>
      <w:r w:rsidRPr="008D3FDA">
        <w:rPr>
          <w:rFonts w:ascii="Arial" w:hAnsi="Arial" w:cs="Arial"/>
          <w:spacing w:val="-9"/>
          <w:sz w:val="22"/>
          <w:szCs w:val="22"/>
        </w:rPr>
        <w:t xml:space="preserve"> </w:t>
      </w:r>
      <w:r w:rsidRPr="008D3FDA">
        <w:rPr>
          <w:rFonts w:ascii="Arial" w:hAnsi="Arial" w:cs="Arial"/>
          <w:sz w:val="22"/>
          <w:szCs w:val="22"/>
        </w:rPr>
        <w:t>médio</w:t>
      </w:r>
      <w:r w:rsidRPr="008D3FDA">
        <w:rPr>
          <w:rFonts w:ascii="Arial" w:hAnsi="Arial" w:cs="Arial"/>
          <w:spacing w:val="-2"/>
          <w:sz w:val="22"/>
          <w:szCs w:val="22"/>
        </w:rPr>
        <w:t xml:space="preserve"> </w:t>
      </w:r>
      <w:r w:rsidRPr="008D3FDA">
        <w:rPr>
          <w:rFonts w:ascii="Arial" w:hAnsi="Arial" w:cs="Arial"/>
          <w:sz w:val="22"/>
          <w:szCs w:val="22"/>
        </w:rPr>
        <w:t>e</w:t>
      </w:r>
      <w:r w:rsidRPr="008D3FDA">
        <w:rPr>
          <w:rFonts w:ascii="Arial" w:hAnsi="Arial" w:cs="Arial"/>
          <w:spacing w:val="-4"/>
          <w:sz w:val="22"/>
          <w:szCs w:val="22"/>
        </w:rPr>
        <w:t xml:space="preserve"> </w:t>
      </w:r>
      <w:r w:rsidRPr="008D3FDA">
        <w:rPr>
          <w:rFonts w:ascii="Arial" w:hAnsi="Arial" w:cs="Arial"/>
          <w:sz w:val="22"/>
          <w:szCs w:val="22"/>
        </w:rPr>
        <w:t>longo prazo, pode haver alguma oscilação do valor da cota no curto prazo, podendo, inclusive, acarretar perdas superiores ao capital aplicado e a consequente obrigação do cotista de aportar recursos adicionais para cobrir o prejuízo do FUNDO.</w:t>
      </w:r>
    </w:p>
    <w:p w14:paraId="1D61438F" w14:textId="77777777" w:rsidR="00107357" w:rsidRPr="008D3FDA" w:rsidRDefault="00107357" w:rsidP="00107357">
      <w:pPr>
        <w:pStyle w:val="Corpodetexto"/>
        <w:spacing w:after="0" w:line="320" w:lineRule="exact"/>
        <w:rPr>
          <w:rFonts w:ascii="Arial" w:hAnsi="Arial" w:cs="Arial"/>
          <w:sz w:val="22"/>
          <w:szCs w:val="22"/>
        </w:rPr>
      </w:pPr>
    </w:p>
    <w:p w14:paraId="4F2D3686" w14:textId="3FEF4BA6" w:rsidR="00107357" w:rsidRPr="00450AA9" w:rsidRDefault="00107357" w:rsidP="00107357">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8D3FDA">
        <w:rPr>
          <w:rFonts w:ascii="Arial" w:hAnsi="Arial" w:cs="Arial"/>
          <w:sz w:val="22"/>
          <w:szCs w:val="22"/>
          <w:u w:val="single"/>
        </w:rPr>
        <w:t>RISCO</w:t>
      </w:r>
      <w:r w:rsidRPr="008D3FDA">
        <w:rPr>
          <w:rFonts w:ascii="Arial" w:hAnsi="Arial" w:cs="Arial"/>
          <w:spacing w:val="-3"/>
          <w:sz w:val="22"/>
          <w:szCs w:val="22"/>
          <w:u w:val="single"/>
        </w:rPr>
        <w:t xml:space="preserve"> </w:t>
      </w:r>
      <w:r w:rsidRPr="008D3FDA">
        <w:rPr>
          <w:rFonts w:ascii="Arial" w:hAnsi="Arial" w:cs="Arial"/>
          <w:sz w:val="22"/>
          <w:szCs w:val="22"/>
          <w:u w:val="single"/>
        </w:rPr>
        <w:t>DE</w:t>
      </w:r>
      <w:r w:rsidRPr="008D3FDA">
        <w:rPr>
          <w:rFonts w:ascii="Arial" w:hAnsi="Arial" w:cs="Arial"/>
          <w:spacing w:val="-3"/>
          <w:sz w:val="22"/>
          <w:szCs w:val="22"/>
          <w:u w:val="single"/>
        </w:rPr>
        <w:t xml:space="preserve"> </w:t>
      </w:r>
      <w:r w:rsidRPr="008D3FDA">
        <w:rPr>
          <w:rFonts w:ascii="Arial" w:hAnsi="Arial" w:cs="Arial"/>
          <w:sz w:val="22"/>
          <w:szCs w:val="22"/>
          <w:u w:val="single"/>
        </w:rPr>
        <w:t>MERCADO</w:t>
      </w:r>
      <w:r w:rsidRPr="008D3FDA">
        <w:rPr>
          <w:rFonts w:ascii="Arial" w:hAnsi="Arial" w:cs="Arial"/>
          <w:sz w:val="22"/>
          <w:szCs w:val="22"/>
        </w:rPr>
        <w:t>:</w:t>
      </w:r>
      <w:r w:rsidRPr="008D3FDA">
        <w:rPr>
          <w:rFonts w:ascii="Arial" w:hAnsi="Arial" w:cs="Arial"/>
          <w:spacing w:val="-5"/>
          <w:sz w:val="22"/>
          <w:szCs w:val="22"/>
        </w:rPr>
        <w:t xml:space="preserve"> </w:t>
      </w:r>
      <w:r w:rsidRPr="008D3FDA">
        <w:rPr>
          <w:rFonts w:ascii="Arial" w:hAnsi="Arial" w:cs="Arial"/>
          <w:sz w:val="22"/>
          <w:szCs w:val="22"/>
        </w:rPr>
        <w:t>os</w:t>
      </w:r>
      <w:r w:rsidRPr="008D3FDA">
        <w:rPr>
          <w:rFonts w:ascii="Arial" w:hAnsi="Arial" w:cs="Arial"/>
          <w:spacing w:val="-6"/>
          <w:sz w:val="22"/>
          <w:szCs w:val="22"/>
        </w:rPr>
        <w:t xml:space="preserve"> </w:t>
      </w:r>
      <w:r w:rsidRPr="008D3FDA">
        <w:rPr>
          <w:rFonts w:ascii="Arial" w:hAnsi="Arial" w:cs="Arial"/>
          <w:sz w:val="22"/>
          <w:szCs w:val="22"/>
        </w:rPr>
        <w:t>valores</w:t>
      </w:r>
      <w:r w:rsidRPr="008D3FDA">
        <w:rPr>
          <w:rFonts w:ascii="Arial" w:hAnsi="Arial" w:cs="Arial"/>
          <w:spacing w:val="-3"/>
          <w:sz w:val="22"/>
          <w:szCs w:val="22"/>
        </w:rPr>
        <w:t xml:space="preserve"> </w:t>
      </w:r>
      <w:r w:rsidRPr="008D3FDA">
        <w:rPr>
          <w:rFonts w:ascii="Arial" w:hAnsi="Arial" w:cs="Arial"/>
          <w:sz w:val="22"/>
          <w:szCs w:val="22"/>
        </w:rPr>
        <w:t>dos</w:t>
      </w:r>
      <w:r w:rsidRPr="008D3FDA">
        <w:rPr>
          <w:rFonts w:ascii="Arial" w:hAnsi="Arial" w:cs="Arial"/>
          <w:spacing w:val="-1"/>
          <w:sz w:val="22"/>
          <w:szCs w:val="22"/>
        </w:rPr>
        <w:t xml:space="preserve"> </w:t>
      </w:r>
      <w:r w:rsidRPr="008D3FDA">
        <w:rPr>
          <w:rFonts w:ascii="Arial" w:hAnsi="Arial" w:cs="Arial"/>
          <w:sz w:val="22"/>
          <w:szCs w:val="22"/>
        </w:rPr>
        <w:t>ativos que integram a</w:t>
      </w:r>
      <w:r w:rsidRPr="008D3FDA">
        <w:rPr>
          <w:rFonts w:ascii="Arial" w:hAnsi="Arial" w:cs="Arial"/>
          <w:spacing w:val="-5"/>
          <w:sz w:val="22"/>
          <w:szCs w:val="22"/>
        </w:rPr>
        <w:t xml:space="preserve"> </w:t>
      </w:r>
      <w:r w:rsidRPr="008D3FDA">
        <w:rPr>
          <w:rFonts w:ascii="Arial" w:hAnsi="Arial" w:cs="Arial"/>
          <w:sz w:val="22"/>
          <w:szCs w:val="22"/>
        </w:rPr>
        <w:t>carteira</w:t>
      </w:r>
      <w:r w:rsidRPr="008D3FDA">
        <w:rPr>
          <w:rFonts w:ascii="Arial" w:hAnsi="Arial" w:cs="Arial"/>
          <w:spacing w:val="-3"/>
          <w:sz w:val="22"/>
          <w:szCs w:val="22"/>
        </w:rPr>
        <w:t xml:space="preserve"> </w:t>
      </w:r>
      <w:r w:rsidRPr="008D3FDA">
        <w:rPr>
          <w:rFonts w:ascii="Arial" w:hAnsi="Arial" w:cs="Arial"/>
          <w:sz w:val="22"/>
          <w:szCs w:val="22"/>
        </w:rPr>
        <w:t>do FUNDO</w:t>
      </w:r>
      <w:r w:rsidRPr="008D3FDA">
        <w:rPr>
          <w:rFonts w:ascii="Arial" w:hAnsi="Arial" w:cs="Arial"/>
          <w:spacing w:val="-5"/>
          <w:sz w:val="22"/>
          <w:szCs w:val="22"/>
        </w:rPr>
        <w:t xml:space="preserve"> </w:t>
      </w:r>
      <w:r w:rsidRPr="008D3FDA">
        <w:rPr>
          <w:rFonts w:ascii="Arial" w:hAnsi="Arial" w:cs="Arial"/>
          <w:sz w:val="22"/>
          <w:szCs w:val="22"/>
        </w:rPr>
        <w:t>e a</w:t>
      </w:r>
      <w:r w:rsidRPr="008D3FDA">
        <w:rPr>
          <w:rFonts w:ascii="Arial" w:hAnsi="Arial" w:cs="Arial"/>
          <w:spacing w:val="-11"/>
          <w:sz w:val="22"/>
          <w:szCs w:val="22"/>
        </w:rPr>
        <w:t xml:space="preserve"> </w:t>
      </w:r>
      <w:r w:rsidRPr="008D3FDA">
        <w:rPr>
          <w:rFonts w:ascii="Arial" w:hAnsi="Arial" w:cs="Arial"/>
          <w:sz w:val="22"/>
          <w:szCs w:val="22"/>
        </w:rPr>
        <w:t xml:space="preserve">carteira de investimento dos Fundos de Investimento podem variar em função de oscilações nas taxas de juros, taxas de câmbio, preços e cotações de mercado, bem como em razão de quaisquer alterações nas condições econômicas e/ou políticas, nacionais ou internacionais. Tais fatos podem afetar negativamente os preços dos ativos integrantes da carteira e da carteira de investimento dos Fundos de Investimento, resultando, inclusive, na depreciação do valor da cota do FUNDO, com perdas patrimoniais aos </w:t>
      </w:r>
      <w:r w:rsidRPr="008D3FDA">
        <w:rPr>
          <w:rFonts w:ascii="Arial" w:hAnsi="Arial" w:cs="Arial"/>
          <w:spacing w:val="-2"/>
          <w:sz w:val="22"/>
          <w:szCs w:val="22"/>
        </w:rPr>
        <w:t>cotistas.</w:t>
      </w:r>
    </w:p>
    <w:p w14:paraId="6AD58661" w14:textId="77777777" w:rsidR="00450AA9" w:rsidRPr="00450AA9" w:rsidRDefault="00450AA9" w:rsidP="00450AA9">
      <w:pPr>
        <w:widowControl w:val="0"/>
        <w:tabs>
          <w:tab w:val="left" w:pos="665"/>
          <w:tab w:val="left" w:pos="668"/>
        </w:tabs>
        <w:autoSpaceDE w:val="0"/>
        <w:autoSpaceDN w:val="0"/>
        <w:spacing w:line="320" w:lineRule="exact"/>
        <w:ind w:right="228"/>
        <w:jc w:val="both"/>
        <w:rPr>
          <w:rFonts w:ascii="Arial" w:hAnsi="Arial" w:cs="Arial"/>
          <w:sz w:val="22"/>
          <w:szCs w:val="22"/>
        </w:rPr>
      </w:pPr>
    </w:p>
    <w:p w14:paraId="6C087461" w14:textId="429E6370" w:rsidR="00487BDB" w:rsidRPr="00487BDB" w:rsidRDefault="00487BDB" w:rsidP="00487BDB">
      <w:pPr>
        <w:pStyle w:val="PargrafodaLista"/>
        <w:numPr>
          <w:ilvl w:val="0"/>
          <w:numId w:val="17"/>
        </w:numPr>
        <w:ind w:right="242"/>
        <w:jc w:val="both"/>
        <w:rPr>
          <w:rFonts w:ascii="Arial" w:hAnsi="Arial" w:cs="Arial"/>
          <w:sz w:val="22"/>
          <w:szCs w:val="22"/>
        </w:rPr>
      </w:pPr>
      <w:r w:rsidRPr="00487BDB">
        <w:rPr>
          <w:rFonts w:ascii="Arial" w:hAnsi="Arial" w:cs="Arial"/>
          <w:sz w:val="22"/>
          <w:szCs w:val="22"/>
          <w:u w:val="single"/>
        </w:rPr>
        <w:lastRenderedPageBreak/>
        <w:t>RISCO DE CRÉDITO</w:t>
      </w:r>
      <w:r w:rsidRPr="00487BDB">
        <w:rPr>
          <w:rFonts w:ascii="Arial" w:hAnsi="Arial" w:cs="Arial"/>
          <w:sz w:val="22"/>
          <w:szCs w:val="22"/>
        </w:rPr>
        <w:t>: Consiste no risco de os emissores de ativos financeiros de renda fixa que integram a carteira do FUNDO e/ou dos fundos investidos não cumprirem suas obrigações de pagar tanto o principal como os respectivos juros de suas dívidas para com o FUNDO e/ou o fundo investido. Adicionalmente, os contratos de derivativos estão eventualmente sujeitos ao risco de a contraparte ou instituição garantidora não honrar sua liquidação.</w:t>
      </w:r>
    </w:p>
    <w:p w14:paraId="1B65A9B2" w14:textId="77777777" w:rsidR="00487BDB" w:rsidRPr="00487BDB" w:rsidRDefault="00487BDB" w:rsidP="00487BDB">
      <w:pPr>
        <w:pStyle w:val="PargrafodaLista"/>
        <w:rPr>
          <w:rFonts w:ascii="Arial" w:hAnsi="Arial" w:cs="Arial"/>
          <w:sz w:val="22"/>
          <w:szCs w:val="22"/>
          <w:u w:val="single"/>
        </w:rPr>
      </w:pPr>
    </w:p>
    <w:p w14:paraId="1C911CEB" w14:textId="350A6D1B" w:rsidR="00450AA9" w:rsidRPr="00450AA9" w:rsidRDefault="00450AA9" w:rsidP="00450AA9">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450AA9">
        <w:rPr>
          <w:rFonts w:ascii="Arial" w:hAnsi="Arial" w:cs="Arial"/>
          <w:sz w:val="22"/>
          <w:szCs w:val="22"/>
          <w:u w:val="single"/>
        </w:rPr>
        <w:t>RISCO DE CRÉDITO PRIVADO</w:t>
      </w:r>
      <w:r w:rsidRPr="00450AA9">
        <w:rPr>
          <w:rFonts w:ascii="Arial" w:hAnsi="Arial" w:cs="Arial"/>
          <w:sz w:val="22"/>
          <w:szCs w:val="22"/>
        </w:rPr>
        <w:t>: a política de investimento do FUNDO permite que a alocação do seu patrimônio líquido fique exposta em percentual superior a 50% em ativos de emissão privada, sujeitando seus investidores a perdas substanciais decorrente de riscos de crédito concentrado nestes emissores privados. Ressalta-se, que a aquisição dos referidos créditos, apenas poderão ser superiores a 50% do patrimônio líquido no caso de Fundos de Investimento em Participações adquirirem debentures como forma de participação na sociedade investida. Para outras formas de aquisição de crédito privado, o FUNDO deverá ficar exposto em percentual menor que 50%.</w:t>
      </w:r>
    </w:p>
    <w:p w14:paraId="060F2995" w14:textId="77777777" w:rsidR="00450AA9" w:rsidRPr="00450AA9" w:rsidRDefault="00450AA9" w:rsidP="00B4509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0EBAF42D" w14:textId="77777777" w:rsidR="00450AA9" w:rsidRPr="00450AA9" w:rsidRDefault="00450AA9" w:rsidP="00450AA9">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B4509C">
        <w:rPr>
          <w:rFonts w:ascii="Arial" w:hAnsi="Arial" w:cs="Arial"/>
          <w:sz w:val="22"/>
          <w:szCs w:val="22"/>
          <w:u w:val="single"/>
        </w:rPr>
        <w:t>RISCO DA TITULARIDADE INDIRETA:</w:t>
      </w:r>
      <w:r w:rsidRPr="00450AA9">
        <w:rPr>
          <w:rFonts w:ascii="Arial" w:hAnsi="Arial" w:cs="Arial"/>
          <w:sz w:val="22"/>
          <w:szCs w:val="22"/>
        </w:rPr>
        <w:t xml:space="preserve"> A titularidade das cotas não confere aos cotistas o domínio direto sobre ativos integrantes da carteira do Fundo ou sobre fração ideal específica desses ativos, sendo exercidos os direitos dos cotistas sobre todos os ativos integrantes da carteira do Fundo de modo não individualizado, por intermédio do Administrador.</w:t>
      </w:r>
    </w:p>
    <w:p w14:paraId="35361AEB" w14:textId="77777777" w:rsidR="00450AA9" w:rsidRPr="00450AA9" w:rsidRDefault="00450AA9" w:rsidP="00B4509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77B38887" w14:textId="77777777" w:rsidR="00450AA9" w:rsidRDefault="00450AA9" w:rsidP="00450AA9">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B4509C">
        <w:rPr>
          <w:rFonts w:ascii="Arial" w:hAnsi="Arial" w:cs="Arial"/>
          <w:sz w:val="22"/>
          <w:szCs w:val="22"/>
          <w:u w:val="single"/>
        </w:rPr>
        <w:t>RISCO POR FATORES MACROECONÔMICOS RELEVANTES</w:t>
      </w:r>
      <w:r w:rsidRPr="00450AA9">
        <w:rPr>
          <w:rFonts w:ascii="Arial" w:hAnsi="Arial" w:cs="Arial"/>
          <w:sz w:val="22"/>
          <w:szCs w:val="22"/>
        </w:rPr>
        <w:t>: Variáveis exógenas tais como a ocorrência, no Brasil ou no exterior, de fatos extraordinários ou situações especiais de mercado ou, ainda, de eventos de natureza política, econômica ou financeira que modifiquem a ordem atual e influenciem de forma relevante o mercado financeiro e/ou de capitais brasileiro, incluindo variações nas taxas de juros, eventos de desvalorização da moeda e mudanças legislativas, poderão resultar em perdas para os cotistas. Não será devido pelo Fundo ou por qualquer pessoa, incluindo o Administrador e/ou o Gestor, qualquer indenização, multa ou penalidade de qualquer natureza, caso os cotistas sofram qualquer dano ou prejuízo resultante de quaisquer de tais eventos.</w:t>
      </w:r>
    </w:p>
    <w:p w14:paraId="48D92B43" w14:textId="77777777" w:rsidR="007B2A7C" w:rsidRPr="007B2A7C" w:rsidRDefault="007B2A7C" w:rsidP="007B2A7C">
      <w:pPr>
        <w:pStyle w:val="PargrafodaLista"/>
        <w:rPr>
          <w:rFonts w:ascii="Arial" w:hAnsi="Arial" w:cs="Arial"/>
          <w:sz w:val="22"/>
          <w:szCs w:val="22"/>
        </w:rPr>
      </w:pPr>
    </w:p>
    <w:p w14:paraId="7FD239C6"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LIQUIDEZ NA AMORTIZAÇÃO E RESGATE</w:t>
      </w:r>
      <w:r w:rsidRPr="007B2A7C">
        <w:rPr>
          <w:rFonts w:ascii="Arial" w:hAnsi="Arial" w:cs="Arial"/>
          <w:sz w:val="22"/>
          <w:szCs w:val="22"/>
        </w:rPr>
        <w:t>: O Fundo está sujeito a riscos de liquidez no tocante às amortizações e ao resgate final de cotas. O Fundo pode não estar apto a efetuar pagamentos relativos às amortizações e ao resgate final de suas cotas no caso de (i) falta de liquidez dos mercados nos quais os Títulos e Valores Mobiliários integrantes da carteira são negociados, e/ou (ii) condições atípicas de mercado. Recomenda-se obter total compreensão à respeito das regras de resgate e amortização.</w:t>
      </w:r>
    </w:p>
    <w:p w14:paraId="3EFF688D"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675ABA5E"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LIQUIDEZ DAS COTAS</w:t>
      </w:r>
      <w:r w:rsidRPr="007B2A7C">
        <w:rPr>
          <w:rFonts w:ascii="Arial" w:hAnsi="Arial" w:cs="Arial"/>
          <w:sz w:val="22"/>
          <w:szCs w:val="22"/>
        </w:rPr>
        <w:t>: Em razão da não existência (i) de um mercado secundário ativo e organizado para as cotas e (ii) de o Fundo ser constituído sob a forma de condomínio fechado, inadmitindo que o cotista resgate suas cotas a qualquer tempo, eles, os cotistas, podem ter dificuldade em realizar seus investimentos.</w:t>
      </w:r>
    </w:p>
    <w:p w14:paraId="1EAC9D7D"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5F22891E"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lastRenderedPageBreak/>
        <w:t>RISCO DE LIQUIDEZ DOS ATIVOS DO FUNDO</w:t>
      </w:r>
      <w:r w:rsidRPr="007B2A7C">
        <w:rPr>
          <w:rFonts w:ascii="Arial" w:hAnsi="Arial" w:cs="Arial"/>
          <w:sz w:val="22"/>
          <w:szCs w:val="22"/>
        </w:rPr>
        <w:t>: As aplicações do Fundo nos Títulos e Valores Mobiliários apresentam peculiaridades em relação às aplicações usuais da maioria dos fundos de investimento brasileiros, já que não existe, no Brasil, mercado secundário com liquidez garantida para outros fundos. Caso o Fundo precise vender os Títulos e Valores Mobiliários, poderá não haver comprador ou o preço de negociação obtido poderá ser bastante reduzido, causando perda de patrimônio do Fundo, e, consequentemente, do capital, parcial ou total, investido pelos cotistas.</w:t>
      </w:r>
    </w:p>
    <w:p w14:paraId="4AF33364"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6F0767F4"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RESGATE POR MEIO DE DAÇÃO EM PAGAMENTO DE ATIVOS INTEGRANTES DA CARTEIRA DO FUNDO</w:t>
      </w:r>
      <w:r w:rsidRPr="007B2A7C">
        <w:rPr>
          <w:rFonts w:ascii="Arial" w:hAnsi="Arial" w:cs="Arial"/>
          <w:sz w:val="22"/>
          <w:szCs w:val="22"/>
        </w:rPr>
        <w:t>: Este Regulamento estabelece que o Fundo poderá efetuar o resgate das cotas caso, findo o Prazo de Duração, ainda existam ativos na carteira do Fundo. Nesse caso, os cotistas poderão encontrar dificuldades para alienar tais ativos entregues em dação.</w:t>
      </w:r>
    </w:p>
    <w:p w14:paraId="0A2BF9AC"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5416030A"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CONCENTRAÇÃO</w:t>
      </w:r>
      <w:r w:rsidRPr="007B2A7C">
        <w:rPr>
          <w:rFonts w:ascii="Arial" w:hAnsi="Arial" w:cs="Arial"/>
          <w:sz w:val="22"/>
          <w:szCs w:val="22"/>
        </w:rPr>
        <w:t>: A carteira do Fundo poderá estar concentrada em Títulos e Valores Mobiliários de emissão de poucas COMPANHIAS INVESTIDAS, ou até uma única, tornando os riscos dos investimentos diretamente relacionados à performance de tais companhias.</w:t>
      </w:r>
    </w:p>
    <w:p w14:paraId="6B7F8261"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15B9A4B9"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MERCADO DE ATUAÇÃO DE EMPRESAS INVESTIDAS PELOS FUNDOS DE INVESTIMENTO EM PARTICIPAÇÃO:</w:t>
      </w:r>
      <w:r w:rsidRPr="007B2A7C">
        <w:rPr>
          <w:rFonts w:ascii="Arial" w:hAnsi="Arial" w:cs="Arial"/>
          <w:sz w:val="22"/>
          <w:szCs w:val="22"/>
        </w:rPr>
        <w:t xml:space="preserve"> Tendo em vista que o Fundo poderá aplicar a maior parte de seus recursos em Fundos de Investimento em Participação e sua respectiva COMPANHIA INVESTIDA e o rendimento das cotas dependerá da realização de tais investimentos, o Fundo estará sujeito aos riscos inerentes aos mercados das COMPANHIAS INVESTIDAS, de forma que, qualquer ato ou fato que impacte negativamente, no todo ou em parte, tais mercados ou tais COMPANHIAS INVESTIDAS, poderá causar efeitos adversos no patrimônio líquido do Fundo e, por conseguinte, em suas cotas. Não obstante a diligência do Administrador e do Gestor, os proventos a serem distribuídos podem vir a se frustrar em razão da insolvência, recuperação judicial e/ou extrajudicial, falência, mau desempenho operacional ou ainda fatores diversos. Em tais ocorrências, o Fundo e os cotistas poderão sofrer perdas, não havendo qualquer garantia ou certeza quanto à possibilidade de eliminação de tais riscos.</w:t>
      </w:r>
    </w:p>
    <w:p w14:paraId="0DF10CD3"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7385B64B"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INEXISTÊNCIA DE GARANTIA DE ELIMINAÇÃO DE RISCOS:</w:t>
      </w:r>
      <w:r w:rsidRPr="007B2A7C">
        <w:rPr>
          <w:rFonts w:ascii="Arial" w:hAnsi="Arial" w:cs="Arial"/>
          <w:sz w:val="22"/>
          <w:szCs w:val="22"/>
        </w:rPr>
        <w:t xml:space="preserve"> A realização de investimentos no Fundo sujeita o investidor aos riscos aos quais o Fundo e a sua carteira estão sujeitos, que poderão acarretar perdas do capital investido pelos cotistas no Fundo. Embora o Administrador mantenha sistema de gerenciamento de riscos das aplicações do Fundo, não há qualquer garantia de completa eliminação da possibilidade de perdas para o Fundo e para os cotistas. O Fundo não conta com garantia do Administrador, do Gestor e do Coordenador, de quaisquer terceiros, de qualquer mecanismo de seguro ou do Fundo Garantidor de Créditos - FGC, para redução ou eliminação dos riscos aos quais está sujeito, e consequentemente, os cotistas. Em condições adversas de mercado, referido sistema de </w:t>
      </w:r>
      <w:r w:rsidRPr="007B2A7C">
        <w:rPr>
          <w:rFonts w:ascii="Arial" w:hAnsi="Arial" w:cs="Arial"/>
          <w:sz w:val="22"/>
          <w:szCs w:val="22"/>
        </w:rPr>
        <w:lastRenderedPageBreak/>
        <w:t>gerenciamento de riscos poderá ter sua eficiência reduzida. As eventuais perdas patrimoniais do Fundo não estão limitadas ao valor do capital subscrito, de forma que os cotistas podem ser futuramente chamados a aportar recursos adicionais no Fundo.</w:t>
      </w:r>
    </w:p>
    <w:p w14:paraId="6BAF4B90"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3EF2B7F1"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DECORRENTE DE INVESTIMENTO EM FUNDOS ESTRUTURADOS:</w:t>
      </w:r>
      <w:r w:rsidRPr="007B2A7C">
        <w:rPr>
          <w:rFonts w:ascii="Arial" w:hAnsi="Arial" w:cs="Arial"/>
          <w:sz w:val="22"/>
          <w:szCs w:val="22"/>
        </w:rPr>
        <w:t xml:space="preserve"> Os investimentos realizados pelo FUNDO em cotas de fundos estruturados, nos limites previstos no Regulamento, estão, por sua natureza, sujeitos a flutuações típicas do mercado, risco de crédito, risco sistêmico, condições adversas de liquidez e negociação atípica nos mercados de atuação, bem como outros riscos diversos.</w:t>
      </w:r>
    </w:p>
    <w:p w14:paraId="0087704C"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66EBBB9E"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LIQUIDEZ EM FUNDOS INVESTIDOS:</w:t>
      </w:r>
      <w:r w:rsidRPr="007B2A7C">
        <w:rPr>
          <w:rFonts w:ascii="Arial" w:hAnsi="Arial" w:cs="Arial"/>
          <w:sz w:val="22"/>
          <w:szCs w:val="22"/>
        </w:rPr>
        <w:t xml:space="preserve"> O risco de liquidez caracteriza-se pela baixa ou mesmo falta de demanda pelos ativos financeiros integrantes da carteira do FUNDO e/ou dos fundos investidos. Neste caso, o FUNDO pode não estar apto a efetuar, dentro do prazo máximo estabelecido neste Regulamento e na regulamentação em vigor, pagamentos relativos a resgates de cotas do FUNDO, quando solicitados pelos cotistas. Este cenário pode se dar em função da falta de liquidez dos mercados nos quais os valores mobiliários integrantes da carteira do FUNDO e/ou dos fundos investidos são negociados ou de outras condições atípicas de mercado.</w:t>
      </w:r>
    </w:p>
    <w:p w14:paraId="7C899C73"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4643DD57"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CONCENTRAÇÃO DE ATIVOS FINANCEIROS DE UM MESMO EMISSOR:</w:t>
      </w:r>
      <w:r w:rsidRPr="007B2A7C">
        <w:rPr>
          <w:rFonts w:ascii="Arial" w:hAnsi="Arial" w:cs="Arial"/>
          <w:sz w:val="22"/>
          <w:szCs w:val="22"/>
        </w:rPr>
        <w:t xml:space="preserve"> A possibilidade de concentração da carteira em ativos financeiros de um mesmo emissor representa risco de liquidez dos referidos ativos financeiros. Alterações da condição financeira de uma companhia ou de um grupo de companhias, alterações na expectativa de desempenho/resultados das companhias e da capacidade competitiva do setor investido podem, isolada ou cumulativamente, afetar adversamente o preço e/ou rendimento dos ativos financeiros da carteira dos fundos investidos. Nestes casos, o gestor dos fundos investidos pode ser obrigado a liquidar os ativos financeiros da carteira do fundo investido a preços depreciados podendo, com isso, influenciar negativamente o valor da cota do fundo investido e, consequentemente, do FUNDO.</w:t>
      </w:r>
    </w:p>
    <w:p w14:paraId="348F2C4C"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73A32357"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PROVENIENTE DO USO DE DERIVATIVOS:</w:t>
      </w:r>
      <w:r w:rsidRPr="007B2A7C">
        <w:rPr>
          <w:rFonts w:ascii="Arial" w:hAnsi="Arial" w:cs="Arial"/>
          <w:sz w:val="22"/>
          <w:szCs w:val="22"/>
        </w:rPr>
        <w:t xml:space="preserve"> Os fundos investidos podem realizar operações nos mercados de derivativos como parte de sua estratégia de investimento. Estas operações podem não produzir os efeitos pretendidos, provocando oscilações bruscas e significativas no resultado dos fundos investidos e, consequentemente, do FUNDO, podendo ocasionar perdas patrimoniais para os cotistas. Isto pode ocorrer em virtude do preço dos derivativos depender, além do preço do ativo financeiro objeto do mercado à vista, de outros parâmetros de precificação baseados em expectativas futuras. Mesmo que o preço do ativo financeiro objeto permaneça inalterado, pode ocorrer variação nos preços dos derivativos, tendo como consequência o aumento de volatilidade da carteira dos fundos investidos. O risco de operar com uma exposição maior que o seu patrimônio líquido pode ser definido como a possibilidade de as perdas do FUNDO serem superiores ao seu patrimônio. Um fundo que possui níveis de exposição maiores que o seu patrimônio </w:t>
      </w:r>
      <w:r w:rsidRPr="007B2A7C">
        <w:rPr>
          <w:rFonts w:ascii="Arial" w:hAnsi="Arial" w:cs="Arial"/>
          <w:sz w:val="22"/>
          <w:szCs w:val="22"/>
        </w:rPr>
        <w:lastRenderedPageBreak/>
        <w:t>líquido representa risco adicional para os cotistas. Os preços dos ativos financeiros e dos derivativos podem sofrer alterações substanciais que podem levar a perdas ou ganhos significativos.</w:t>
      </w:r>
    </w:p>
    <w:p w14:paraId="548FC899"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2B0F897F"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DO PRAZO PARA RESGATE DE COTAS:</w:t>
      </w:r>
      <w:r w:rsidRPr="007B2A7C">
        <w:rPr>
          <w:rFonts w:ascii="Arial" w:hAnsi="Arial" w:cs="Arial"/>
          <w:sz w:val="22"/>
          <w:szCs w:val="22"/>
        </w:rPr>
        <w:t xml:space="preserve"> Ressalvada a amortização de cotas do Fundo, pelo fato de o Fundo ter sido constituído sob a forma de condomínio fechado, o resgate de suas cotas somente poderá ocorrer após o término do prazo de duração do Fundo, ocasião em que todos os cotistas deverão resgatar suas cotas, ou nas hipóteses de liquidação, conforme previsto no Regulamento. Tal característica do Fundo poderá limitar o interesse de outros investidores pelas cotas do Fundo, reduzindo sua liquidez no mercado secundário.</w:t>
      </w:r>
    </w:p>
    <w:p w14:paraId="0E1AA6E7" w14:textId="77777777" w:rsidR="007B2A7C" w:rsidRPr="007B2A7C" w:rsidRDefault="007B2A7C" w:rsidP="007B2A7C">
      <w:pPr>
        <w:pStyle w:val="PargrafodaLista"/>
        <w:widowControl w:val="0"/>
        <w:tabs>
          <w:tab w:val="left" w:pos="665"/>
          <w:tab w:val="left" w:pos="668"/>
        </w:tabs>
        <w:autoSpaceDE w:val="0"/>
        <w:autoSpaceDN w:val="0"/>
        <w:spacing w:line="320" w:lineRule="exact"/>
        <w:ind w:left="668" w:right="228"/>
        <w:jc w:val="both"/>
        <w:rPr>
          <w:rFonts w:ascii="Arial" w:hAnsi="Arial" w:cs="Arial"/>
          <w:sz w:val="22"/>
          <w:szCs w:val="22"/>
        </w:rPr>
      </w:pPr>
    </w:p>
    <w:p w14:paraId="2F81B69F" w14:textId="77777777" w:rsidR="007B2A7C" w:rsidRPr="007B2A7C" w:rsidRDefault="007B2A7C" w:rsidP="007B2A7C">
      <w:pPr>
        <w:pStyle w:val="PargrafodaLista"/>
        <w:widowControl w:val="0"/>
        <w:numPr>
          <w:ilvl w:val="0"/>
          <w:numId w:val="17"/>
        </w:numPr>
        <w:tabs>
          <w:tab w:val="left" w:pos="665"/>
          <w:tab w:val="left" w:pos="668"/>
        </w:tabs>
        <w:autoSpaceDE w:val="0"/>
        <w:autoSpaceDN w:val="0"/>
        <w:spacing w:line="320" w:lineRule="exact"/>
        <w:ind w:right="228"/>
        <w:jc w:val="both"/>
        <w:rPr>
          <w:rFonts w:ascii="Arial" w:hAnsi="Arial" w:cs="Arial"/>
          <w:sz w:val="22"/>
          <w:szCs w:val="22"/>
        </w:rPr>
      </w:pPr>
      <w:r w:rsidRPr="007B2A7C">
        <w:rPr>
          <w:rFonts w:ascii="Arial" w:hAnsi="Arial" w:cs="Arial"/>
          <w:sz w:val="22"/>
          <w:szCs w:val="22"/>
          <w:u w:val="single"/>
        </w:rPr>
        <w:t>RISCO DE MERCADO EXTERNO</w:t>
      </w:r>
      <w:r w:rsidRPr="007B2A7C">
        <w:rPr>
          <w:rFonts w:ascii="Arial" w:hAnsi="Arial" w:cs="Arial"/>
          <w:sz w:val="22"/>
          <w:szCs w:val="22"/>
        </w:rPr>
        <w:t>: O FUNDO poderá manter em sua carteira, de forma direta ou indireta, ativos financeiros negociados no exterior e, consequentemente, sua performance pode ser afetada por requisitos legais ou regulatórios, por exigências tributárias relativas a todos os países nos quais ele invista, direta ou indiretamente, ou, ainda, pela variação do Real em relação a outras moedas. Os investimentos do FUNDO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ou os fundos investidos invistam e o Brasil, o que pode interferir na liquidez e no desempenho do FUNDO. As operações do FUNDO ou dos fundos investidos no exterior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86A1394" w14:textId="77777777" w:rsidR="007B2A7C" w:rsidRDefault="007B2A7C" w:rsidP="00107357">
      <w:pPr>
        <w:spacing w:line="320" w:lineRule="exact"/>
        <w:jc w:val="center"/>
        <w:rPr>
          <w:rFonts w:ascii="Arial" w:eastAsia="Times New Roman" w:hAnsi="Arial" w:cs="Arial"/>
          <w:b/>
          <w:sz w:val="22"/>
          <w:szCs w:val="22"/>
        </w:rPr>
      </w:pPr>
    </w:p>
    <w:p w14:paraId="5AA0C33B" w14:textId="7593211C"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IV</w:t>
      </w:r>
    </w:p>
    <w:p w14:paraId="646E96F5" w14:textId="615B0930"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DA ADMINISTRAÇÃO E DOS PRESTADORES DE SERVIÇOS</w:t>
      </w:r>
    </w:p>
    <w:p w14:paraId="01A21DC2" w14:textId="77777777" w:rsidR="00B913C2" w:rsidRPr="008D3FDA" w:rsidRDefault="00B913C2" w:rsidP="00107357">
      <w:pPr>
        <w:spacing w:line="320" w:lineRule="exact"/>
        <w:rPr>
          <w:rFonts w:ascii="Arial" w:eastAsia="Times New Roman" w:hAnsi="Arial" w:cs="Arial"/>
          <w:sz w:val="22"/>
          <w:szCs w:val="22"/>
        </w:rPr>
      </w:pPr>
    </w:p>
    <w:p w14:paraId="435C4C68" w14:textId="3FA92FAB" w:rsidR="00B913C2" w:rsidRPr="008D3FDA" w:rsidRDefault="00B913C2" w:rsidP="00107357">
      <w:pPr>
        <w:spacing w:line="320" w:lineRule="exact"/>
        <w:ind w:left="7"/>
        <w:jc w:val="both"/>
        <w:rPr>
          <w:rFonts w:ascii="Arial" w:eastAsia="Times New Roman" w:hAnsi="Arial" w:cs="Arial"/>
          <w:sz w:val="22"/>
          <w:szCs w:val="22"/>
        </w:rPr>
      </w:pPr>
      <w:r w:rsidRPr="008D3FDA">
        <w:rPr>
          <w:rFonts w:ascii="Arial" w:eastAsia="Times New Roman" w:hAnsi="Arial" w:cs="Arial"/>
          <w:b/>
          <w:sz w:val="22"/>
          <w:szCs w:val="22"/>
        </w:rPr>
        <w:t xml:space="preserve">Artigo </w:t>
      </w:r>
      <w:r w:rsidR="00D862D9" w:rsidRPr="008D3FDA">
        <w:rPr>
          <w:rFonts w:ascii="Arial" w:eastAsia="Times New Roman" w:hAnsi="Arial" w:cs="Arial"/>
          <w:b/>
          <w:sz w:val="22"/>
          <w:szCs w:val="22"/>
        </w:rPr>
        <w:t>1</w:t>
      </w:r>
      <w:r w:rsidR="00005B62">
        <w:rPr>
          <w:rFonts w:ascii="Arial" w:eastAsia="Times New Roman" w:hAnsi="Arial" w:cs="Arial"/>
          <w:b/>
          <w:sz w:val="22"/>
          <w:szCs w:val="22"/>
        </w:rPr>
        <w:t>3</w:t>
      </w:r>
      <w:r w:rsidRPr="008D3FDA">
        <w:rPr>
          <w:rFonts w:ascii="Arial" w:eastAsia="Times New Roman" w:hAnsi="Arial" w:cs="Arial"/>
          <w:b/>
          <w:sz w:val="22"/>
          <w:szCs w:val="22"/>
          <w:u w:val="single"/>
          <w:vertAlign w:val="superscript"/>
        </w:rPr>
        <w:t>o</w:t>
      </w:r>
      <w:r w:rsidRPr="008D3FDA">
        <w:rPr>
          <w:rFonts w:ascii="Arial" w:eastAsia="Times New Roman" w:hAnsi="Arial" w:cs="Arial"/>
          <w:b/>
          <w:sz w:val="22"/>
          <w:szCs w:val="22"/>
        </w:rPr>
        <w:t xml:space="preserve"> - </w:t>
      </w:r>
      <w:r w:rsidRPr="008D3FDA">
        <w:rPr>
          <w:rFonts w:ascii="Arial" w:eastAsia="Times New Roman" w:hAnsi="Arial" w:cs="Arial"/>
          <w:sz w:val="22"/>
          <w:szCs w:val="22"/>
        </w:rPr>
        <w:t>O FUNDO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é administrado pela </w:t>
      </w:r>
      <w:r w:rsidRPr="008D3FDA">
        <w:rPr>
          <w:rFonts w:ascii="Arial" w:hAnsi="Arial" w:cs="Arial"/>
          <w:b/>
          <w:sz w:val="22"/>
          <w:szCs w:val="22"/>
        </w:rPr>
        <w:t>VÓRTX DISTRIBUIDORA DE TÍTULOS E VALORES MOBILIÁRIOS LTDA</w:t>
      </w:r>
      <w:r w:rsidRPr="008D3FDA">
        <w:rPr>
          <w:rFonts w:ascii="Arial" w:hAnsi="Arial" w:cs="Arial"/>
          <w:sz w:val="22"/>
          <w:szCs w:val="22"/>
        </w:rPr>
        <w:t>., com sede na</w:t>
      </w:r>
      <w:r w:rsidR="004552F7" w:rsidRPr="008D3FDA">
        <w:rPr>
          <w:rFonts w:ascii="Arial" w:hAnsi="Arial" w:cs="Arial"/>
          <w:sz w:val="22"/>
          <w:szCs w:val="22"/>
        </w:rPr>
        <w:t xml:space="preserve"> Rua Gilberto Sabino</w:t>
      </w:r>
      <w:r w:rsidRPr="008D3FDA">
        <w:rPr>
          <w:rFonts w:ascii="Arial" w:hAnsi="Arial" w:cs="Arial"/>
          <w:sz w:val="22"/>
          <w:szCs w:val="22"/>
        </w:rPr>
        <w:t>,</w:t>
      </w:r>
      <w:r w:rsidR="004552F7" w:rsidRPr="008D3FDA">
        <w:rPr>
          <w:rFonts w:ascii="Arial" w:hAnsi="Arial" w:cs="Arial"/>
          <w:sz w:val="22"/>
          <w:szCs w:val="22"/>
        </w:rPr>
        <w:t xml:space="preserve"> n° 215 – 4° andar – Pinheiros, São Paulo - SP</w:t>
      </w:r>
      <w:r w:rsidRPr="008D3FDA">
        <w:rPr>
          <w:rFonts w:ascii="Arial" w:hAnsi="Arial" w:cs="Arial"/>
          <w:sz w:val="22"/>
          <w:szCs w:val="22"/>
        </w:rPr>
        <w:t xml:space="preserve"> inscrita no CNPJ/M</w:t>
      </w:r>
      <w:r w:rsidR="007534C1" w:rsidRPr="008D3FDA">
        <w:rPr>
          <w:rFonts w:ascii="Arial" w:hAnsi="Arial" w:cs="Arial"/>
          <w:sz w:val="22"/>
          <w:szCs w:val="22"/>
        </w:rPr>
        <w:t>E</w:t>
      </w:r>
      <w:r w:rsidRPr="008D3FDA">
        <w:rPr>
          <w:rFonts w:ascii="Arial" w:hAnsi="Arial" w:cs="Arial"/>
          <w:sz w:val="22"/>
          <w:szCs w:val="22"/>
        </w:rPr>
        <w:t xml:space="preserve"> sob n.º 22.610.500/0001-88, autorizada a prestar serviço de administração de carteiras de valores mobiliários pela CVM, de acordo com o Ato Declaratório CVM n.º 14820, e</w:t>
      </w:r>
      <w:r w:rsidRPr="008D3FDA">
        <w:rPr>
          <w:rFonts w:ascii="Arial" w:hAnsi="Arial" w:cs="Arial"/>
          <w:color w:val="000000"/>
          <w:sz w:val="22"/>
          <w:szCs w:val="22"/>
        </w:rPr>
        <w:t xml:space="preserve">xpedido em </w:t>
      </w:r>
      <w:r w:rsidRPr="008D3FDA">
        <w:rPr>
          <w:rFonts w:ascii="Arial" w:hAnsi="Arial" w:cs="Arial"/>
          <w:sz w:val="22"/>
          <w:szCs w:val="22"/>
        </w:rPr>
        <w:t>8 de janeiro de 2016</w:t>
      </w:r>
      <w:r w:rsidRPr="008D3FDA">
        <w:rPr>
          <w:rFonts w:ascii="Arial" w:eastAsia="Times New Roman" w:hAnsi="Arial" w:cs="Arial"/>
          <w:sz w:val="22"/>
          <w:szCs w:val="22"/>
        </w:rPr>
        <w:t>, doravante denominada ADMINISTRADORA.</w:t>
      </w:r>
    </w:p>
    <w:p w14:paraId="46EBFCB6" w14:textId="77777777" w:rsidR="00B913C2" w:rsidRPr="008D3FDA" w:rsidRDefault="00B913C2" w:rsidP="00107357">
      <w:pPr>
        <w:spacing w:line="320" w:lineRule="exact"/>
        <w:ind w:left="7"/>
        <w:jc w:val="both"/>
        <w:rPr>
          <w:rFonts w:ascii="Arial" w:eastAsia="Times New Roman" w:hAnsi="Arial" w:cs="Arial"/>
          <w:b/>
          <w:sz w:val="22"/>
          <w:szCs w:val="22"/>
        </w:rPr>
      </w:pPr>
    </w:p>
    <w:p w14:paraId="664AA9A2" w14:textId="24FB8CF3" w:rsidR="00B913C2" w:rsidRPr="008D3FDA" w:rsidRDefault="00B913C2" w:rsidP="00107357">
      <w:pPr>
        <w:spacing w:line="320" w:lineRule="exact"/>
        <w:ind w:left="7"/>
        <w:jc w:val="both"/>
        <w:rPr>
          <w:rFonts w:ascii="Arial" w:eastAsia="Times New Roman" w:hAnsi="Arial" w:cs="Arial"/>
          <w:b/>
          <w:sz w:val="22"/>
          <w:szCs w:val="22"/>
        </w:rPr>
      </w:pPr>
      <w:r w:rsidRPr="008D3FDA">
        <w:rPr>
          <w:rFonts w:ascii="Arial" w:hAnsi="Arial" w:cs="Arial"/>
          <w:b/>
          <w:sz w:val="22"/>
          <w:szCs w:val="22"/>
        </w:rPr>
        <w:t xml:space="preserve">Parágrafo Primeiro - </w:t>
      </w:r>
      <w:r w:rsidRPr="008D3FDA">
        <w:rPr>
          <w:rFonts w:ascii="Arial" w:hAnsi="Arial" w:cs="Arial"/>
          <w:sz w:val="22"/>
          <w:szCs w:val="22"/>
        </w:rPr>
        <w:t>A ADMINISTRADORA</w:t>
      </w:r>
      <w:r w:rsidRPr="008D3FDA">
        <w:rPr>
          <w:rFonts w:ascii="Arial" w:hAnsi="Arial" w:cs="Arial"/>
          <w:b/>
          <w:sz w:val="22"/>
          <w:szCs w:val="22"/>
        </w:rPr>
        <w:t xml:space="preserve"> </w:t>
      </w:r>
      <w:r w:rsidRPr="008D3FDA">
        <w:rPr>
          <w:rFonts w:ascii="Arial" w:hAnsi="Arial" w:cs="Arial"/>
          <w:sz w:val="22"/>
          <w:szCs w:val="22"/>
        </w:rPr>
        <w:t xml:space="preserve">é instituição financeira participante aderente ao Foreign Account Tax Compliance Act (“FATCA”) com Global Intermediary Identification Number (“GIIN”) HL73EA.00000.LE.076. </w:t>
      </w:r>
    </w:p>
    <w:p w14:paraId="595A8BAF" w14:textId="77777777" w:rsidR="00B913C2" w:rsidRPr="008D3FDA" w:rsidRDefault="00B913C2" w:rsidP="00107357">
      <w:pPr>
        <w:spacing w:line="320" w:lineRule="exact"/>
        <w:ind w:left="7"/>
        <w:jc w:val="both"/>
        <w:rPr>
          <w:rFonts w:ascii="Arial" w:eastAsia="Times New Roman" w:hAnsi="Arial" w:cs="Arial"/>
          <w:b/>
          <w:sz w:val="22"/>
          <w:szCs w:val="22"/>
        </w:rPr>
      </w:pPr>
    </w:p>
    <w:p w14:paraId="5B12009D" w14:textId="0FF29C3E" w:rsidR="00A468B8" w:rsidRDefault="00B913C2" w:rsidP="00D862D9">
      <w:pPr>
        <w:spacing w:line="320" w:lineRule="exact"/>
        <w:ind w:left="7"/>
        <w:jc w:val="both"/>
        <w:rPr>
          <w:rFonts w:ascii="Arial" w:hAnsi="Arial" w:cs="Arial"/>
          <w:sz w:val="22"/>
          <w:szCs w:val="22"/>
        </w:rPr>
      </w:pPr>
      <w:r w:rsidRPr="008D3FDA">
        <w:rPr>
          <w:rFonts w:ascii="Arial" w:hAnsi="Arial" w:cs="Arial"/>
          <w:b/>
          <w:sz w:val="22"/>
          <w:szCs w:val="22"/>
        </w:rPr>
        <w:lastRenderedPageBreak/>
        <w:t xml:space="preserve">Parágrafo Segundo </w:t>
      </w:r>
      <w:r w:rsidRPr="008D3FDA">
        <w:rPr>
          <w:rFonts w:ascii="Arial" w:hAnsi="Arial" w:cs="Arial"/>
          <w:sz w:val="22"/>
          <w:szCs w:val="22"/>
        </w:rPr>
        <w:t>- A gestão da carteira do FUNDO é exercida pela</w:t>
      </w:r>
      <w:r w:rsidR="00D862D9" w:rsidRPr="008D3FDA">
        <w:rPr>
          <w:rFonts w:ascii="Arial" w:hAnsi="Arial" w:cs="Arial"/>
          <w:sz w:val="22"/>
          <w:szCs w:val="22"/>
        </w:rPr>
        <w:t xml:space="preserve"> </w:t>
      </w:r>
      <w:r w:rsidR="00CE17EE" w:rsidRPr="00CE17EE">
        <w:rPr>
          <w:rFonts w:ascii="Arial" w:hAnsi="Arial" w:cs="Arial"/>
          <w:b/>
          <w:bCs/>
          <w:sz w:val="22"/>
          <w:szCs w:val="22"/>
        </w:rPr>
        <w:t>MINT</w:t>
      </w:r>
      <w:r w:rsidR="002C26CF">
        <w:rPr>
          <w:rFonts w:ascii="Arial" w:hAnsi="Arial" w:cs="Arial"/>
          <w:b/>
          <w:bCs/>
          <w:sz w:val="22"/>
          <w:szCs w:val="22"/>
        </w:rPr>
        <w:t xml:space="preserve"> CAPITAL</w:t>
      </w:r>
      <w:r w:rsidR="00CE17EE" w:rsidRPr="00CE17EE">
        <w:rPr>
          <w:rFonts w:ascii="Arial" w:hAnsi="Arial" w:cs="Arial"/>
          <w:b/>
          <w:bCs/>
          <w:sz w:val="22"/>
          <w:szCs w:val="22"/>
        </w:rPr>
        <w:t xml:space="preserve"> GESTORA DE RECURSOS LTDA., </w:t>
      </w:r>
      <w:r w:rsidR="00CE17EE" w:rsidRPr="00CE17EE">
        <w:rPr>
          <w:rFonts w:ascii="Arial" w:hAnsi="Arial" w:cs="Arial"/>
          <w:sz w:val="22"/>
          <w:szCs w:val="22"/>
        </w:rPr>
        <w:t xml:space="preserve">com sede sociedade limitada com sede na Cidade de São Paulo, Estado de São Paulo, na </w:t>
      </w:r>
      <w:r w:rsidR="0006528A" w:rsidRPr="0006528A">
        <w:rPr>
          <w:rFonts w:ascii="Arial" w:hAnsi="Arial" w:cs="Arial"/>
          <w:sz w:val="22"/>
          <w:szCs w:val="22"/>
        </w:rPr>
        <w:t>Rua Professor Atilio Innocenti, 165</w:t>
      </w:r>
      <w:r w:rsidR="0006528A">
        <w:rPr>
          <w:rFonts w:ascii="Arial" w:hAnsi="Arial" w:cs="Arial"/>
          <w:sz w:val="22"/>
          <w:szCs w:val="22"/>
        </w:rPr>
        <w:t xml:space="preserve"> </w:t>
      </w:r>
      <w:r w:rsidR="00CE17EE" w:rsidRPr="00CE17EE">
        <w:rPr>
          <w:rFonts w:ascii="Arial" w:hAnsi="Arial" w:cs="Arial"/>
          <w:sz w:val="22"/>
          <w:szCs w:val="22"/>
        </w:rPr>
        <w:t xml:space="preserve">– 4E, </w:t>
      </w:r>
      <w:r w:rsidR="0006528A">
        <w:rPr>
          <w:rFonts w:ascii="Arial" w:hAnsi="Arial" w:cs="Arial"/>
          <w:sz w:val="22"/>
          <w:szCs w:val="22"/>
        </w:rPr>
        <w:t>Vila Nova Conceição</w:t>
      </w:r>
      <w:r w:rsidR="00A15935">
        <w:rPr>
          <w:rFonts w:ascii="Arial" w:hAnsi="Arial" w:cs="Arial"/>
          <w:sz w:val="22"/>
          <w:szCs w:val="22"/>
        </w:rPr>
        <w:t xml:space="preserve">, </w:t>
      </w:r>
      <w:r w:rsidR="00CE17EE" w:rsidRPr="00CE17EE">
        <w:rPr>
          <w:rFonts w:ascii="Arial" w:hAnsi="Arial" w:cs="Arial"/>
          <w:sz w:val="22"/>
          <w:szCs w:val="22"/>
        </w:rPr>
        <w:t>CEP 045</w:t>
      </w:r>
      <w:r w:rsidR="00A15935">
        <w:rPr>
          <w:rFonts w:ascii="Arial" w:hAnsi="Arial" w:cs="Arial"/>
          <w:sz w:val="22"/>
          <w:szCs w:val="22"/>
        </w:rPr>
        <w:t>38-000</w:t>
      </w:r>
      <w:r w:rsidR="00CE17EE" w:rsidRPr="00CE17EE">
        <w:rPr>
          <w:rFonts w:ascii="Arial" w:hAnsi="Arial" w:cs="Arial"/>
          <w:sz w:val="22"/>
          <w:szCs w:val="22"/>
        </w:rPr>
        <w:t>, inscrita no CNPJ/ME sob o nº 1</w:t>
      </w:r>
      <w:r w:rsidR="00851AA1">
        <w:rPr>
          <w:rFonts w:ascii="Arial" w:hAnsi="Arial" w:cs="Arial"/>
          <w:sz w:val="22"/>
          <w:szCs w:val="22"/>
        </w:rPr>
        <w:t>1</w:t>
      </w:r>
      <w:r w:rsidR="00CE17EE" w:rsidRPr="00CE17EE">
        <w:rPr>
          <w:rFonts w:ascii="Arial" w:hAnsi="Arial" w:cs="Arial"/>
          <w:sz w:val="22"/>
          <w:szCs w:val="22"/>
        </w:rPr>
        <w:t>.</w:t>
      </w:r>
      <w:r w:rsidR="00851AA1">
        <w:rPr>
          <w:rFonts w:ascii="Arial" w:hAnsi="Arial" w:cs="Arial"/>
          <w:sz w:val="22"/>
          <w:szCs w:val="22"/>
        </w:rPr>
        <w:t>502</w:t>
      </w:r>
      <w:r w:rsidR="00CE17EE" w:rsidRPr="00CE17EE">
        <w:rPr>
          <w:rFonts w:ascii="Arial" w:hAnsi="Arial" w:cs="Arial"/>
          <w:sz w:val="22"/>
          <w:szCs w:val="22"/>
        </w:rPr>
        <w:t>.</w:t>
      </w:r>
      <w:r w:rsidR="00851AA1">
        <w:rPr>
          <w:rFonts w:ascii="Arial" w:hAnsi="Arial" w:cs="Arial"/>
          <w:sz w:val="22"/>
          <w:szCs w:val="22"/>
        </w:rPr>
        <w:t>768</w:t>
      </w:r>
      <w:r w:rsidR="00CE17EE" w:rsidRPr="00CE17EE">
        <w:rPr>
          <w:rFonts w:ascii="Arial" w:hAnsi="Arial" w:cs="Arial"/>
          <w:sz w:val="22"/>
          <w:szCs w:val="22"/>
        </w:rPr>
        <w:t>/0001-</w:t>
      </w:r>
      <w:r w:rsidR="00851AA1">
        <w:rPr>
          <w:rFonts w:ascii="Arial" w:hAnsi="Arial" w:cs="Arial"/>
          <w:sz w:val="22"/>
          <w:szCs w:val="22"/>
        </w:rPr>
        <w:t>80</w:t>
      </w:r>
      <w:r w:rsidR="00CE17EE" w:rsidRPr="00CE17EE">
        <w:rPr>
          <w:rFonts w:ascii="Arial" w:hAnsi="Arial" w:cs="Arial"/>
          <w:sz w:val="22"/>
          <w:szCs w:val="22"/>
        </w:rPr>
        <w:t xml:space="preserve">, credenciada como administradora de Carteira de Valores Mobiliários pela CVM, pelo </w:t>
      </w:r>
      <w:r w:rsidR="00B31592" w:rsidRPr="00B31592">
        <w:rPr>
          <w:rFonts w:ascii="Arial" w:hAnsi="Arial" w:cs="Arial"/>
          <w:sz w:val="22"/>
          <w:szCs w:val="22"/>
        </w:rPr>
        <w:t xml:space="preserve">Ato Declaratório CVM nº </w:t>
      </w:r>
      <w:r w:rsidR="00C534DF" w:rsidRPr="00C534DF">
        <w:rPr>
          <w:rFonts w:ascii="Arial" w:hAnsi="Arial" w:cs="Arial"/>
          <w:sz w:val="22"/>
          <w:szCs w:val="22"/>
        </w:rPr>
        <w:t>11.016, de 29 de Abril de 2010</w:t>
      </w:r>
      <w:r w:rsidR="00564B91" w:rsidRPr="008D3FDA">
        <w:rPr>
          <w:rFonts w:ascii="Arial" w:hAnsi="Arial" w:cs="Arial"/>
          <w:sz w:val="22"/>
          <w:szCs w:val="22"/>
        </w:rPr>
        <w:t xml:space="preserve">, </w:t>
      </w:r>
      <w:r w:rsidRPr="008D3FDA">
        <w:rPr>
          <w:rFonts w:ascii="Arial" w:hAnsi="Arial" w:cs="Arial"/>
          <w:sz w:val="22"/>
          <w:szCs w:val="22"/>
        </w:rPr>
        <w:t>doravante denominado GESTORA.</w:t>
      </w:r>
    </w:p>
    <w:p w14:paraId="23916608" w14:textId="77777777" w:rsidR="00AA0782" w:rsidRDefault="00AA0782" w:rsidP="00D862D9">
      <w:pPr>
        <w:spacing w:line="320" w:lineRule="exact"/>
        <w:ind w:left="7"/>
        <w:jc w:val="both"/>
        <w:rPr>
          <w:rFonts w:ascii="Arial" w:eastAsia="Times New Roman" w:hAnsi="Arial" w:cs="Arial"/>
          <w:sz w:val="22"/>
          <w:szCs w:val="22"/>
        </w:rPr>
      </w:pPr>
    </w:p>
    <w:p w14:paraId="17822AAB" w14:textId="0285189D" w:rsidR="00AA0782" w:rsidRPr="008D3FDA" w:rsidRDefault="00AA0782" w:rsidP="00734CF4">
      <w:pPr>
        <w:spacing w:line="320" w:lineRule="exact"/>
        <w:ind w:left="7"/>
        <w:jc w:val="both"/>
        <w:rPr>
          <w:rFonts w:ascii="Arial" w:eastAsia="Times New Roman" w:hAnsi="Arial" w:cs="Arial"/>
          <w:sz w:val="22"/>
          <w:szCs w:val="22"/>
        </w:rPr>
      </w:pPr>
      <w:r w:rsidRPr="008D3FDA">
        <w:rPr>
          <w:rFonts w:ascii="Arial" w:hAnsi="Arial" w:cs="Arial"/>
          <w:b/>
          <w:sz w:val="22"/>
          <w:szCs w:val="22"/>
        </w:rPr>
        <w:t xml:space="preserve">Parágrafo </w:t>
      </w:r>
      <w:r>
        <w:rPr>
          <w:rFonts w:ascii="Arial" w:hAnsi="Arial" w:cs="Arial"/>
          <w:b/>
          <w:sz w:val="22"/>
          <w:szCs w:val="22"/>
        </w:rPr>
        <w:t>Terceiro</w:t>
      </w:r>
      <w:r w:rsidRPr="008D3FDA">
        <w:rPr>
          <w:rFonts w:ascii="Arial" w:hAnsi="Arial" w:cs="Arial"/>
          <w:b/>
          <w:sz w:val="22"/>
          <w:szCs w:val="22"/>
        </w:rPr>
        <w:t xml:space="preserve"> </w:t>
      </w:r>
      <w:r w:rsidRPr="008D3FDA">
        <w:rPr>
          <w:rFonts w:ascii="Arial" w:hAnsi="Arial" w:cs="Arial"/>
          <w:sz w:val="22"/>
          <w:szCs w:val="22"/>
        </w:rPr>
        <w:t xml:space="preserve">- A </w:t>
      </w:r>
      <w:r>
        <w:rPr>
          <w:rFonts w:ascii="Arial" w:hAnsi="Arial" w:cs="Arial"/>
          <w:sz w:val="22"/>
          <w:szCs w:val="22"/>
        </w:rPr>
        <w:t>consultoria</w:t>
      </w:r>
      <w:r w:rsidRPr="008D3FDA">
        <w:rPr>
          <w:rFonts w:ascii="Arial" w:hAnsi="Arial" w:cs="Arial"/>
          <w:sz w:val="22"/>
          <w:szCs w:val="22"/>
        </w:rPr>
        <w:t xml:space="preserve"> do FUNDO é exercida pela </w:t>
      </w:r>
      <w:r w:rsidR="00BD2726" w:rsidRPr="00BD2726">
        <w:rPr>
          <w:rFonts w:ascii="Arial" w:hAnsi="Arial" w:cs="Arial"/>
          <w:b/>
          <w:bCs/>
          <w:sz w:val="22"/>
          <w:szCs w:val="22"/>
        </w:rPr>
        <w:t>COMPOSTELLA GESTAO EDUCACIONAL LTDA</w:t>
      </w:r>
      <w:r w:rsidRPr="00CE17EE">
        <w:rPr>
          <w:rFonts w:ascii="Arial" w:hAnsi="Arial" w:cs="Arial"/>
          <w:b/>
          <w:bCs/>
          <w:sz w:val="22"/>
          <w:szCs w:val="22"/>
        </w:rPr>
        <w:t xml:space="preserve">., </w:t>
      </w:r>
      <w:r w:rsidR="00856282" w:rsidRPr="00856282">
        <w:rPr>
          <w:rFonts w:ascii="Arial" w:hAnsi="Arial" w:cs="Arial"/>
          <w:sz w:val="22"/>
          <w:szCs w:val="22"/>
        </w:rPr>
        <w:t>sociedade com sede na Cidade e Estado de São Paulo, na Rua Harmonia, nº1.250, Sumarezinho</w:t>
      </w:r>
      <w:r w:rsidRPr="00CE17EE">
        <w:rPr>
          <w:rFonts w:ascii="Arial" w:hAnsi="Arial" w:cs="Arial"/>
          <w:sz w:val="22"/>
          <w:szCs w:val="22"/>
        </w:rPr>
        <w:t xml:space="preserve">, inscrita no CNPJ/ME sob o nº </w:t>
      </w:r>
      <w:r w:rsidR="00856282" w:rsidRPr="00856282">
        <w:rPr>
          <w:rFonts w:ascii="Arial" w:hAnsi="Arial" w:cs="Arial"/>
          <w:sz w:val="22"/>
          <w:szCs w:val="22"/>
        </w:rPr>
        <w:t>37.555.454/0001-39</w:t>
      </w:r>
      <w:r w:rsidR="00BA5315">
        <w:rPr>
          <w:rFonts w:ascii="Arial" w:hAnsi="Arial" w:cs="Arial"/>
          <w:sz w:val="22"/>
          <w:szCs w:val="22"/>
        </w:rPr>
        <w:t>,</w:t>
      </w:r>
      <w:r w:rsidR="00D916DF">
        <w:rPr>
          <w:rFonts w:ascii="Arial" w:hAnsi="Arial" w:cs="Arial"/>
          <w:sz w:val="22"/>
          <w:szCs w:val="22"/>
        </w:rPr>
        <w:t xml:space="preserve"> </w:t>
      </w:r>
      <w:r w:rsidRPr="008D3FDA">
        <w:rPr>
          <w:rFonts w:ascii="Arial" w:hAnsi="Arial" w:cs="Arial"/>
          <w:sz w:val="22"/>
          <w:szCs w:val="22"/>
        </w:rPr>
        <w:t>doravante denominad</w:t>
      </w:r>
      <w:r w:rsidR="0084056D">
        <w:rPr>
          <w:rFonts w:ascii="Arial" w:hAnsi="Arial" w:cs="Arial"/>
          <w:sz w:val="22"/>
          <w:szCs w:val="22"/>
        </w:rPr>
        <w:t>a</w:t>
      </w:r>
      <w:r w:rsidRPr="008D3FDA">
        <w:rPr>
          <w:rFonts w:ascii="Arial" w:hAnsi="Arial" w:cs="Arial"/>
          <w:sz w:val="22"/>
          <w:szCs w:val="22"/>
        </w:rPr>
        <w:t xml:space="preserve"> </w:t>
      </w:r>
      <w:r w:rsidR="0084056D">
        <w:rPr>
          <w:rFonts w:ascii="Arial" w:hAnsi="Arial" w:cs="Arial"/>
          <w:sz w:val="22"/>
          <w:szCs w:val="22"/>
        </w:rPr>
        <w:t>CONSULTORA.</w:t>
      </w:r>
    </w:p>
    <w:p w14:paraId="5CAE5C4D" w14:textId="77777777" w:rsidR="00A468B8" w:rsidRPr="008D3FDA" w:rsidRDefault="00A468B8" w:rsidP="00107357">
      <w:pPr>
        <w:spacing w:line="320" w:lineRule="exact"/>
        <w:rPr>
          <w:rFonts w:ascii="Arial" w:eastAsia="Times New Roman" w:hAnsi="Arial" w:cs="Arial"/>
          <w:sz w:val="22"/>
          <w:szCs w:val="22"/>
        </w:rPr>
      </w:pPr>
    </w:p>
    <w:p w14:paraId="030FF68E" w14:textId="324A73DB" w:rsidR="00B913C2" w:rsidRPr="008D3FDA" w:rsidRDefault="00B913C2" w:rsidP="00107357">
      <w:pPr>
        <w:spacing w:line="320" w:lineRule="exact"/>
        <w:ind w:left="7" w:right="20"/>
        <w:jc w:val="both"/>
        <w:rPr>
          <w:rFonts w:ascii="Arial" w:eastAsia="Times New Roman" w:hAnsi="Arial" w:cs="Arial"/>
          <w:sz w:val="22"/>
          <w:szCs w:val="22"/>
        </w:rPr>
      </w:pPr>
      <w:r w:rsidRPr="008D3FDA">
        <w:rPr>
          <w:rFonts w:ascii="Arial" w:eastAsia="Times New Roman" w:hAnsi="Arial" w:cs="Arial"/>
          <w:b/>
          <w:sz w:val="22"/>
          <w:szCs w:val="22"/>
        </w:rPr>
        <w:t>Parágrafo</w:t>
      </w:r>
      <w:r w:rsidR="00DC0027" w:rsidRPr="008D3FDA">
        <w:rPr>
          <w:rFonts w:ascii="Arial" w:eastAsia="Times New Roman" w:hAnsi="Arial" w:cs="Arial"/>
          <w:b/>
          <w:sz w:val="22"/>
          <w:szCs w:val="22"/>
        </w:rPr>
        <w:t xml:space="preserve"> </w:t>
      </w:r>
      <w:r w:rsidR="00AA0782">
        <w:rPr>
          <w:rFonts w:ascii="Arial" w:eastAsia="Times New Roman" w:hAnsi="Arial" w:cs="Arial"/>
          <w:b/>
          <w:sz w:val="22"/>
          <w:szCs w:val="22"/>
        </w:rPr>
        <w:t>Quarto</w:t>
      </w:r>
      <w:r w:rsidR="00AA0782" w:rsidRPr="008D3FDA">
        <w:rPr>
          <w:rFonts w:ascii="Arial" w:eastAsia="Times New Roman" w:hAnsi="Arial" w:cs="Arial"/>
          <w:b/>
          <w:sz w:val="22"/>
          <w:szCs w:val="22"/>
        </w:rPr>
        <w:t xml:space="preserve"> </w:t>
      </w:r>
      <w:r w:rsidRPr="008D3FDA">
        <w:rPr>
          <w:rFonts w:ascii="Arial" w:eastAsia="Times New Roman" w:hAnsi="Arial" w:cs="Arial"/>
          <w:b/>
          <w:sz w:val="22"/>
          <w:szCs w:val="22"/>
        </w:rPr>
        <w:t xml:space="preserve">- </w:t>
      </w:r>
      <w:r w:rsidRPr="008D3FDA">
        <w:rPr>
          <w:rFonts w:ascii="Arial" w:eastAsia="Times New Roman" w:hAnsi="Arial" w:cs="Arial"/>
          <w:sz w:val="22"/>
          <w:szCs w:val="22"/>
        </w:rPr>
        <w:t>A custódia, tesouraria e controladoria dos ativos financeiros do FUNDO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é realizada pela </w:t>
      </w:r>
      <w:r w:rsidR="007A3CB4" w:rsidRPr="008D3FDA">
        <w:rPr>
          <w:rFonts w:ascii="Arial" w:hAnsi="Arial" w:cs="Arial"/>
          <w:b/>
          <w:sz w:val="22"/>
          <w:szCs w:val="22"/>
        </w:rPr>
        <w:t>VÓRTX DISTRIBUIDORA DE TÍTULOS E VALORES MOBILIÁRIOS LTDA</w:t>
      </w:r>
      <w:r w:rsidR="007A3CB4" w:rsidRPr="008D3FDA">
        <w:rPr>
          <w:rFonts w:ascii="Arial" w:hAnsi="Arial" w:cs="Arial"/>
          <w:sz w:val="22"/>
          <w:szCs w:val="22"/>
        </w:rPr>
        <w:t>., com sede na Rua Gilberto Sabino, n° 215 – 4° andar – Pinheiros, São Paulo - SP inscrita no CNPJ/ME sob n.º 22.610.500/0001-88, autorizada a prestar serviço de administração de carteiras de valores mobiliários pela CVM, de acordo com o Ato Declaratório CVM n.º 14820, e</w:t>
      </w:r>
      <w:r w:rsidR="007A3CB4" w:rsidRPr="008D3FDA">
        <w:rPr>
          <w:rFonts w:ascii="Arial" w:hAnsi="Arial" w:cs="Arial"/>
          <w:color w:val="000000"/>
          <w:sz w:val="22"/>
          <w:szCs w:val="22"/>
        </w:rPr>
        <w:t xml:space="preserve">xpedido em </w:t>
      </w:r>
      <w:r w:rsidR="007A3CB4" w:rsidRPr="008D3FDA">
        <w:rPr>
          <w:rFonts w:ascii="Arial" w:hAnsi="Arial" w:cs="Arial"/>
          <w:sz w:val="22"/>
          <w:szCs w:val="22"/>
        </w:rPr>
        <w:t>8 de janeiro de 2016</w:t>
      </w:r>
      <w:r w:rsidRPr="008D3FDA">
        <w:rPr>
          <w:rFonts w:ascii="Arial" w:eastAsia="Times New Roman" w:hAnsi="Arial" w:cs="Arial"/>
          <w:sz w:val="22"/>
          <w:szCs w:val="22"/>
        </w:rPr>
        <w:t>, doravante denominado CUSTODIANTE.</w:t>
      </w:r>
    </w:p>
    <w:p w14:paraId="16725937" w14:textId="77777777" w:rsidR="00B913C2" w:rsidRPr="008D3FDA" w:rsidRDefault="00B913C2" w:rsidP="00107357">
      <w:pPr>
        <w:spacing w:line="320" w:lineRule="exact"/>
        <w:rPr>
          <w:rFonts w:ascii="Arial" w:eastAsia="Times New Roman" w:hAnsi="Arial" w:cs="Arial"/>
          <w:sz w:val="22"/>
          <w:szCs w:val="22"/>
        </w:rPr>
      </w:pPr>
    </w:p>
    <w:p w14:paraId="6B371FEE" w14:textId="0BE89EB4" w:rsidR="00B913C2" w:rsidRPr="008D3FDA" w:rsidRDefault="00B913C2" w:rsidP="00107357">
      <w:pPr>
        <w:spacing w:line="320" w:lineRule="exact"/>
        <w:ind w:left="1300"/>
        <w:jc w:val="center"/>
        <w:rPr>
          <w:rFonts w:ascii="Arial" w:eastAsia="Times New Roman" w:hAnsi="Arial" w:cs="Arial"/>
          <w:b/>
          <w:sz w:val="22"/>
          <w:szCs w:val="22"/>
        </w:rPr>
      </w:pPr>
      <w:r w:rsidRPr="008D3FDA">
        <w:rPr>
          <w:rFonts w:ascii="Arial" w:eastAsia="Times New Roman" w:hAnsi="Arial" w:cs="Arial"/>
          <w:b/>
          <w:sz w:val="22"/>
          <w:szCs w:val="22"/>
        </w:rPr>
        <w:t>CAPÍTULO V</w:t>
      </w:r>
    </w:p>
    <w:p w14:paraId="3CD0E858" w14:textId="6C1FCA9B" w:rsidR="00B913C2" w:rsidRPr="008D3FDA" w:rsidRDefault="00B913C2" w:rsidP="00107357">
      <w:pPr>
        <w:spacing w:line="320" w:lineRule="exact"/>
        <w:ind w:left="1300"/>
        <w:jc w:val="center"/>
        <w:rPr>
          <w:rFonts w:ascii="Arial" w:eastAsia="Times New Roman" w:hAnsi="Arial" w:cs="Arial"/>
          <w:b/>
          <w:sz w:val="22"/>
          <w:szCs w:val="22"/>
        </w:rPr>
      </w:pPr>
      <w:r w:rsidRPr="008D3FDA">
        <w:rPr>
          <w:rFonts w:ascii="Arial" w:eastAsia="Times New Roman" w:hAnsi="Arial" w:cs="Arial"/>
          <w:b/>
          <w:sz w:val="22"/>
          <w:szCs w:val="22"/>
        </w:rPr>
        <w:t>DA REMUNERAÇÃO E DEMAIS DESPESAS DO FUNDO</w:t>
      </w:r>
    </w:p>
    <w:p w14:paraId="356E4D9D" w14:textId="77777777" w:rsidR="00B913C2" w:rsidRPr="008D3FDA" w:rsidRDefault="00B913C2" w:rsidP="00107357">
      <w:pPr>
        <w:spacing w:line="320" w:lineRule="exact"/>
        <w:rPr>
          <w:rFonts w:ascii="Arial" w:eastAsia="Times New Roman" w:hAnsi="Arial" w:cs="Arial"/>
          <w:sz w:val="22"/>
          <w:szCs w:val="22"/>
        </w:rPr>
      </w:pPr>
    </w:p>
    <w:p w14:paraId="0F5DED93" w14:textId="121F4B80" w:rsidR="00D51643" w:rsidRPr="00D51643" w:rsidRDefault="00966B6B" w:rsidP="00D51643">
      <w:pPr>
        <w:spacing w:line="320" w:lineRule="exact"/>
        <w:jc w:val="both"/>
        <w:rPr>
          <w:rFonts w:ascii="Arial" w:hAnsi="Arial" w:cs="Arial"/>
          <w:sz w:val="22"/>
          <w:szCs w:val="22"/>
        </w:rPr>
      </w:pPr>
      <w:r w:rsidRPr="008D3FDA">
        <w:rPr>
          <w:rFonts w:ascii="Arial" w:eastAsia="Times New Roman" w:hAnsi="Arial" w:cs="Arial"/>
          <w:b/>
          <w:sz w:val="22"/>
          <w:szCs w:val="22"/>
        </w:rPr>
        <w:t>Artigo 1</w:t>
      </w:r>
      <w:r w:rsidR="006826EC">
        <w:rPr>
          <w:rFonts w:ascii="Arial" w:eastAsia="Times New Roman" w:hAnsi="Arial" w:cs="Arial"/>
          <w:b/>
          <w:sz w:val="22"/>
          <w:szCs w:val="22"/>
        </w:rPr>
        <w:t>4</w:t>
      </w:r>
      <w:r w:rsidR="00885597" w:rsidRPr="008D3FDA">
        <w:rPr>
          <w:rFonts w:ascii="Arial" w:eastAsia="Times New Roman" w:hAnsi="Arial" w:cs="Arial"/>
          <w:b/>
          <w:sz w:val="22"/>
          <w:szCs w:val="22"/>
        </w:rPr>
        <w:t>º</w:t>
      </w:r>
      <w:r w:rsidRPr="008D3FDA">
        <w:rPr>
          <w:rFonts w:ascii="Arial" w:eastAsia="Times New Roman" w:hAnsi="Arial" w:cs="Arial"/>
          <w:b/>
          <w:sz w:val="22"/>
          <w:szCs w:val="22"/>
        </w:rPr>
        <w:t xml:space="preserve"> </w:t>
      </w:r>
      <w:r w:rsidRPr="008D3FDA">
        <w:rPr>
          <w:rFonts w:ascii="Arial" w:hAnsi="Arial" w:cs="Arial"/>
          <w:sz w:val="22"/>
          <w:szCs w:val="22"/>
        </w:rPr>
        <w:t xml:space="preserve">- </w:t>
      </w:r>
      <w:r w:rsidR="00D51643" w:rsidRPr="00D51643">
        <w:rPr>
          <w:rFonts w:ascii="Arial" w:hAnsi="Arial" w:cs="Arial"/>
          <w:sz w:val="22"/>
          <w:szCs w:val="22"/>
        </w:rPr>
        <w:t xml:space="preserve">O FUNDO está sujeito à taxa de administração de </w:t>
      </w:r>
      <w:r w:rsidR="00D51643">
        <w:rPr>
          <w:rFonts w:ascii="Arial" w:hAnsi="Arial" w:cs="Arial"/>
          <w:sz w:val="22"/>
          <w:szCs w:val="22"/>
        </w:rPr>
        <w:t>0</w:t>
      </w:r>
      <w:r w:rsidR="00D51643" w:rsidRPr="00D51643">
        <w:rPr>
          <w:rFonts w:ascii="Arial" w:hAnsi="Arial" w:cs="Arial"/>
          <w:sz w:val="22"/>
          <w:szCs w:val="22"/>
        </w:rPr>
        <w:t>,0</w:t>
      </w:r>
      <w:r w:rsidR="00D51643">
        <w:rPr>
          <w:rFonts w:ascii="Arial" w:hAnsi="Arial" w:cs="Arial"/>
          <w:sz w:val="22"/>
          <w:szCs w:val="22"/>
        </w:rPr>
        <w:t>4</w:t>
      </w:r>
      <w:r w:rsidR="00D51643" w:rsidRPr="00D51643">
        <w:rPr>
          <w:rFonts w:ascii="Arial" w:hAnsi="Arial" w:cs="Arial"/>
          <w:sz w:val="22"/>
          <w:szCs w:val="22"/>
        </w:rPr>
        <w:t>% a.a. (</w:t>
      </w:r>
      <w:r w:rsidR="00D51643">
        <w:rPr>
          <w:rFonts w:ascii="Arial" w:hAnsi="Arial" w:cs="Arial"/>
          <w:sz w:val="22"/>
          <w:szCs w:val="22"/>
        </w:rPr>
        <w:t>quatro milésimos por cento ao</w:t>
      </w:r>
      <w:r w:rsidR="00D51643" w:rsidRPr="00D51643">
        <w:rPr>
          <w:rFonts w:ascii="Arial" w:hAnsi="Arial" w:cs="Arial"/>
          <w:sz w:val="22"/>
          <w:szCs w:val="22"/>
        </w:rPr>
        <w:t xml:space="preserve"> ano) sobre o valor do patrimônio líquido do FUNDO, com remuneração mínima mensal de R$ 1.500,00 (um mil e quinhentos reais), que será composta da Taxa de Administração Específica e da Taxa de Gestão abaixo definidas (em conjunto, a “Taxa de Administração”). A Taxa de Administração não inclui a remuneração do prestador de serviços de auditoria das demonstrações financeiras do FUNDO nem os valores correspondentes aos demais encargos do FUNDO, os quais serão debitados do FUNDO de acordo com o disposto neste Regulamento e na regulamentação em vigor.</w:t>
      </w:r>
    </w:p>
    <w:p w14:paraId="216FE33E" w14:textId="77777777" w:rsidR="00D51643" w:rsidRPr="00D51643" w:rsidRDefault="00D51643" w:rsidP="00D51643">
      <w:pPr>
        <w:spacing w:line="320" w:lineRule="exact"/>
        <w:jc w:val="both"/>
        <w:rPr>
          <w:rFonts w:ascii="Arial" w:hAnsi="Arial" w:cs="Arial"/>
          <w:sz w:val="22"/>
          <w:szCs w:val="22"/>
        </w:rPr>
      </w:pPr>
    </w:p>
    <w:p w14:paraId="2D736090" w14:textId="4C9DF697" w:rsidR="00D51643" w:rsidRPr="00D51643" w:rsidRDefault="00D51643" w:rsidP="00D51643">
      <w:pPr>
        <w:spacing w:line="320" w:lineRule="exact"/>
        <w:jc w:val="both"/>
        <w:rPr>
          <w:rFonts w:ascii="Arial" w:hAnsi="Arial" w:cs="Arial"/>
          <w:sz w:val="22"/>
          <w:szCs w:val="22"/>
        </w:rPr>
      </w:pPr>
      <w:r w:rsidRPr="00D51643">
        <w:rPr>
          <w:rFonts w:ascii="Arial" w:hAnsi="Arial" w:cs="Arial"/>
          <w:b/>
          <w:bCs/>
          <w:sz w:val="22"/>
          <w:szCs w:val="22"/>
        </w:rPr>
        <w:t>Parágrafo Primeiro</w:t>
      </w:r>
      <w:r w:rsidRPr="00D51643">
        <w:rPr>
          <w:rFonts w:ascii="Arial" w:hAnsi="Arial" w:cs="Arial"/>
          <w:sz w:val="22"/>
          <w:szCs w:val="22"/>
        </w:rPr>
        <w:t xml:space="preserve"> – A Taxa de Administração Específica é devida à ADMINISTRADORA pelos serviços de administração propriamente dita e controladoria de ativos e passivos equivalente </w:t>
      </w:r>
      <w:r>
        <w:rPr>
          <w:rFonts w:ascii="Arial" w:hAnsi="Arial" w:cs="Arial"/>
          <w:sz w:val="22"/>
          <w:szCs w:val="22"/>
        </w:rPr>
        <w:t xml:space="preserve">a remuneração </w:t>
      </w:r>
      <w:r w:rsidRPr="00D51643">
        <w:rPr>
          <w:rFonts w:ascii="Arial" w:hAnsi="Arial" w:cs="Arial"/>
          <w:sz w:val="22"/>
          <w:szCs w:val="22"/>
        </w:rPr>
        <w:t>mínim</w:t>
      </w:r>
      <w:r>
        <w:rPr>
          <w:rFonts w:ascii="Arial" w:hAnsi="Arial" w:cs="Arial"/>
          <w:sz w:val="22"/>
          <w:szCs w:val="22"/>
        </w:rPr>
        <w:t>a</w:t>
      </w:r>
      <w:r w:rsidRPr="00D51643">
        <w:rPr>
          <w:rFonts w:ascii="Arial" w:hAnsi="Arial" w:cs="Arial"/>
          <w:sz w:val="22"/>
          <w:szCs w:val="22"/>
        </w:rPr>
        <w:t xml:space="preserve"> mensal de R$ 1.500,00 (um mil e quinhentos reais) sobre o valor do Patrimônio Líquido do FUNDO.</w:t>
      </w:r>
    </w:p>
    <w:p w14:paraId="3E4C471C" w14:textId="77777777" w:rsidR="00D51643" w:rsidRPr="00D51643" w:rsidRDefault="00D51643" w:rsidP="00D51643">
      <w:pPr>
        <w:spacing w:line="320" w:lineRule="exact"/>
        <w:jc w:val="both"/>
        <w:rPr>
          <w:rFonts w:ascii="Arial" w:hAnsi="Arial" w:cs="Arial"/>
          <w:sz w:val="22"/>
          <w:szCs w:val="22"/>
        </w:rPr>
      </w:pPr>
    </w:p>
    <w:p w14:paraId="225B99FC" w14:textId="7A06164C" w:rsidR="00966B6B" w:rsidRPr="008D3FDA" w:rsidRDefault="00D51643" w:rsidP="00D51643">
      <w:pPr>
        <w:spacing w:line="320" w:lineRule="exact"/>
        <w:jc w:val="both"/>
        <w:rPr>
          <w:rFonts w:ascii="Arial" w:hAnsi="Arial" w:cs="Arial"/>
          <w:sz w:val="22"/>
          <w:szCs w:val="22"/>
        </w:rPr>
      </w:pPr>
      <w:r w:rsidRPr="001D1417">
        <w:rPr>
          <w:rFonts w:ascii="Arial" w:hAnsi="Arial" w:cs="Arial"/>
          <w:b/>
          <w:bCs/>
          <w:sz w:val="22"/>
          <w:szCs w:val="22"/>
        </w:rPr>
        <w:t>Parágrafo Segundo -</w:t>
      </w:r>
      <w:r w:rsidRPr="00D51643">
        <w:rPr>
          <w:rFonts w:ascii="Arial" w:hAnsi="Arial" w:cs="Arial"/>
          <w:sz w:val="22"/>
          <w:szCs w:val="22"/>
        </w:rPr>
        <w:t xml:space="preserve"> A Taxa de Gestão é devida pelo FUNDO à GESTORA pelos serviços de gestão, que é equivalente a 0,</w:t>
      </w:r>
      <w:r w:rsidR="001D1417">
        <w:rPr>
          <w:rFonts w:ascii="Arial" w:hAnsi="Arial" w:cs="Arial"/>
          <w:sz w:val="22"/>
          <w:szCs w:val="22"/>
        </w:rPr>
        <w:t>04</w:t>
      </w:r>
      <w:r w:rsidRPr="00D51643">
        <w:rPr>
          <w:rFonts w:ascii="Arial" w:hAnsi="Arial" w:cs="Arial"/>
          <w:sz w:val="22"/>
          <w:szCs w:val="22"/>
        </w:rPr>
        <w:t>% (</w:t>
      </w:r>
      <w:r w:rsidR="001D1417">
        <w:rPr>
          <w:rFonts w:ascii="Arial" w:hAnsi="Arial" w:cs="Arial"/>
          <w:sz w:val="22"/>
          <w:szCs w:val="22"/>
        </w:rPr>
        <w:t>quatro milésimos por cento</w:t>
      </w:r>
      <w:r w:rsidRPr="00D51643">
        <w:rPr>
          <w:rFonts w:ascii="Arial" w:hAnsi="Arial" w:cs="Arial"/>
          <w:sz w:val="22"/>
          <w:szCs w:val="22"/>
        </w:rPr>
        <w:t>) ao ano sobre o Patrimônio Líquido do FUNDO.</w:t>
      </w:r>
    </w:p>
    <w:p w14:paraId="2F2F1B76" w14:textId="77777777" w:rsidR="00966B6B" w:rsidRPr="008D3FDA" w:rsidRDefault="00966B6B" w:rsidP="00107357">
      <w:pPr>
        <w:spacing w:line="320" w:lineRule="exact"/>
        <w:jc w:val="both"/>
        <w:rPr>
          <w:rFonts w:ascii="Arial" w:hAnsi="Arial" w:cs="Arial"/>
          <w:sz w:val="22"/>
          <w:szCs w:val="22"/>
        </w:rPr>
      </w:pPr>
    </w:p>
    <w:p w14:paraId="5A92BE33" w14:textId="63E05007" w:rsidR="00885597" w:rsidRPr="008D3FDA" w:rsidRDefault="00966B6B" w:rsidP="00885597">
      <w:pPr>
        <w:spacing w:line="320" w:lineRule="exact"/>
        <w:jc w:val="both"/>
        <w:rPr>
          <w:rFonts w:ascii="Arial" w:hAnsi="Arial" w:cs="Arial"/>
          <w:sz w:val="22"/>
          <w:szCs w:val="22"/>
        </w:rPr>
      </w:pPr>
      <w:r w:rsidRPr="008D3FDA">
        <w:rPr>
          <w:rFonts w:ascii="Arial" w:eastAsia="Times New Roman" w:hAnsi="Arial" w:cs="Arial"/>
          <w:b/>
          <w:sz w:val="22"/>
          <w:szCs w:val="22"/>
        </w:rPr>
        <w:lastRenderedPageBreak/>
        <w:t xml:space="preserve">Parágrafo </w:t>
      </w:r>
      <w:r w:rsidR="00C7287F" w:rsidRPr="008D3FDA">
        <w:rPr>
          <w:rFonts w:ascii="Arial" w:eastAsia="Times New Roman" w:hAnsi="Arial" w:cs="Arial"/>
          <w:b/>
          <w:sz w:val="22"/>
          <w:szCs w:val="22"/>
        </w:rPr>
        <w:t>Terceiro</w:t>
      </w:r>
      <w:r w:rsidRPr="008D3FDA">
        <w:rPr>
          <w:rFonts w:ascii="Arial" w:eastAsia="Times New Roman" w:hAnsi="Arial" w:cs="Arial"/>
          <w:b/>
          <w:sz w:val="22"/>
          <w:szCs w:val="22"/>
        </w:rPr>
        <w:t xml:space="preserve"> – </w:t>
      </w:r>
      <w:r w:rsidRPr="008D3FDA">
        <w:rPr>
          <w:rFonts w:ascii="Arial" w:hAnsi="Arial" w:cs="Arial"/>
          <w:sz w:val="22"/>
          <w:szCs w:val="22"/>
        </w:rPr>
        <w:t xml:space="preserve">Será paga diretamente pelo FUNDO a taxa de custódia correspondente a </w:t>
      </w:r>
      <w:r w:rsidR="00885597" w:rsidRPr="008D3FDA">
        <w:rPr>
          <w:rFonts w:ascii="Arial" w:hAnsi="Arial" w:cs="Arial"/>
          <w:sz w:val="22"/>
          <w:szCs w:val="22"/>
        </w:rPr>
        <w:t>0,03</w:t>
      </w:r>
      <w:r w:rsidR="00BE4DB7">
        <w:rPr>
          <w:rFonts w:ascii="Arial" w:hAnsi="Arial" w:cs="Arial"/>
          <w:sz w:val="22"/>
          <w:szCs w:val="22"/>
        </w:rPr>
        <w:t>5</w:t>
      </w:r>
      <w:r w:rsidR="00885597" w:rsidRPr="008D3FDA">
        <w:rPr>
          <w:rFonts w:ascii="Arial" w:hAnsi="Arial" w:cs="Arial"/>
          <w:sz w:val="22"/>
          <w:szCs w:val="22"/>
        </w:rPr>
        <w:t xml:space="preserve">% </w:t>
      </w:r>
      <w:r w:rsidR="00C066A2">
        <w:rPr>
          <w:rFonts w:ascii="Arial" w:hAnsi="Arial" w:cs="Arial"/>
          <w:sz w:val="22"/>
          <w:szCs w:val="22"/>
        </w:rPr>
        <w:t xml:space="preserve">a.a. </w:t>
      </w:r>
      <w:r w:rsidR="00BE4DB7">
        <w:rPr>
          <w:rFonts w:ascii="Arial" w:hAnsi="Arial" w:cs="Arial"/>
          <w:sz w:val="22"/>
          <w:szCs w:val="22"/>
        </w:rPr>
        <w:t>(trinta e cinco centésimos por cento</w:t>
      </w:r>
      <w:r w:rsidR="00C066A2">
        <w:rPr>
          <w:rFonts w:ascii="Arial" w:hAnsi="Arial" w:cs="Arial"/>
          <w:sz w:val="22"/>
          <w:szCs w:val="22"/>
        </w:rPr>
        <w:t xml:space="preserve"> ao ano</w:t>
      </w:r>
      <w:r w:rsidR="00BE4DB7">
        <w:rPr>
          <w:rFonts w:ascii="Arial" w:hAnsi="Arial" w:cs="Arial"/>
          <w:sz w:val="22"/>
          <w:szCs w:val="22"/>
        </w:rPr>
        <w:t>)</w:t>
      </w:r>
      <w:r w:rsidR="00C066A2">
        <w:rPr>
          <w:rFonts w:ascii="Arial" w:hAnsi="Arial" w:cs="Arial"/>
          <w:sz w:val="22"/>
          <w:szCs w:val="22"/>
        </w:rPr>
        <w:t xml:space="preserve"> </w:t>
      </w:r>
      <w:r w:rsidR="00885597" w:rsidRPr="008D3FDA">
        <w:rPr>
          <w:rFonts w:ascii="Arial" w:hAnsi="Arial" w:cs="Arial"/>
          <w:sz w:val="22"/>
          <w:szCs w:val="22"/>
        </w:rPr>
        <w:t xml:space="preserve">sobre o valor do patrimônio líquido do FUNDO, com taxa mínima mensal de R$ </w:t>
      </w:r>
      <w:r w:rsidR="00C066A2">
        <w:rPr>
          <w:rFonts w:ascii="Arial" w:hAnsi="Arial" w:cs="Arial"/>
          <w:sz w:val="22"/>
          <w:szCs w:val="22"/>
        </w:rPr>
        <w:t>8</w:t>
      </w:r>
      <w:r w:rsidR="00885597" w:rsidRPr="008D3FDA">
        <w:rPr>
          <w:rFonts w:ascii="Arial" w:hAnsi="Arial" w:cs="Arial"/>
          <w:sz w:val="22"/>
          <w:szCs w:val="22"/>
        </w:rPr>
        <w:t>00,00 (</w:t>
      </w:r>
      <w:r w:rsidR="00C066A2">
        <w:rPr>
          <w:rFonts w:ascii="Arial" w:hAnsi="Arial" w:cs="Arial"/>
          <w:sz w:val="22"/>
          <w:szCs w:val="22"/>
        </w:rPr>
        <w:t>oitocentos</w:t>
      </w:r>
      <w:r w:rsidR="00885597" w:rsidRPr="008D3FDA">
        <w:rPr>
          <w:rFonts w:ascii="Arial" w:hAnsi="Arial" w:cs="Arial"/>
          <w:sz w:val="22"/>
          <w:szCs w:val="22"/>
        </w:rPr>
        <w:t xml:space="preserve"> reais)</w:t>
      </w:r>
      <w:r w:rsidR="00C066A2">
        <w:rPr>
          <w:rFonts w:ascii="Arial" w:hAnsi="Arial" w:cs="Arial"/>
          <w:sz w:val="22"/>
          <w:szCs w:val="22"/>
        </w:rPr>
        <w:t>.</w:t>
      </w:r>
    </w:p>
    <w:p w14:paraId="396BD138" w14:textId="77777777" w:rsidR="00966B6B" w:rsidRPr="008D3FDA" w:rsidRDefault="00966B6B" w:rsidP="00107357">
      <w:pPr>
        <w:spacing w:line="320" w:lineRule="exact"/>
        <w:rPr>
          <w:rFonts w:ascii="Arial" w:eastAsia="Times New Roman" w:hAnsi="Arial" w:cs="Arial"/>
          <w:sz w:val="22"/>
          <w:szCs w:val="22"/>
        </w:rPr>
      </w:pPr>
    </w:p>
    <w:p w14:paraId="7846337F" w14:textId="66601015" w:rsidR="00966B6B" w:rsidRPr="008D3FDA" w:rsidRDefault="00966B6B"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C7287F" w:rsidRPr="008D3FDA">
        <w:rPr>
          <w:rFonts w:ascii="Arial" w:eastAsia="Times New Roman" w:hAnsi="Arial" w:cs="Arial"/>
          <w:b/>
          <w:sz w:val="22"/>
          <w:szCs w:val="22"/>
        </w:rPr>
        <w:t>Quarto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 A taxa de administração é calculada e provisionada diariamente, à base de 1/252</w:t>
      </w:r>
      <w:r w:rsidRPr="008D3FDA">
        <w:rPr>
          <w:rFonts w:ascii="Arial" w:eastAsia="Times New Roman" w:hAnsi="Arial" w:cs="Arial"/>
          <w:b/>
          <w:sz w:val="22"/>
          <w:szCs w:val="22"/>
        </w:rPr>
        <w:t xml:space="preserve"> </w:t>
      </w:r>
      <w:r w:rsidRPr="008D3FDA">
        <w:rPr>
          <w:rFonts w:ascii="Arial" w:eastAsia="Times New Roman" w:hAnsi="Arial" w:cs="Arial"/>
          <w:sz w:val="22"/>
          <w:szCs w:val="22"/>
        </w:rPr>
        <w:t>(um duzentos e cinquenta e dois avos) e será paga pelo FUNDO, mensalmente, por períodos vencidos.</w:t>
      </w:r>
    </w:p>
    <w:p w14:paraId="38328D64" w14:textId="77777777" w:rsidR="00966B6B" w:rsidRPr="008D3FDA" w:rsidRDefault="00966B6B" w:rsidP="00107357">
      <w:pPr>
        <w:spacing w:line="320" w:lineRule="exact"/>
        <w:ind w:right="20"/>
        <w:jc w:val="both"/>
        <w:rPr>
          <w:rFonts w:ascii="Arial" w:eastAsia="Times New Roman" w:hAnsi="Arial" w:cs="Arial"/>
          <w:b/>
          <w:sz w:val="22"/>
          <w:szCs w:val="22"/>
        </w:rPr>
      </w:pPr>
    </w:p>
    <w:p w14:paraId="249F2EA3" w14:textId="4B8AEBFD" w:rsidR="002D2FDE" w:rsidRDefault="00966B6B"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C7287F" w:rsidRPr="008D3FDA">
        <w:rPr>
          <w:rFonts w:ascii="Arial" w:eastAsia="Times New Roman" w:hAnsi="Arial" w:cs="Arial"/>
          <w:b/>
          <w:sz w:val="22"/>
          <w:szCs w:val="22"/>
        </w:rPr>
        <w:t>Quinto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 </w:t>
      </w:r>
      <w:r w:rsidR="002D2FDE" w:rsidRPr="00787574">
        <w:rPr>
          <w:rFonts w:ascii="Arial" w:eastAsia="Times New Roman" w:hAnsi="Arial" w:cs="Arial"/>
          <w:sz w:val="22"/>
          <w:szCs w:val="22"/>
        </w:rPr>
        <w:t>As taxas cobradas pelo Fundo serão devidamente corrigidas anualmente, de acordo com a variação do IGP-M (Índice Geral de Preços de Mercado) da Fundação Getúlio Vargas, a partir da data da primeira integralização do Fundo.</w:t>
      </w:r>
    </w:p>
    <w:p w14:paraId="131B6D0D" w14:textId="77777777" w:rsidR="002D2FDE" w:rsidRDefault="002D2FDE" w:rsidP="00107357">
      <w:pPr>
        <w:spacing w:line="320" w:lineRule="exact"/>
        <w:ind w:right="20"/>
        <w:jc w:val="both"/>
        <w:rPr>
          <w:rFonts w:ascii="Arial" w:eastAsia="Times New Roman" w:hAnsi="Arial" w:cs="Arial"/>
          <w:sz w:val="22"/>
          <w:szCs w:val="22"/>
        </w:rPr>
      </w:pPr>
    </w:p>
    <w:p w14:paraId="066711B8" w14:textId="50A69A99" w:rsidR="00966B6B" w:rsidRPr="008D3FDA" w:rsidRDefault="00643152" w:rsidP="00107357">
      <w:pPr>
        <w:spacing w:line="320" w:lineRule="exact"/>
        <w:ind w:right="20"/>
        <w:jc w:val="both"/>
        <w:rPr>
          <w:rFonts w:ascii="Arial" w:eastAsia="Times New Roman" w:hAnsi="Arial" w:cs="Arial"/>
          <w:b/>
          <w:sz w:val="22"/>
          <w:szCs w:val="22"/>
        </w:rPr>
      </w:pPr>
      <w:r w:rsidRPr="00643152">
        <w:rPr>
          <w:rFonts w:ascii="Arial" w:eastAsia="Times New Roman" w:hAnsi="Arial" w:cs="Arial"/>
          <w:b/>
          <w:bCs/>
          <w:sz w:val="22"/>
          <w:szCs w:val="22"/>
        </w:rPr>
        <w:t>Parágrafo Sexto</w:t>
      </w:r>
      <w:r>
        <w:rPr>
          <w:rFonts w:ascii="Arial" w:eastAsia="Times New Roman" w:hAnsi="Arial" w:cs="Arial"/>
          <w:sz w:val="22"/>
          <w:szCs w:val="22"/>
        </w:rPr>
        <w:t xml:space="preserve"> - </w:t>
      </w:r>
      <w:r w:rsidR="00966B6B" w:rsidRPr="008D3FDA">
        <w:rPr>
          <w:rFonts w:ascii="Arial" w:eastAsia="Times New Roman" w:hAnsi="Arial" w:cs="Arial"/>
          <w:sz w:val="22"/>
          <w:szCs w:val="22"/>
        </w:rPr>
        <w:t>O pagamento das despesas com prestadores de serviço, não considerados como encargos do FUNDO, poderá ser efetuado diretamente pelo FUNDO ao prestador de serviço, desde que os correspondentes valores sejam deduzidos da taxa de administração.</w:t>
      </w:r>
    </w:p>
    <w:p w14:paraId="3B1F71E5" w14:textId="77777777" w:rsidR="00966B6B" w:rsidRPr="008D3FDA" w:rsidRDefault="00966B6B" w:rsidP="00107357">
      <w:pPr>
        <w:spacing w:line="320" w:lineRule="exact"/>
        <w:rPr>
          <w:rFonts w:ascii="Arial" w:eastAsia="Times New Roman" w:hAnsi="Arial" w:cs="Arial"/>
          <w:sz w:val="22"/>
          <w:szCs w:val="22"/>
        </w:rPr>
      </w:pPr>
    </w:p>
    <w:p w14:paraId="19827C3A" w14:textId="27FD8FFD" w:rsidR="00C7287F" w:rsidRDefault="00C7287F" w:rsidP="0007124D">
      <w:pPr>
        <w:spacing w:line="320" w:lineRule="exact"/>
        <w:jc w:val="both"/>
        <w:rPr>
          <w:rFonts w:ascii="Arial" w:eastAsia="Times New Roman" w:hAnsi="Arial" w:cs="Arial"/>
          <w:sz w:val="22"/>
          <w:szCs w:val="22"/>
        </w:rPr>
      </w:pPr>
      <w:r w:rsidRPr="008D3FDA">
        <w:rPr>
          <w:rFonts w:ascii="Arial" w:eastAsia="Times New Roman" w:hAnsi="Arial" w:cs="Arial"/>
          <w:b/>
          <w:bCs/>
          <w:sz w:val="22"/>
          <w:szCs w:val="22"/>
        </w:rPr>
        <w:t>Parágrafo S</w:t>
      </w:r>
      <w:r w:rsidR="00643152">
        <w:rPr>
          <w:rFonts w:ascii="Arial" w:eastAsia="Times New Roman" w:hAnsi="Arial" w:cs="Arial"/>
          <w:b/>
          <w:bCs/>
          <w:sz w:val="22"/>
          <w:szCs w:val="22"/>
        </w:rPr>
        <w:t>étimo</w:t>
      </w:r>
      <w:r w:rsidRPr="008D3FDA">
        <w:rPr>
          <w:rFonts w:ascii="Arial" w:eastAsia="Times New Roman" w:hAnsi="Arial" w:cs="Arial"/>
          <w:b/>
          <w:bCs/>
          <w:sz w:val="22"/>
          <w:szCs w:val="22"/>
        </w:rPr>
        <w:t xml:space="preserve"> – </w:t>
      </w:r>
      <w:r w:rsidR="0007124D" w:rsidRPr="0007124D">
        <w:rPr>
          <w:rFonts w:ascii="Arial" w:eastAsia="Times New Roman" w:hAnsi="Arial" w:cs="Arial"/>
          <w:sz w:val="22"/>
          <w:szCs w:val="22"/>
        </w:rPr>
        <w:t xml:space="preserve">A taxa de administração estabelecida no “caput” é a taxa de administração mínima do FUNDO. Tendo em vista que o FUNDO admite aplicação em cotas de fundos de investimento, fica instituída a taxa de administração máxima de </w:t>
      </w:r>
      <w:r w:rsidR="004370AF">
        <w:rPr>
          <w:rFonts w:ascii="Arial" w:eastAsia="Times New Roman" w:hAnsi="Arial" w:cs="Arial"/>
          <w:sz w:val="22"/>
          <w:szCs w:val="22"/>
        </w:rPr>
        <w:t>2</w:t>
      </w:r>
      <w:r w:rsidR="0007124D" w:rsidRPr="0007124D">
        <w:rPr>
          <w:rFonts w:ascii="Arial" w:eastAsia="Times New Roman" w:hAnsi="Arial" w:cs="Arial"/>
          <w:sz w:val="22"/>
          <w:szCs w:val="22"/>
        </w:rPr>
        <w:t>,</w:t>
      </w:r>
      <w:r w:rsidR="004370AF">
        <w:rPr>
          <w:rFonts w:ascii="Arial" w:eastAsia="Times New Roman" w:hAnsi="Arial" w:cs="Arial"/>
          <w:sz w:val="22"/>
          <w:szCs w:val="22"/>
        </w:rPr>
        <w:t>5</w:t>
      </w:r>
      <w:r w:rsidR="0007124D" w:rsidRPr="0007124D">
        <w:rPr>
          <w:rFonts w:ascii="Arial" w:eastAsia="Times New Roman" w:hAnsi="Arial" w:cs="Arial"/>
          <w:sz w:val="22"/>
          <w:szCs w:val="22"/>
        </w:rPr>
        <w:t>0% a.a. (</w:t>
      </w:r>
      <w:r w:rsidR="004370AF">
        <w:rPr>
          <w:rFonts w:ascii="Arial" w:eastAsia="Times New Roman" w:hAnsi="Arial" w:cs="Arial"/>
          <w:sz w:val="22"/>
          <w:szCs w:val="22"/>
        </w:rPr>
        <w:t>dois inteiros e cinquenta centésimos</w:t>
      </w:r>
      <w:r w:rsidR="0007124D" w:rsidRPr="0007124D">
        <w:rPr>
          <w:rFonts w:ascii="Arial" w:eastAsia="Times New Roman" w:hAnsi="Arial" w:cs="Arial"/>
          <w:sz w:val="22"/>
          <w:szCs w:val="22"/>
        </w:rPr>
        <w:t xml:space="preserve"> por cento ao ano) sobre o valor do patrimônio líquido do FUNDO.</w:t>
      </w:r>
    </w:p>
    <w:p w14:paraId="2FB1BD64" w14:textId="77777777" w:rsidR="00C74091" w:rsidRDefault="00C74091" w:rsidP="0007124D">
      <w:pPr>
        <w:spacing w:line="320" w:lineRule="exact"/>
        <w:jc w:val="both"/>
        <w:rPr>
          <w:rFonts w:ascii="Arial" w:eastAsia="Times New Roman" w:hAnsi="Arial" w:cs="Arial"/>
          <w:sz w:val="22"/>
          <w:szCs w:val="22"/>
        </w:rPr>
      </w:pPr>
    </w:p>
    <w:p w14:paraId="42ABB612" w14:textId="0F9C3165" w:rsidR="00C74091" w:rsidRDefault="00C74091" w:rsidP="0007124D">
      <w:pPr>
        <w:spacing w:line="320" w:lineRule="exact"/>
        <w:jc w:val="both"/>
        <w:rPr>
          <w:rFonts w:ascii="Arial" w:eastAsia="Times New Roman" w:hAnsi="Arial" w:cs="Arial"/>
          <w:sz w:val="22"/>
          <w:szCs w:val="22"/>
        </w:rPr>
      </w:pPr>
      <w:r w:rsidRPr="00C74091">
        <w:rPr>
          <w:rFonts w:ascii="Arial" w:eastAsia="Times New Roman" w:hAnsi="Arial" w:cs="Arial"/>
          <w:b/>
          <w:bCs/>
          <w:sz w:val="22"/>
          <w:szCs w:val="22"/>
        </w:rPr>
        <w:t xml:space="preserve">Parágrafo Oitavo </w:t>
      </w:r>
      <w:r w:rsidR="006D0DB7">
        <w:rPr>
          <w:rFonts w:ascii="Arial" w:eastAsia="Times New Roman" w:hAnsi="Arial" w:cs="Arial"/>
          <w:b/>
          <w:bCs/>
          <w:sz w:val="22"/>
          <w:szCs w:val="22"/>
        </w:rPr>
        <w:t>–</w:t>
      </w:r>
      <w:r w:rsidRPr="00C74091">
        <w:rPr>
          <w:rFonts w:ascii="Arial" w:eastAsia="Times New Roman" w:hAnsi="Arial" w:cs="Arial"/>
          <w:sz w:val="22"/>
          <w:szCs w:val="22"/>
        </w:rPr>
        <w:t xml:space="preserve"> Adicionalmente</w:t>
      </w:r>
      <w:r w:rsidR="006D0DB7">
        <w:rPr>
          <w:rFonts w:ascii="Arial" w:eastAsia="Times New Roman" w:hAnsi="Arial" w:cs="Arial"/>
          <w:sz w:val="22"/>
          <w:szCs w:val="22"/>
        </w:rPr>
        <w:t xml:space="preserve">, </w:t>
      </w:r>
      <w:r w:rsidRPr="00C74091">
        <w:rPr>
          <w:rFonts w:ascii="Arial" w:eastAsia="Times New Roman" w:hAnsi="Arial" w:cs="Arial"/>
          <w:sz w:val="22"/>
          <w:szCs w:val="22"/>
        </w:rPr>
        <w:t>o FUNDO pagará</w:t>
      </w:r>
      <w:r>
        <w:rPr>
          <w:rFonts w:ascii="Arial" w:eastAsia="Times New Roman" w:hAnsi="Arial" w:cs="Arial"/>
          <w:sz w:val="22"/>
          <w:szCs w:val="22"/>
        </w:rPr>
        <w:t xml:space="preserve"> </w:t>
      </w:r>
      <w:r w:rsidR="009B3F4D">
        <w:rPr>
          <w:rFonts w:ascii="Arial" w:eastAsia="Times New Roman" w:hAnsi="Arial" w:cs="Arial"/>
          <w:sz w:val="22"/>
          <w:szCs w:val="22"/>
        </w:rPr>
        <w:t>pela</w:t>
      </w:r>
      <w:r w:rsidR="009B3F4D" w:rsidRPr="009B3F4D">
        <w:rPr>
          <w:rFonts w:ascii="Arial" w:eastAsia="Times New Roman" w:hAnsi="Arial" w:cs="Arial"/>
          <w:sz w:val="22"/>
          <w:szCs w:val="22"/>
        </w:rPr>
        <w:t xml:space="preserve"> prestação de serviços de consultoria especializada</w:t>
      </w:r>
      <w:r w:rsidRPr="00C74091">
        <w:rPr>
          <w:rFonts w:ascii="Arial" w:eastAsia="Times New Roman" w:hAnsi="Arial" w:cs="Arial"/>
          <w:sz w:val="22"/>
          <w:szCs w:val="22"/>
        </w:rPr>
        <w:t xml:space="preserve">, uma </w:t>
      </w:r>
      <w:r>
        <w:rPr>
          <w:rFonts w:ascii="Arial" w:eastAsia="Times New Roman" w:hAnsi="Arial" w:cs="Arial"/>
          <w:sz w:val="22"/>
          <w:szCs w:val="22"/>
        </w:rPr>
        <w:t>remuneração mensal de R$ 30.000,00 (trinta mil reais).</w:t>
      </w:r>
    </w:p>
    <w:p w14:paraId="6EABB53C" w14:textId="77777777" w:rsidR="004370AF" w:rsidRPr="008D3FDA" w:rsidRDefault="004370AF" w:rsidP="0007124D">
      <w:pPr>
        <w:spacing w:line="320" w:lineRule="exact"/>
        <w:jc w:val="both"/>
        <w:rPr>
          <w:rFonts w:ascii="Arial" w:eastAsia="Times New Roman" w:hAnsi="Arial" w:cs="Arial"/>
          <w:sz w:val="22"/>
          <w:szCs w:val="22"/>
        </w:rPr>
      </w:pPr>
    </w:p>
    <w:p w14:paraId="68E097F5" w14:textId="1A2C9DDA" w:rsidR="00885597" w:rsidRPr="008D3FDA" w:rsidRDefault="00966B6B" w:rsidP="00E707CA">
      <w:pPr>
        <w:spacing w:line="320" w:lineRule="exact"/>
        <w:jc w:val="both"/>
        <w:rPr>
          <w:rFonts w:ascii="Arial" w:hAnsi="Arial" w:cs="Arial"/>
          <w:sz w:val="22"/>
          <w:szCs w:val="22"/>
        </w:rPr>
      </w:pPr>
      <w:r w:rsidRPr="008D3FDA">
        <w:rPr>
          <w:rFonts w:ascii="Arial" w:eastAsia="Times New Roman" w:hAnsi="Arial" w:cs="Arial"/>
          <w:b/>
          <w:sz w:val="22"/>
          <w:szCs w:val="22"/>
        </w:rPr>
        <w:t>Artigo 1</w:t>
      </w:r>
      <w:r w:rsidR="004370AF">
        <w:rPr>
          <w:rFonts w:ascii="Arial" w:eastAsia="Times New Roman" w:hAnsi="Arial" w:cs="Arial"/>
          <w:b/>
          <w:sz w:val="22"/>
          <w:szCs w:val="22"/>
        </w:rPr>
        <w:t>5</w:t>
      </w:r>
      <w:r w:rsidR="00885597" w:rsidRPr="008D3FDA">
        <w:rPr>
          <w:rFonts w:ascii="Arial" w:eastAsia="Times New Roman" w:hAnsi="Arial" w:cs="Arial"/>
          <w:b/>
          <w:sz w:val="22"/>
          <w:szCs w:val="22"/>
        </w:rPr>
        <w:t>º</w:t>
      </w:r>
      <w:r w:rsidRPr="008D3FDA">
        <w:rPr>
          <w:rFonts w:ascii="Arial" w:eastAsia="Times New Roman" w:hAnsi="Arial" w:cs="Arial"/>
          <w:b/>
          <w:sz w:val="22"/>
          <w:szCs w:val="22"/>
        </w:rPr>
        <w:t xml:space="preserve"> </w:t>
      </w:r>
      <w:r w:rsidR="00885597" w:rsidRPr="008D3FDA">
        <w:rPr>
          <w:rFonts w:ascii="Arial" w:eastAsia="Times New Roman" w:hAnsi="Arial" w:cs="Arial"/>
          <w:sz w:val="22"/>
          <w:szCs w:val="22"/>
        </w:rPr>
        <w:t>–</w:t>
      </w:r>
      <w:r w:rsidRPr="008D3FDA">
        <w:rPr>
          <w:rFonts w:ascii="Arial" w:eastAsia="Times New Roman" w:hAnsi="Arial" w:cs="Arial"/>
          <w:sz w:val="22"/>
          <w:szCs w:val="22"/>
        </w:rPr>
        <w:t xml:space="preserve"> </w:t>
      </w:r>
      <w:r w:rsidR="00885597" w:rsidRPr="008D3FDA">
        <w:rPr>
          <w:rFonts w:ascii="Arial" w:hAnsi="Arial" w:cs="Arial"/>
          <w:sz w:val="22"/>
          <w:szCs w:val="22"/>
        </w:rPr>
        <w:t xml:space="preserve">O FUNDO </w:t>
      </w:r>
      <w:r w:rsidR="00E707CA">
        <w:rPr>
          <w:rFonts w:ascii="Arial" w:hAnsi="Arial" w:cs="Arial"/>
          <w:sz w:val="22"/>
          <w:szCs w:val="22"/>
        </w:rPr>
        <w:t>não cobra taxa de performance.</w:t>
      </w:r>
    </w:p>
    <w:p w14:paraId="4FA5CE56" w14:textId="77777777" w:rsidR="00C7287F" w:rsidRPr="008D3FDA" w:rsidRDefault="00C7287F" w:rsidP="00C7287F">
      <w:pPr>
        <w:pStyle w:val="Corpodetexto"/>
        <w:spacing w:after="0" w:line="320" w:lineRule="exact"/>
        <w:jc w:val="both"/>
        <w:rPr>
          <w:rFonts w:ascii="Arial" w:hAnsi="Arial" w:cs="Arial"/>
          <w:sz w:val="22"/>
          <w:szCs w:val="22"/>
        </w:rPr>
      </w:pPr>
    </w:p>
    <w:p w14:paraId="39976998" w14:textId="43FD4D06" w:rsidR="00C7287F" w:rsidRPr="008D3FDA" w:rsidRDefault="00C7287F" w:rsidP="00C7287F">
      <w:pPr>
        <w:pStyle w:val="Corpodetexto"/>
        <w:spacing w:after="0" w:line="320" w:lineRule="exact"/>
        <w:jc w:val="both"/>
        <w:rPr>
          <w:rFonts w:ascii="Arial" w:hAnsi="Arial" w:cs="Arial"/>
          <w:sz w:val="22"/>
          <w:szCs w:val="22"/>
        </w:rPr>
      </w:pPr>
      <w:r w:rsidRPr="008D3FDA">
        <w:rPr>
          <w:rFonts w:ascii="Arial" w:hAnsi="Arial" w:cs="Arial"/>
          <w:b/>
          <w:bCs/>
          <w:sz w:val="22"/>
          <w:szCs w:val="22"/>
        </w:rPr>
        <w:t xml:space="preserve">Parágrafo </w:t>
      </w:r>
      <w:r w:rsidR="001D1417">
        <w:rPr>
          <w:rFonts w:ascii="Arial" w:hAnsi="Arial" w:cs="Arial"/>
          <w:b/>
          <w:bCs/>
          <w:sz w:val="22"/>
          <w:szCs w:val="22"/>
        </w:rPr>
        <w:t>Único</w:t>
      </w:r>
      <w:r w:rsidRPr="008D3FDA">
        <w:rPr>
          <w:rFonts w:ascii="Arial" w:hAnsi="Arial" w:cs="Arial"/>
          <w:b/>
          <w:bCs/>
          <w:sz w:val="22"/>
          <w:szCs w:val="22"/>
        </w:rPr>
        <w:t xml:space="preserve"> -</w:t>
      </w:r>
      <w:r w:rsidRPr="008D3FDA">
        <w:rPr>
          <w:rFonts w:ascii="Arial" w:hAnsi="Arial" w:cs="Arial"/>
          <w:sz w:val="22"/>
          <w:szCs w:val="22"/>
        </w:rPr>
        <w:t xml:space="preserve"> O FUNDO poderá investir em Fundos de Investimento que possuem taxa de performance.</w:t>
      </w:r>
    </w:p>
    <w:p w14:paraId="1D6B3AAC" w14:textId="00BAD0B4" w:rsidR="00C7287F" w:rsidRPr="008D3FDA" w:rsidRDefault="00C7287F" w:rsidP="00C7287F">
      <w:pPr>
        <w:pStyle w:val="Corpodetexto"/>
        <w:spacing w:after="0" w:line="320" w:lineRule="exact"/>
        <w:rPr>
          <w:rFonts w:ascii="Arial" w:hAnsi="Arial" w:cs="Arial"/>
          <w:b/>
          <w:bCs/>
          <w:sz w:val="22"/>
          <w:szCs w:val="22"/>
        </w:rPr>
      </w:pPr>
    </w:p>
    <w:p w14:paraId="09ED09A9" w14:textId="4FBE0E5F" w:rsidR="00B913C2" w:rsidRPr="008D3FDA" w:rsidRDefault="00B913C2" w:rsidP="00C7287F">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Artigo 1</w:t>
      </w:r>
      <w:r w:rsidR="006E54D4">
        <w:rPr>
          <w:rFonts w:ascii="Arial" w:eastAsia="Times New Roman" w:hAnsi="Arial" w:cs="Arial"/>
          <w:b/>
          <w:sz w:val="22"/>
          <w:szCs w:val="22"/>
        </w:rPr>
        <w:t>6</w:t>
      </w:r>
      <w:r w:rsidR="00885597" w:rsidRPr="008D3FDA">
        <w:rPr>
          <w:rFonts w:ascii="Arial" w:eastAsia="Times New Roman" w:hAnsi="Arial" w:cs="Arial"/>
          <w:b/>
          <w:sz w:val="22"/>
          <w:szCs w:val="22"/>
        </w:rPr>
        <w:t>º</w:t>
      </w:r>
      <w:r w:rsidRPr="008D3FDA">
        <w:rPr>
          <w:rFonts w:ascii="Arial" w:eastAsia="Times New Roman" w:hAnsi="Arial" w:cs="Arial"/>
          <w:b/>
          <w:sz w:val="22"/>
          <w:szCs w:val="22"/>
        </w:rPr>
        <w:t xml:space="preserve"> </w:t>
      </w:r>
      <w:r w:rsidRPr="008D3FDA">
        <w:rPr>
          <w:rFonts w:ascii="Arial" w:eastAsia="Times New Roman" w:hAnsi="Arial" w:cs="Arial"/>
          <w:sz w:val="22"/>
          <w:szCs w:val="22"/>
        </w:rPr>
        <w:t>- Constituem encargos do FUNDO, além da remuneração cobrada pela prestação</w:t>
      </w:r>
      <w:r w:rsidRPr="008D3FDA">
        <w:rPr>
          <w:rFonts w:ascii="Arial" w:eastAsia="Times New Roman" w:hAnsi="Arial" w:cs="Arial"/>
          <w:b/>
          <w:sz w:val="22"/>
          <w:szCs w:val="22"/>
        </w:rPr>
        <w:t xml:space="preserve"> </w:t>
      </w:r>
      <w:r w:rsidRPr="008D3FDA">
        <w:rPr>
          <w:rFonts w:ascii="Arial" w:eastAsia="Times New Roman" w:hAnsi="Arial" w:cs="Arial"/>
          <w:sz w:val="22"/>
          <w:szCs w:val="22"/>
        </w:rPr>
        <w:t>dos serviços de administração de que trata o Artigo 10, as seguintes despesas que lhe podem ser debitadas diretamente:</w:t>
      </w:r>
    </w:p>
    <w:p w14:paraId="65984A25" w14:textId="77777777" w:rsidR="00B913C2" w:rsidRPr="008D3FDA" w:rsidRDefault="00B913C2" w:rsidP="00C7287F">
      <w:pPr>
        <w:spacing w:line="320" w:lineRule="exact"/>
        <w:rPr>
          <w:rFonts w:ascii="Arial" w:eastAsia="Times New Roman" w:hAnsi="Arial" w:cs="Arial"/>
          <w:sz w:val="22"/>
          <w:szCs w:val="22"/>
        </w:rPr>
      </w:pPr>
    </w:p>
    <w:p w14:paraId="1E615EA9" w14:textId="77777777" w:rsidR="00B913C2" w:rsidRPr="008D3FDA" w:rsidRDefault="00B913C2" w:rsidP="00C7287F">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 </w:t>
      </w:r>
      <w:r w:rsidRPr="008D3FDA">
        <w:rPr>
          <w:rFonts w:ascii="Arial" w:eastAsia="Times New Roman" w:hAnsi="Arial" w:cs="Arial"/>
          <w:sz w:val="22"/>
          <w:szCs w:val="22"/>
        </w:rPr>
        <w:t>- taxas, impostos ou contribuições federais, estaduais, municipais ou autárquicas, que</w:t>
      </w:r>
      <w:r w:rsidRPr="008D3FDA">
        <w:rPr>
          <w:rFonts w:ascii="Arial" w:eastAsia="Times New Roman" w:hAnsi="Arial" w:cs="Arial"/>
          <w:b/>
          <w:sz w:val="22"/>
          <w:szCs w:val="22"/>
        </w:rPr>
        <w:t xml:space="preserve"> </w:t>
      </w:r>
      <w:r w:rsidRPr="008D3FDA">
        <w:rPr>
          <w:rFonts w:ascii="Arial" w:eastAsia="Times New Roman" w:hAnsi="Arial" w:cs="Arial"/>
          <w:sz w:val="22"/>
          <w:szCs w:val="22"/>
        </w:rPr>
        <w:t>recaiam ou venham a recair sobre os bens, direitos e obrigações do FUNDO;</w:t>
      </w:r>
    </w:p>
    <w:p w14:paraId="18793E7B" w14:textId="77777777" w:rsidR="00B913C2" w:rsidRPr="008D3FDA" w:rsidRDefault="00B913C2" w:rsidP="00107357">
      <w:pPr>
        <w:spacing w:line="320" w:lineRule="exact"/>
        <w:rPr>
          <w:rFonts w:ascii="Arial" w:eastAsia="Times New Roman" w:hAnsi="Arial" w:cs="Arial"/>
          <w:sz w:val="22"/>
          <w:szCs w:val="22"/>
        </w:rPr>
      </w:pPr>
    </w:p>
    <w:p w14:paraId="7E5EBA4A"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II </w:t>
      </w:r>
      <w:r w:rsidRPr="008D3FDA">
        <w:rPr>
          <w:rFonts w:ascii="Arial" w:eastAsia="Times New Roman" w:hAnsi="Arial" w:cs="Arial"/>
          <w:sz w:val="22"/>
          <w:szCs w:val="22"/>
        </w:rPr>
        <w:t>- despesas com o registro de documentos em cartório, impressão, expedição, publicação</w:t>
      </w:r>
      <w:r w:rsidRPr="008D3FDA">
        <w:rPr>
          <w:rFonts w:ascii="Arial" w:eastAsia="Times New Roman" w:hAnsi="Arial" w:cs="Arial"/>
          <w:b/>
          <w:sz w:val="22"/>
          <w:szCs w:val="22"/>
        </w:rPr>
        <w:t xml:space="preserve"> </w:t>
      </w:r>
      <w:r w:rsidRPr="008D3FDA">
        <w:rPr>
          <w:rFonts w:ascii="Arial" w:eastAsia="Times New Roman" w:hAnsi="Arial" w:cs="Arial"/>
          <w:sz w:val="22"/>
          <w:szCs w:val="22"/>
        </w:rPr>
        <w:t>de relatórios e informações periódicas previstas na regulamentação vigente;</w:t>
      </w:r>
    </w:p>
    <w:p w14:paraId="131D9F46" w14:textId="77777777" w:rsidR="00B913C2" w:rsidRPr="008D3FDA" w:rsidRDefault="00B913C2" w:rsidP="00107357">
      <w:pPr>
        <w:spacing w:line="320" w:lineRule="exact"/>
        <w:rPr>
          <w:rFonts w:ascii="Arial" w:eastAsia="Times New Roman" w:hAnsi="Arial" w:cs="Arial"/>
          <w:sz w:val="22"/>
          <w:szCs w:val="22"/>
        </w:rPr>
      </w:pPr>
    </w:p>
    <w:p w14:paraId="7273F39A"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III </w:t>
      </w:r>
      <w:r w:rsidRPr="008D3FDA">
        <w:rPr>
          <w:rFonts w:ascii="Arial" w:eastAsia="Times New Roman" w:hAnsi="Arial" w:cs="Arial"/>
          <w:sz w:val="22"/>
          <w:szCs w:val="22"/>
        </w:rPr>
        <w:t>- despesas com correspondência de interesse do FUNDO, inclusive comunicações aos</w:t>
      </w:r>
      <w:r w:rsidRPr="008D3FDA">
        <w:rPr>
          <w:rFonts w:ascii="Arial" w:eastAsia="Times New Roman" w:hAnsi="Arial" w:cs="Arial"/>
          <w:b/>
          <w:sz w:val="22"/>
          <w:szCs w:val="22"/>
        </w:rPr>
        <w:t xml:space="preserve"> </w:t>
      </w:r>
      <w:r w:rsidRPr="008D3FDA">
        <w:rPr>
          <w:rFonts w:ascii="Arial" w:eastAsia="Times New Roman" w:hAnsi="Arial" w:cs="Arial"/>
          <w:sz w:val="22"/>
          <w:szCs w:val="22"/>
        </w:rPr>
        <w:t>Cotistas;</w:t>
      </w:r>
    </w:p>
    <w:p w14:paraId="65555D78" w14:textId="77777777" w:rsidR="00B913C2" w:rsidRPr="008D3FDA" w:rsidRDefault="00B913C2" w:rsidP="00107357">
      <w:pPr>
        <w:spacing w:line="320" w:lineRule="exact"/>
        <w:rPr>
          <w:rFonts w:ascii="Arial" w:eastAsia="Times New Roman" w:hAnsi="Arial" w:cs="Arial"/>
          <w:sz w:val="22"/>
          <w:szCs w:val="22"/>
        </w:rPr>
      </w:pPr>
    </w:p>
    <w:p w14:paraId="16EFAE9F" w14:textId="70E52574"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IV </w:t>
      </w:r>
      <w:r w:rsidRPr="008D3FDA">
        <w:rPr>
          <w:rFonts w:ascii="Arial" w:eastAsia="Times New Roman" w:hAnsi="Arial" w:cs="Arial"/>
          <w:sz w:val="22"/>
          <w:szCs w:val="22"/>
        </w:rPr>
        <w:t>- honorários e despesas do Auditor Independente;</w:t>
      </w:r>
    </w:p>
    <w:p w14:paraId="21DAC688" w14:textId="77777777" w:rsidR="000662FA" w:rsidRPr="008D3FDA" w:rsidRDefault="000662FA" w:rsidP="00107357">
      <w:pPr>
        <w:spacing w:line="320" w:lineRule="exact"/>
        <w:rPr>
          <w:rFonts w:ascii="Arial" w:eastAsia="Times New Roman" w:hAnsi="Arial" w:cs="Arial"/>
          <w:sz w:val="22"/>
          <w:szCs w:val="22"/>
        </w:rPr>
      </w:pPr>
    </w:p>
    <w:p w14:paraId="040ABE11" w14:textId="77777777"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V </w:t>
      </w:r>
      <w:r w:rsidRPr="008D3FDA">
        <w:rPr>
          <w:rFonts w:ascii="Arial" w:eastAsia="Times New Roman" w:hAnsi="Arial" w:cs="Arial"/>
          <w:sz w:val="22"/>
          <w:szCs w:val="22"/>
        </w:rPr>
        <w:t>- emolumentos e comissões pagas por operações do FUNDO;</w:t>
      </w:r>
    </w:p>
    <w:p w14:paraId="2B2A3D69" w14:textId="77777777" w:rsidR="00B913C2" w:rsidRPr="008D3FDA" w:rsidRDefault="00B913C2" w:rsidP="00107357">
      <w:pPr>
        <w:spacing w:line="320" w:lineRule="exact"/>
        <w:rPr>
          <w:rFonts w:ascii="Arial" w:eastAsia="Times New Roman" w:hAnsi="Arial" w:cs="Arial"/>
          <w:sz w:val="22"/>
          <w:szCs w:val="22"/>
        </w:rPr>
      </w:pPr>
    </w:p>
    <w:p w14:paraId="0E82B792"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VI </w:t>
      </w:r>
      <w:r w:rsidRPr="008D3FDA">
        <w:rPr>
          <w:rFonts w:ascii="Arial" w:eastAsia="Times New Roman" w:hAnsi="Arial" w:cs="Arial"/>
          <w:sz w:val="22"/>
          <w:szCs w:val="22"/>
        </w:rPr>
        <w:t>- honorários de advogado, custas e despesas processuais correlatas, incorridas em razão</w:t>
      </w:r>
      <w:r w:rsidRPr="008D3FDA">
        <w:rPr>
          <w:rFonts w:ascii="Arial" w:eastAsia="Times New Roman" w:hAnsi="Arial" w:cs="Arial"/>
          <w:b/>
          <w:sz w:val="22"/>
          <w:szCs w:val="22"/>
        </w:rPr>
        <w:t xml:space="preserve"> </w:t>
      </w:r>
      <w:r w:rsidRPr="008D3FDA">
        <w:rPr>
          <w:rFonts w:ascii="Arial" w:eastAsia="Times New Roman" w:hAnsi="Arial" w:cs="Arial"/>
          <w:sz w:val="22"/>
          <w:szCs w:val="22"/>
        </w:rPr>
        <w:t>de defesa dos interesses do FUNDO, em juízo ou fora dele, inclusive o valor da condenação imputada ao FUNDO, se for o caso;</w:t>
      </w:r>
    </w:p>
    <w:p w14:paraId="47C90806" w14:textId="77777777" w:rsidR="00B913C2" w:rsidRPr="008D3FDA" w:rsidRDefault="00B913C2" w:rsidP="00107357">
      <w:pPr>
        <w:spacing w:line="320" w:lineRule="exact"/>
        <w:rPr>
          <w:rFonts w:ascii="Arial" w:eastAsia="Times New Roman" w:hAnsi="Arial" w:cs="Arial"/>
          <w:sz w:val="22"/>
          <w:szCs w:val="22"/>
        </w:rPr>
      </w:pPr>
    </w:p>
    <w:p w14:paraId="06459990"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VII </w:t>
      </w:r>
      <w:r w:rsidRPr="008D3FDA">
        <w:rPr>
          <w:rFonts w:ascii="Arial" w:eastAsia="Times New Roman" w:hAnsi="Arial" w:cs="Arial"/>
          <w:sz w:val="22"/>
          <w:szCs w:val="22"/>
        </w:rPr>
        <w:t>- parcela de prejuízos não coberta por apólices de seguro e não decorrente diretamente</w:t>
      </w:r>
      <w:r w:rsidRPr="008D3FDA">
        <w:rPr>
          <w:rFonts w:ascii="Arial" w:eastAsia="Times New Roman" w:hAnsi="Arial" w:cs="Arial"/>
          <w:b/>
          <w:sz w:val="22"/>
          <w:szCs w:val="22"/>
        </w:rPr>
        <w:t xml:space="preserve"> </w:t>
      </w:r>
      <w:r w:rsidRPr="008D3FDA">
        <w:rPr>
          <w:rFonts w:ascii="Arial" w:eastAsia="Times New Roman" w:hAnsi="Arial" w:cs="Arial"/>
          <w:sz w:val="22"/>
          <w:szCs w:val="22"/>
        </w:rPr>
        <w:t>de culpa ou dolo dos prestadores dos serviços de administração no exercício de suas respectivas funções;</w:t>
      </w:r>
    </w:p>
    <w:p w14:paraId="3720D273" w14:textId="77777777" w:rsidR="00B913C2" w:rsidRPr="008D3FDA" w:rsidRDefault="00B913C2" w:rsidP="00107357">
      <w:pPr>
        <w:spacing w:line="320" w:lineRule="exact"/>
        <w:rPr>
          <w:rFonts w:ascii="Arial" w:eastAsia="Times New Roman" w:hAnsi="Arial" w:cs="Arial"/>
          <w:sz w:val="22"/>
          <w:szCs w:val="22"/>
        </w:rPr>
      </w:pPr>
    </w:p>
    <w:p w14:paraId="013654E8"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VIII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despesas relacionadas, direta ou indiretamente, ao exercício do direito de voto dos</w:t>
      </w:r>
      <w:r w:rsidRPr="008D3FDA">
        <w:rPr>
          <w:rFonts w:ascii="Arial" w:eastAsia="Times New Roman" w:hAnsi="Arial" w:cs="Arial"/>
          <w:b/>
          <w:sz w:val="22"/>
          <w:szCs w:val="22"/>
        </w:rPr>
        <w:t xml:space="preserve"> </w:t>
      </w:r>
      <w:r w:rsidRPr="008D3FDA">
        <w:rPr>
          <w:rFonts w:ascii="Arial" w:eastAsia="Times New Roman" w:hAnsi="Arial" w:cs="Arial"/>
          <w:sz w:val="22"/>
          <w:szCs w:val="22"/>
        </w:rPr>
        <w:t>ativos financeiros do FUNDO;</w:t>
      </w:r>
    </w:p>
    <w:p w14:paraId="1C63F491" w14:textId="77777777" w:rsidR="00B913C2" w:rsidRPr="008D3FDA" w:rsidRDefault="00B913C2" w:rsidP="00107357">
      <w:pPr>
        <w:spacing w:line="320" w:lineRule="exact"/>
        <w:rPr>
          <w:rFonts w:ascii="Arial" w:eastAsia="Times New Roman" w:hAnsi="Arial" w:cs="Arial"/>
          <w:sz w:val="22"/>
          <w:szCs w:val="22"/>
        </w:rPr>
      </w:pPr>
    </w:p>
    <w:p w14:paraId="41AA1F91"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IX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despesas com liquidação, registro, e custódia de operações com títulos e valores</w:t>
      </w:r>
      <w:r w:rsidRPr="008D3FDA">
        <w:rPr>
          <w:rFonts w:ascii="Arial" w:eastAsia="Times New Roman" w:hAnsi="Arial" w:cs="Arial"/>
          <w:b/>
          <w:sz w:val="22"/>
          <w:szCs w:val="22"/>
        </w:rPr>
        <w:t xml:space="preserve"> </w:t>
      </w:r>
      <w:r w:rsidRPr="008D3FDA">
        <w:rPr>
          <w:rFonts w:ascii="Arial" w:eastAsia="Times New Roman" w:hAnsi="Arial" w:cs="Arial"/>
          <w:sz w:val="22"/>
          <w:szCs w:val="22"/>
        </w:rPr>
        <w:t>mobiliários, ativos financeiros e modalidades operacionais;</w:t>
      </w:r>
    </w:p>
    <w:p w14:paraId="3689C831" w14:textId="77777777" w:rsidR="00B913C2" w:rsidRPr="008D3FDA" w:rsidRDefault="00B913C2" w:rsidP="00107357">
      <w:pPr>
        <w:spacing w:line="320" w:lineRule="exact"/>
        <w:rPr>
          <w:rFonts w:ascii="Arial" w:eastAsia="Times New Roman" w:hAnsi="Arial" w:cs="Arial"/>
          <w:sz w:val="22"/>
          <w:szCs w:val="22"/>
        </w:rPr>
      </w:pPr>
    </w:p>
    <w:p w14:paraId="5ED1DF1C"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X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despesas com fechamento de câmbio, vinculadas às suas operações ou com certificados</w:t>
      </w:r>
      <w:r w:rsidRPr="008D3FDA">
        <w:rPr>
          <w:rFonts w:ascii="Arial" w:eastAsia="Times New Roman" w:hAnsi="Arial" w:cs="Arial"/>
          <w:b/>
          <w:sz w:val="22"/>
          <w:szCs w:val="22"/>
        </w:rPr>
        <w:t xml:space="preserve"> </w:t>
      </w:r>
      <w:r w:rsidRPr="008D3FDA">
        <w:rPr>
          <w:rFonts w:ascii="Arial" w:eastAsia="Times New Roman" w:hAnsi="Arial" w:cs="Arial"/>
          <w:sz w:val="22"/>
          <w:szCs w:val="22"/>
        </w:rPr>
        <w:t>ou recibos de depósito de valores mobiliários;</w:t>
      </w:r>
    </w:p>
    <w:p w14:paraId="346910CF" w14:textId="77777777" w:rsidR="00B913C2" w:rsidRPr="008D3FDA" w:rsidRDefault="00B913C2" w:rsidP="00107357">
      <w:pPr>
        <w:spacing w:line="320" w:lineRule="exact"/>
        <w:rPr>
          <w:rFonts w:ascii="Arial" w:eastAsia="Times New Roman" w:hAnsi="Arial" w:cs="Arial"/>
          <w:sz w:val="22"/>
          <w:szCs w:val="22"/>
        </w:rPr>
      </w:pPr>
    </w:p>
    <w:p w14:paraId="3DB6B4A9" w14:textId="56CDB624"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XI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as taxas de administração e de performance;</w:t>
      </w:r>
    </w:p>
    <w:p w14:paraId="253D7A9B" w14:textId="77777777" w:rsidR="00B913C2" w:rsidRPr="008D3FDA" w:rsidRDefault="00B913C2" w:rsidP="00107357">
      <w:pPr>
        <w:spacing w:line="320" w:lineRule="exact"/>
        <w:rPr>
          <w:rFonts w:ascii="Arial" w:eastAsia="Times New Roman" w:hAnsi="Arial" w:cs="Arial"/>
          <w:sz w:val="22"/>
          <w:szCs w:val="22"/>
        </w:rPr>
      </w:pPr>
    </w:p>
    <w:p w14:paraId="42956386"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XII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os montantes devidos a fundos investidores na hipótese de acordo de remuneração</w:t>
      </w:r>
      <w:r w:rsidRPr="008D3FDA">
        <w:rPr>
          <w:rFonts w:ascii="Arial" w:eastAsia="Times New Roman" w:hAnsi="Arial" w:cs="Arial"/>
          <w:b/>
          <w:sz w:val="22"/>
          <w:szCs w:val="22"/>
        </w:rPr>
        <w:t xml:space="preserve"> </w:t>
      </w:r>
      <w:r w:rsidRPr="008D3FDA">
        <w:rPr>
          <w:rFonts w:ascii="Arial" w:eastAsia="Times New Roman" w:hAnsi="Arial" w:cs="Arial"/>
          <w:sz w:val="22"/>
          <w:szCs w:val="22"/>
        </w:rPr>
        <w:t>com base na taxa de administração e/ou performance, observado ainda o disposto no art. 85, § 8º da ICVM 555/14; e</w:t>
      </w:r>
    </w:p>
    <w:p w14:paraId="7817F600" w14:textId="77777777" w:rsidR="00B913C2" w:rsidRPr="008D3FDA" w:rsidRDefault="00B913C2" w:rsidP="00107357">
      <w:pPr>
        <w:spacing w:line="320" w:lineRule="exact"/>
        <w:rPr>
          <w:rFonts w:ascii="Arial" w:eastAsia="Times New Roman" w:hAnsi="Arial" w:cs="Arial"/>
          <w:sz w:val="22"/>
          <w:szCs w:val="22"/>
        </w:rPr>
      </w:pPr>
    </w:p>
    <w:p w14:paraId="4A455489" w14:textId="77777777"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XIII </w:t>
      </w:r>
      <w:r w:rsidRPr="008D3FDA">
        <w:rPr>
          <w:rFonts w:ascii="Arial" w:eastAsia="Times New Roman" w:hAnsi="Arial" w:cs="Arial"/>
          <w:sz w:val="22"/>
          <w:szCs w:val="22"/>
        </w:rPr>
        <w:t>–</w:t>
      </w:r>
      <w:r w:rsidRPr="008D3FDA">
        <w:rPr>
          <w:rFonts w:ascii="Arial" w:eastAsia="Times New Roman" w:hAnsi="Arial" w:cs="Arial"/>
          <w:b/>
          <w:sz w:val="22"/>
          <w:szCs w:val="22"/>
        </w:rPr>
        <w:t xml:space="preserve"> </w:t>
      </w:r>
      <w:r w:rsidRPr="008D3FDA">
        <w:rPr>
          <w:rFonts w:ascii="Arial" w:eastAsia="Times New Roman" w:hAnsi="Arial" w:cs="Arial"/>
          <w:sz w:val="22"/>
          <w:szCs w:val="22"/>
        </w:rPr>
        <w:t>honorários e despesas relacionadas à atividade de formador de mercado.</w:t>
      </w:r>
    </w:p>
    <w:p w14:paraId="60C8F365" w14:textId="77777777" w:rsidR="00B913C2" w:rsidRPr="008D3FDA" w:rsidRDefault="00B913C2" w:rsidP="00107357">
      <w:pPr>
        <w:spacing w:line="320" w:lineRule="exact"/>
        <w:rPr>
          <w:rFonts w:ascii="Arial" w:eastAsia="Times New Roman" w:hAnsi="Arial" w:cs="Arial"/>
          <w:sz w:val="22"/>
          <w:szCs w:val="22"/>
        </w:rPr>
      </w:pPr>
    </w:p>
    <w:p w14:paraId="182E4B8D"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Único - </w:t>
      </w:r>
      <w:r w:rsidRPr="008D3FDA">
        <w:rPr>
          <w:rFonts w:ascii="Arial" w:eastAsia="Times New Roman" w:hAnsi="Arial" w:cs="Arial"/>
          <w:sz w:val="22"/>
          <w:szCs w:val="22"/>
        </w:rPr>
        <w:t>Quaisquer despesas não previstas como encargos do FUNDO</w:t>
      </w:r>
      <w:r w:rsidRPr="008D3FDA">
        <w:rPr>
          <w:rFonts w:ascii="Arial" w:eastAsia="Times New Roman" w:hAnsi="Arial" w:cs="Arial"/>
          <w:b/>
          <w:sz w:val="22"/>
          <w:szCs w:val="22"/>
        </w:rPr>
        <w:t xml:space="preserve"> </w:t>
      </w:r>
      <w:r w:rsidRPr="008D3FDA">
        <w:rPr>
          <w:rFonts w:ascii="Arial" w:eastAsia="Times New Roman" w:hAnsi="Arial" w:cs="Arial"/>
          <w:sz w:val="22"/>
          <w:szCs w:val="22"/>
        </w:rPr>
        <w:t>correm por</w:t>
      </w:r>
      <w:r w:rsidRPr="008D3FDA">
        <w:rPr>
          <w:rFonts w:ascii="Arial" w:eastAsia="Times New Roman" w:hAnsi="Arial" w:cs="Arial"/>
          <w:b/>
          <w:sz w:val="22"/>
          <w:szCs w:val="22"/>
        </w:rPr>
        <w:t xml:space="preserve"> </w:t>
      </w:r>
      <w:r w:rsidRPr="008D3FDA">
        <w:rPr>
          <w:rFonts w:ascii="Arial" w:eastAsia="Times New Roman" w:hAnsi="Arial" w:cs="Arial"/>
          <w:sz w:val="22"/>
          <w:szCs w:val="22"/>
        </w:rPr>
        <w:t>conta da ADMINISTRADORA, devendo ser por ela contratadas, inclusive, a remuneração dos membros do conselho ou comitê de investimentos do FUNDO, quando constituídos por iniciativa da ADMINISTRADORA ou GESTORA.</w:t>
      </w:r>
    </w:p>
    <w:p w14:paraId="3016F729" w14:textId="77777777" w:rsidR="00B913C2" w:rsidRPr="008D3FDA" w:rsidRDefault="00B913C2" w:rsidP="00107357">
      <w:pPr>
        <w:spacing w:line="320" w:lineRule="exact"/>
        <w:rPr>
          <w:rFonts w:ascii="Arial" w:eastAsia="Times New Roman" w:hAnsi="Arial" w:cs="Arial"/>
          <w:sz w:val="22"/>
          <w:szCs w:val="22"/>
        </w:rPr>
      </w:pPr>
    </w:p>
    <w:p w14:paraId="5DD452F3" w14:textId="77777777" w:rsidR="00B913C2" w:rsidRPr="008D3FDA" w:rsidRDefault="00B913C2" w:rsidP="00107357">
      <w:pPr>
        <w:spacing w:line="320" w:lineRule="exact"/>
        <w:ind w:left="340"/>
        <w:jc w:val="center"/>
        <w:rPr>
          <w:rFonts w:ascii="Arial" w:eastAsia="Times New Roman" w:hAnsi="Arial" w:cs="Arial"/>
          <w:b/>
          <w:sz w:val="22"/>
          <w:szCs w:val="22"/>
        </w:rPr>
      </w:pPr>
      <w:r w:rsidRPr="008D3FDA">
        <w:rPr>
          <w:rFonts w:ascii="Arial" w:eastAsia="Times New Roman" w:hAnsi="Arial" w:cs="Arial"/>
          <w:b/>
          <w:sz w:val="22"/>
          <w:szCs w:val="22"/>
        </w:rPr>
        <w:t>CAPÍTULO VI</w:t>
      </w:r>
    </w:p>
    <w:p w14:paraId="6AF650E6" w14:textId="1D8A005A" w:rsidR="00B913C2" w:rsidRPr="008D3FDA" w:rsidRDefault="00B913C2" w:rsidP="00107357">
      <w:pPr>
        <w:spacing w:line="320" w:lineRule="exact"/>
        <w:ind w:left="340"/>
        <w:jc w:val="center"/>
        <w:rPr>
          <w:rFonts w:ascii="Arial" w:eastAsia="Times New Roman" w:hAnsi="Arial" w:cs="Arial"/>
          <w:b/>
          <w:sz w:val="22"/>
          <w:szCs w:val="22"/>
        </w:rPr>
      </w:pPr>
      <w:r w:rsidRPr="008D3FDA">
        <w:rPr>
          <w:rFonts w:ascii="Arial" w:eastAsia="Times New Roman" w:hAnsi="Arial" w:cs="Arial"/>
          <w:b/>
          <w:sz w:val="22"/>
          <w:szCs w:val="22"/>
        </w:rPr>
        <w:t>DA EMISSÃO E DO RESGATE DE COTAS</w:t>
      </w:r>
    </w:p>
    <w:p w14:paraId="02A76105" w14:textId="77777777" w:rsidR="008A7A25" w:rsidRPr="008D3FDA" w:rsidRDefault="008A7A25" w:rsidP="00107357">
      <w:pPr>
        <w:spacing w:line="320" w:lineRule="exact"/>
        <w:rPr>
          <w:rFonts w:ascii="Arial" w:hAnsi="Arial" w:cs="Arial"/>
          <w:sz w:val="22"/>
          <w:szCs w:val="22"/>
        </w:rPr>
      </w:pPr>
    </w:p>
    <w:p w14:paraId="6A41AA38" w14:textId="03C67CF5" w:rsidR="008A7A25" w:rsidRPr="008D3FDA" w:rsidRDefault="008A7A25" w:rsidP="0010735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6B06E9">
        <w:rPr>
          <w:rFonts w:ascii="Arial" w:hAnsi="Arial" w:cs="Arial"/>
          <w:b/>
          <w:bCs/>
          <w:sz w:val="22"/>
          <w:szCs w:val="22"/>
        </w:rPr>
        <w:t>1</w:t>
      </w:r>
      <w:r w:rsidR="001D1417">
        <w:rPr>
          <w:rFonts w:ascii="Arial" w:hAnsi="Arial" w:cs="Arial"/>
          <w:b/>
          <w:bCs/>
          <w:sz w:val="22"/>
          <w:szCs w:val="22"/>
        </w:rPr>
        <w:t>7</w:t>
      </w:r>
      <w:r w:rsidR="00C7287F" w:rsidRPr="008D3FDA">
        <w:rPr>
          <w:rFonts w:ascii="Arial" w:hAnsi="Arial" w:cs="Arial"/>
          <w:b/>
          <w:bCs/>
          <w:sz w:val="22"/>
          <w:szCs w:val="22"/>
        </w:rPr>
        <w:t>º</w:t>
      </w:r>
      <w:r w:rsidRPr="008D3FDA">
        <w:rPr>
          <w:rFonts w:ascii="Arial" w:hAnsi="Arial" w:cs="Arial"/>
          <w:b/>
          <w:bCs/>
          <w:sz w:val="22"/>
          <w:szCs w:val="22"/>
        </w:rPr>
        <w:t xml:space="preserve"> - </w:t>
      </w:r>
      <w:r w:rsidRPr="008D3FDA">
        <w:rPr>
          <w:rFonts w:ascii="Arial" w:hAnsi="Arial" w:cs="Arial"/>
          <w:sz w:val="22"/>
          <w:szCs w:val="22"/>
        </w:rPr>
        <w:t xml:space="preserve">As cotas do Fundo correspondem a frações ideais de seu patrimônio, são escriturais e nominativas, conferem iguais direitos e obrigações aos </w:t>
      </w:r>
      <w:r w:rsidRPr="008D3FDA">
        <w:rPr>
          <w:rFonts w:ascii="Arial" w:hAnsi="Arial" w:cs="Arial"/>
          <w:color w:val="000000"/>
          <w:sz w:val="22"/>
          <w:szCs w:val="22"/>
        </w:rPr>
        <w:t>cotistas</w:t>
      </w:r>
      <w:r w:rsidRPr="008D3FDA">
        <w:rPr>
          <w:rFonts w:ascii="Arial" w:hAnsi="Arial" w:cs="Arial"/>
          <w:sz w:val="22"/>
          <w:szCs w:val="22"/>
        </w:rPr>
        <w:t>.</w:t>
      </w:r>
    </w:p>
    <w:p w14:paraId="742C2965" w14:textId="77777777" w:rsidR="008A7A25" w:rsidRPr="008D3FDA" w:rsidRDefault="008A7A25" w:rsidP="00107357">
      <w:pPr>
        <w:pStyle w:val="PargrafodaLista"/>
        <w:spacing w:line="320" w:lineRule="exact"/>
        <w:jc w:val="both"/>
        <w:rPr>
          <w:rFonts w:ascii="Arial" w:hAnsi="Arial" w:cs="Arial"/>
          <w:sz w:val="22"/>
          <w:szCs w:val="22"/>
        </w:rPr>
      </w:pPr>
    </w:p>
    <w:p w14:paraId="5D3CEC9E" w14:textId="77777777" w:rsidR="008A7A25" w:rsidRPr="008D3FDA" w:rsidRDefault="008A7A25" w:rsidP="00107357">
      <w:pPr>
        <w:spacing w:line="320" w:lineRule="exact"/>
        <w:jc w:val="both"/>
        <w:rPr>
          <w:rFonts w:ascii="Arial" w:hAnsi="Arial" w:cs="Arial"/>
          <w:sz w:val="22"/>
          <w:szCs w:val="22"/>
        </w:rPr>
      </w:pPr>
      <w:r w:rsidRPr="008D3FDA">
        <w:rPr>
          <w:rFonts w:ascii="Arial" w:hAnsi="Arial" w:cs="Arial"/>
          <w:b/>
          <w:sz w:val="22"/>
          <w:szCs w:val="22"/>
        </w:rPr>
        <w:t xml:space="preserve">Parágrafo Único. </w:t>
      </w:r>
      <w:r w:rsidRPr="008D3FDA">
        <w:rPr>
          <w:rFonts w:ascii="Arial" w:hAnsi="Arial" w:cs="Arial"/>
          <w:sz w:val="22"/>
          <w:szCs w:val="22"/>
        </w:rPr>
        <w:t>Não há limites para aquisição de cotas do Fundo por um único cotista.</w:t>
      </w:r>
    </w:p>
    <w:p w14:paraId="054E5D04" w14:textId="77777777" w:rsidR="008A7A25" w:rsidRPr="008D3FDA" w:rsidRDefault="008A7A25" w:rsidP="00107357">
      <w:pPr>
        <w:snapToGrid w:val="0"/>
        <w:spacing w:line="320" w:lineRule="exact"/>
        <w:jc w:val="both"/>
        <w:rPr>
          <w:rFonts w:ascii="Arial" w:hAnsi="Arial" w:cs="Arial"/>
          <w:b/>
          <w:color w:val="000000"/>
          <w:sz w:val="22"/>
          <w:szCs w:val="22"/>
        </w:rPr>
      </w:pPr>
    </w:p>
    <w:p w14:paraId="2A532058" w14:textId="50ACF8CF" w:rsidR="008A7A25" w:rsidRPr="008D3FDA" w:rsidRDefault="008A7A25" w:rsidP="00107357">
      <w:pPr>
        <w:pStyle w:val="Default"/>
        <w:spacing w:line="320" w:lineRule="exact"/>
        <w:jc w:val="both"/>
        <w:rPr>
          <w:rFonts w:ascii="Arial" w:hAnsi="Arial" w:cs="Arial"/>
          <w:sz w:val="22"/>
          <w:szCs w:val="22"/>
        </w:rPr>
      </w:pPr>
      <w:r w:rsidRPr="008D3FDA">
        <w:rPr>
          <w:rFonts w:ascii="Arial" w:hAnsi="Arial" w:cs="Arial"/>
          <w:b/>
          <w:sz w:val="22"/>
          <w:szCs w:val="22"/>
        </w:rPr>
        <w:t xml:space="preserve">Artigo </w:t>
      </w:r>
      <w:r w:rsidR="001D1417">
        <w:rPr>
          <w:rFonts w:ascii="Arial" w:hAnsi="Arial" w:cs="Arial"/>
          <w:b/>
          <w:sz w:val="22"/>
          <w:szCs w:val="22"/>
        </w:rPr>
        <w:t>18</w:t>
      </w:r>
      <w:r w:rsidR="00C7287F" w:rsidRPr="008D3FDA">
        <w:rPr>
          <w:rFonts w:ascii="Arial" w:hAnsi="Arial" w:cs="Arial"/>
          <w:b/>
          <w:sz w:val="22"/>
          <w:szCs w:val="22"/>
        </w:rPr>
        <w:t>º</w:t>
      </w:r>
      <w:r w:rsidRPr="008D3FDA">
        <w:rPr>
          <w:rFonts w:ascii="Arial" w:hAnsi="Arial" w:cs="Arial"/>
          <w:b/>
          <w:sz w:val="22"/>
          <w:szCs w:val="22"/>
        </w:rPr>
        <w:t xml:space="preserve"> - </w:t>
      </w:r>
      <w:r w:rsidRPr="008D3FDA">
        <w:rPr>
          <w:rFonts w:ascii="Arial" w:hAnsi="Arial" w:cs="Arial"/>
          <w:sz w:val="22"/>
          <w:szCs w:val="22"/>
        </w:rPr>
        <w:t xml:space="preserve">O valor da cota do dia é resultante da divisão do valor do patrimônio líquido do Fundo pelo número de cotas emitidas pelo Fundo, naquela data, sendo o valor do patrimônio líquido do </w:t>
      </w:r>
      <w:r w:rsidRPr="008D3FDA">
        <w:rPr>
          <w:rFonts w:ascii="Arial" w:hAnsi="Arial" w:cs="Arial"/>
          <w:sz w:val="22"/>
          <w:szCs w:val="22"/>
        </w:rPr>
        <w:lastRenderedPageBreak/>
        <w:t>Fundo apurado após o fechamento dos mercados em que o Fundo atue (“</w:t>
      </w:r>
      <w:r w:rsidRPr="008D3FDA">
        <w:rPr>
          <w:rFonts w:ascii="Arial" w:hAnsi="Arial" w:cs="Arial"/>
          <w:sz w:val="22"/>
          <w:szCs w:val="22"/>
          <w:u w:val="single"/>
        </w:rPr>
        <w:t>Cota de Fechamento</w:t>
      </w:r>
      <w:r w:rsidRPr="008D3FDA">
        <w:rPr>
          <w:rFonts w:ascii="Arial" w:hAnsi="Arial" w:cs="Arial"/>
          <w:sz w:val="22"/>
          <w:szCs w:val="22"/>
        </w:rPr>
        <w:t>”). As cotas do Fundo terão seu valor calculado diariamente, com base em critérios estabelecidos pela regulamentação em vigor.</w:t>
      </w:r>
    </w:p>
    <w:p w14:paraId="520CAB28" w14:textId="77777777" w:rsidR="008A7A25" w:rsidRPr="008D3FDA" w:rsidRDefault="008A7A25" w:rsidP="00107357">
      <w:pPr>
        <w:pStyle w:val="Default"/>
        <w:spacing w:line="320" w:lineRule="exact"/>
        <w:jc w:val="both"/>
        <w:rPr>
          <w:rFonts w:ascii="Arial" w:hAnsi="Arial" w:cs="Arial"/>
          <w:i/>
          <w:color w:val="FF0000"/>
          <w:sz w:val="22"/>
          <w:szCs w:val="22"/>
          <w:highlight w:val="lightGray"/>
        </w:rPr>
      </w:pPr>
    </w:p>
    <w:p w14:paraId="4B0EF98B" w14:textId="77777777" w:rsidR="008A7A25" w:rsidRPr="008D3FDA" w:rsidRDefault="008A7A25" w:rsidP="00107357">
      <w:pPr>
        <w:pStyle w:val="Default"/>
        <w:spacing w:line="320" w:lineRule="exact"/>
        <w:jc w:val="both"/>
        <w:rPr>
          <w:rFonts w:ascii="Arial" w:hAnsi="Arial" w:cs="Arial"/>
          <w:sz w:val="22"/>
          <w:szCs w:val="22"/>
        </w:rPr>
      </w:pPr>
      <w:r w:rsidRPr="008D3FDA">
        <w:rPr>
          <w:rFonts w:ascii="Arial" w:hAnsi="Arial" w:cs="Arial"/>
          <w:b/>
          <w:sz w:val="22"/>
          <w:szCs w:val="22"/>
        </w:rPr>
        <w:t xml:space="preserve">Parágrafo Primeiro. </w:t>
      </w:r>
      <w:r w:rsidRPr="008D3FDA">
        <w:rPr>
          <w:rFonts w:ascii="Arial" w:hAnsi="Arial" w:cs="Arial"/>
          <w:sz w:val="22"/>
          <w:szCs w:val="22"/>
        </w:rPr>
        <w:t xml:space="preserve">É admitida a utilização de ativos financeiros na integralização do valor das cotas do Fundo e no pagamento do resgate de cotas do Fundo, observada a legislação, obrigações fiscais e a regulamentação em vigor para tal finalidade e, ainda, observados os seguintes critérios: </w:t>
      </w:r>
    </w:p>
    <w:p w14:paraId="18882570" w14:textId="77777777" w:rsidR="008A7A25" w:rsidRPr="008D3FDA" w:rsidRDefault="008A7A25" w:rsidP="00107357">
      <w:pPr>
        <w:spacing w:line="320" w:lineRule="exact"/>
        <w:jc w:val="both"/>
        <w:rPr>
          <w:rFonts w:ascii="Arial" w:hAnsi="Arial" w:cs="Arial"/>
          <w:b/>
          <w:color w:val="000000"/>
          <w:sz w:val="22"/>
          <w:szCs w:val="22"/>
        </w:rPr>
      </w:pPr>
    </w:p>
    <w:p w14:paraId="3A10E84B" w14:textId="77777777" w:rsidR="008A7A25" w:rsidRPr="008D3FDA" w:rsidRDefault="008A7A25" w:rsidP="00107357">
      <w:pPr>
        <w:spacing w:line="320" w:lineRule="exact"/>
        <w:jc w:val="both"/>
        <w:rPr>
          <w:rFonts w:ascii="Arial" w:hAnsi="Arial" w:cs="Arial"/>
          <w:sz w:val="22"/>
          <w:szCs w:val="22"/>
        </w:rPr>
      </w:pPr>
      <w:r w:rsidRPr="008D3FDA">
        <w:rPr>
          <w:rFonts w:ascii="Arial" w:hAnsi="Arial" w:cs="Arial"/>
          <w:color w:val="000000"/>
          <w:sz w:val="22"/>
          <w:szCs w:val="22"/>
        </w:rPr>
        <w:t xml:space="preserve">I - os ativos financeiros utilizados pelo cotista na integralização das cotas do </w:t>
      </w:r>
      <w:r w:rsidRPr="008D3FDA">
        <w:rPr>
          <w:rFonts w:ascii="Arial" w:hAnsi="Arial" w:cs="Arial"/>
          <w:sz w:val="22"/>
          <w:szCs w:val="22"/>
        </w:rPr>
        <w:t xml:space="preserve">Fundo </w:t>
      </w:r>
      <w:r w:rsidRPr="008D3FDA">
        <w:rPr>
          <w:rFonts w:ascii="Arial" w:hAnsi="Arial" w:cs="Arial"/>
          <w:color w:val="000000"/>
          <w:sz w:val="22"/>
          <w:szCs w:val="22"/>
        </w:rPr>
        <w:t xml:space="preserve">devem ser previamente aprovados pela Gestora e compatíveis com a Política de Investimento do </w:t>
      </w:r>
      <w:r w:rsidRPr="008D3FDA">
        <w:rPr>
          <w:rFonts w:ascii="Arial" w:hAnsi="Arial" w:cs="Arial"/>
          <w:sz w:val="22"/>
          <w:szCs w:val="22"/>
        </w:rPr>
        <w:t>Fundo</w:t>
      </w:r>
      <w:r w:rsidRPr="008D3FDA">
        <w:rPr>
          <w:rFonts w:ascii="Arial" w:hAnsi="Arial" w:cs="Arial"/>
          <w:color w:val="000000"/>
          <w:sz w:val="22"/>
          <w:szCs w:val="22"/>
        </w:rPr>
        <w:t>;</w:t>
      </w:r>
    </w:p>
    <w:p w14:paraId="35AC5E56" w14:textId="77777777" w:rsidR="008A7A25" w:rsidRPr="008D3FDA" w:rsidRDefault="008A7A25" w:rsidP="00107357">
      <w:pPr>
        <w:autoSpaceDE w:val="0"/>
        <w:autoSpaceDN w:val="0"/>
        <w:adjustRightInd w:val="0"/>
        <w:spacing w:line="320" w:lineRule="exact"/>
        <w:jc w:val="both"/>
        <w:rPr>
          <w:rFonts w:ascii="Arial" w:hAnsi="Arial" w:cs="Arial"/>
          <w:color w:val="000000"/>
          <w:sz w:val="22"/>
          <w:szCs w:val="22"/>
        </w:rPr>
      </w:pPr>
      <w:r w:rsidRPr="008D3FDA">
        <w:rPr>
          <w:rFonts w:ascii="Arial" w:hAnsi="Arial" w:cs="Arial"/>
          <w:color w:val="000000"/>
          <w:sz w:val="22"/>
          <w:szCs w:val="22"/>
        </w:rPr>
        <w:t xml:space="preserve">II - a integralização das cotas do </w:t>
      </w:r>
      <w:r w:rsidRPr="008D3FDA">
        <w:rPr>
          <w:rFonts w:ascii="Arial" w:hAnsi="Arial" w:cs="Arial"/>
          <w:sz w:val="22"/>
          <w:szCs w:val="22"/>
        </w:rPr>
        <w:t xml:space="preserve">Fundo </w:t>
      </w:r>
      <w:r w:rsidRPr="008D3FDA">
        <w:rPr>
          <w:rFonts w:ascii="Arial" w:hAnsi="Arial" w:cs="Arial"/>
          <w:color w:val="000000"/>
          <w:sz w:val="22"/>
          <w:szCs w:val="22"/>
        </w:rPr>
        <w:t xml:space="preserve">deve ser realizada por meio da alienação, pelo cotista, dos ativos financeiros ao </w:t>
      </w:r>
      <w:r w:rsidRPr="008D3FDA">
        <w:rPr>
          <w:rFonts w:ascii="Arial" w:hAnsi="Arial" w:cs="Arial"/>
          <w:sz w:val="22"/>
          <w:szCs w:val="22"/>
        </w:rPr>
        <w:t>Fundo</w:t>
      </w:r>
      <w:r w:rsidRPr="008D3FDA">
        <w:rPr>
          <w:rFonts w:ascii="Arial" w:hAnsi="Arial" w:cs="Arial"/>
          <w:color w:val="000000"/>
          <w:sz w:val="22"/>
          <w:szCs w:val="22"/>
        </w:rPr>
        <w:t xml:space="preserve">, em valor correspondente ao integralizado, calculado pelo preço de mercado na data da integralização; e </w:t>
      </w:r>
    </w:p>
    <w:p w14:paraId="30ABE1F5" w14:textId="77777777" w:rsidR="008A7A25" w:rsidRPr="008D3FDA" w:rsidRDefault="008A7A25" w:rsidP="00107357">
      <w:pPr>
        <w:autoSpaceDE w:val="0"/>
        <w:autoSpaceDN w:val="0"/>
        <w:adjustRightInd w:val="0"/>
        <w:spacing w:line="320" w:lineRule="exact"/>
        <w:jc w:val="both"/>
        <w:rPr>
          <w:rFonts w:ascii="Arial" w:hAnsi="Arial" w:cs="Arial"/>
          <w:color w:val="000000"/>
          <w:sz w:val="22"/>
          <w:szCs w:val="22"/>
        </w:rPr>
      </w:pPr>
      <w:r w:rsidRPr="008D3FDA">
        <w:rPr>
          <w:rFonts w:ascii="Arial" w:hAnsi="Arial" w:cs="Arial"/>
          <w:color w:val="000000"/>
          <w:sz w:val="22"/>
          <w:szCs w:val="22"/>
        </w:rPr>
        <w:t>III</w:t>
      </w:r>
      <w:r w:rsidRPr="008D3FDA">
        <w:rPr>
          <w:rFonts w:ascii="Arial" w:hAnsi="Arial" w:cs="Arial"/>
          <w:b/>
          <w:color w:val="000000"/>
          <w:sz w:val="22"/>
          <w:szCs w:val="22"/>
        </w:rPr>
        <w:t xml:space="preserve"> </w:t>
      </w:r>
      <w:r w:rsidRPr="008D3FDA">
        <w:rPr>
          <w:rFonts w:ascii="Arial" w:hAnsi="Arial" w:cs="Arial"/>
          <w:color w:val="000000"/>
          <w:sz w:val="22"/>
          <w:szCs w:val="22"/>
        </w:rPr>
        <w:t xml:space="preserve">- o resgate das cotas seja realizado mediante o recebimento, pelo cotista, de ativos financeiros integrantes da carteira de titularidade do </w:t>
      </w:r>
      <w:r w:rsidRPr="008D3FDA">
        <w:rPr>
          <w:rFonts w:ascii="Arial" w:hAnsi="Arial" w:cs="Arial"/>
          <w:sz w:val="22"/>
          <w:szCs w:val="22"/>
        </w:rPr>
        <w:t>Fundo</w:t>
      </w:r>
      <w:r w:rsidRPr="008D3FDA">
        <w:rPr>
          <w:rFonts w:ascii="Arial" w:hAnsi="Arial" w:cs="Arial"/>
          <w:color w:val="000000"/>
          <w:sz w:val="22"/>
          <w:szCs w:val="22"/>
        </w:rPr>
        <w:t>, em valor correspondente ao resgatado, pelo preço de mercado na data da conversão das cotas.</w:t>
      </w:r>
    </w:p>
    <w:p w14:paraId="4D08503D" w14:textId="77777777" w:rsidR="008A7A25" w:rsidRPr="008D3FDA" w:rsidRDefault="008A7A25" w:rsidP="00107357">
      <w:pPr>
        <w:pStyle w:val="Default"/>
        <w:spacing w:line="320" w:lineRule="exact"/>
        <w:jc w:val="both"/>
        <w:rPr>
          <w:rFonts w:ascii="Arial" w:hAnsi="Arial" w:cs="Arial"/>
          <w:color w:val="auto"/>
          <w:sz w:val="22"/>
          <w:szCs w:val="22"/>
        </w:rPr>
      </w:pPr>
    </w:p>
    <w:p w14:paraId="52FB2500" w14:textId="77777777" w:rsidR="008A7A25" w:rsidRPr="008D3FDA" w:rsidRDefault="008A7A25" w:rsidP="00107357">
      <w:pPr>
        <w:pStyle w:val="Default"/>
        <w:spacing w:line="320" w:lineRule="exact"/>
        <w:jc w:val="both"/>
        <w:rPr>
          <w:rFonts w:ascii="Arial" w:hAnsi="Arial" w:cs="Arial"/>
          <w:color w:val="auto"/>
          <w:sz w:val="22"/>
          <w:szCs w:val="22"/>
        </w:rPr>
      </w:pPr>
      <w:r w:rsidRPr="008D3FDA">
        <w:rPr>
          <w:rFonts w:ascii="Arial" w:hAnsi="Arial" w:cs="Arial"/>
          <w:b/>
          <w:sz w:val="22"/>
          <w:szCs w:val="22"/>
        </w:rPr>
        <w:t xml:space="preserve">Parágrafo Segundo. </w:t>
      </w:r>
      <w:r w:rsidRPr="008D3FDA">
        <w:rPr>
          <w:rFonts w:ascii="Arial" w:hAnsi="Arial" w:cs="Arial"/>
          <w:sz w:val="22"/>
          <w:szCs w:val="22"/>
        </w:rPr>
        <w:t xml:space="preserve">A cota do </w:t>
      </w:r>
      <w:bookmarkStart w:id="12" w:name="_Hlk27146170"/>
      <w:r w:rsidRPr="008D3FDA">
        <w:rPr>
          <w:rFonts w:ascii="Arial" w:hAnsi="Arial" w:cs="Arial"/>
          <w:sz w:val="22"/>
          <w:szCs w:val="22"/>
        </w:rPr>
        <w:t>Fundo pode ser transferida mediante termo de cessão e transferência devidamente assinado pelo cedente e cessionário, sendo vedada a negociação em bolsa de valores ou em entidade de balcão organizado. A transferência de titularidade das cotas do Fundo fica condicionada à verificação pela Administradora da adequação do investidor à condição de investidor qualificado ou profissional, bem como do atendimento das demais formalidades estabelecidas neste Regulamento e na regulamentação vigente.</w:t>
      </w:r>
      <w:bookmarkEnd w:id="12"/>
    </w:p>
    <w:p w14:paraId="07C75FF9" w14:textId="77777777" w:rsidR="008A7A25" w:rsidRPr="008D3FDA" w:rsidRDefault="008A7A25" w:rsidP="00107357">
      <w:pPr>
        <w:pStyle w:val="PargrafodaLista"/>
        <w:spacing w:line="320" w:lineRule="exact"/>
        <w:jc w:val="both"/>
        <w:rPr>
          <w:rFonts w:ascii="Arial" w:hAnsi="Arial" w:cs="Arial"/>
          <w:sz w:val="22"/>
          <w:szCs w:val="22"/>
        </w:rPr>
      </w:pPr>
    </w:p>
    <w:p w14:paraId="06B98750" w14:textId="62FB7E91" w:rsidR="008A7A25" w:rsidRPr="008D3FDA" w:rsidRDefault="008A7A25" w:rsidP="0010735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2862AF">
        <w:rPr>
          <w:rFonts w:ascii="Arial" w:hAnsi="Arial" w:cs="Arial"/>
          <w:b/>
          <w:bCs/>
          <w:sz w:val="22"/>
          <w:szCs w:val="22"/>
        </w:rPr>
        <w:t>19</w:t>
      </w:r>
      <w:r w:rsidR="00C7287F" w:rsidRPr="008D3FDA">
        <w:rPr>
          <w:rFonts w:ascii="Arial" w:hAnsi="Arial" w:cs="Arial"/>
          <w:b/>
          <w:bCs/>
          <w:sz w:val="22"/>
          <w:szCs w:val="22"/>
        </w:rPr>
        <w:t>º</w:t>
      </w:r>
      <w:r w:rsidRPr="008D3FDA">
        <w:rPr>
          <w:rFonts w:ascii="Arial" w:hAnsi="Arial" w:cs="Arial"/>
          <w:b/>
          <w:bCs/>
          <w:sz w:val="22"/>
          <w:szCs w:val="22"/>
        </w:rPr>
        <w:t xml:space="preserve"> - </w:t>
      </w:r>
      <w:r w:rsidRPr="008D3FDA">
        <w:rPr>
          <w:rFonts w:ascii="Arial" w:hAnsi="Arial" w:cs="Arial"/>
          <w:sz w:val="22"/>
          <w:szCs w:val="22"/>
        </w:rPr>
        <w:t>Todo cotista, antes do seu ingresso no Fundo, deve atestar, mediante termo próprio, que (i) recebeu cópia deste Regulamento e da lâmina (se aplicável); (ii) tomou ciência dos riscos envolvidos e da política de investimento do Fundo.</w:t>
      </w:r>
    </w:p>
    <w:p w14:paraId="1688AFDA" w14:textId="77777777" w:rsidR="008A7A25" w:rsidRPr="008D3FDA" w:rsidRDefault="008A7A25" w:rsidP="00107357">
      <w:pPr>
        <w:spacing w:line="320" w:lineRule="exact"/>
        <w:ind w:right="-1"/>
        <w:jc w:val="both"/>
        <w:rPr>
          <w:rFonts w:ascii="Arial" w:hAnsi="Arial" w:cs="Arial"/>
          <w:sz w:val="22"/>
          <w:szCs w:val="22"/>
        </w:rPr>
      </w:pPr>
    </w:p>
    <w:p w14:paraId="14CF02FC" w14:textId="284A116F" w:rsidR="008A7A25" w:rsidRPr="008D3FDA" w:rsidRDefault="008A7A25" w:rsidP="0010735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2862AF">
        <w:rPr>
          <w:rFonts w:ascii="Arial" w:hAnsi="Arial" w:cs="Arial"/>
          <w:b/>
          <w:bCs/>
          <w:sz w:val="22"/>
          <w:szCs w:val="22"/>
        </w:rPr>
        <w:t>20</w:t>
      </w:r>
      <w:r w:rsidR="00C7287F" w:rsidRPr="008D3FDA">
        <w:rPr>
          <w:rFonts w:ascii="Arial" w:hAnsi="Arial" w:cs="Arial"/>
          <w:b/>
          <w:bCs/>
          <w:sz w:val="22"/>
          <w:szCs w:val="22"/>
        </w:rPr>
        <w:t>º</w:t>
      </w:r>
      <w:r w:rsidRPr="008D3FDA">
        <w:rPr>
          <w:rFonts w:ascii="Arial" w:hAnsi="Arial" w:cs="Arial"/>
          <w:b/>
          <w:bCs/>
          <w:sz w:val="22"/>
          <w:szCs w:val="22"/>
        </w:rPr>
        <w:t xml:space="preserve"> - </w:t>
      </w:r>
      <w:r w:rsidRPr="008D3FDA">
        <w:rPr>
          <w:rFonts w:ascii="Arial" w:hAnsi="Arial" w:cs="Arial"/>
          <w:sz w:val="22"/>
          <w:szCs w:val="22"/>
        </w:rPr>
        <w:t>A Administradora poderá recusar proposta de investimento inicial feita por qualquer investidor em função das disposições legais e regulamentares relativas à política de prevenção e combate à lavagem de dinheiro, de suas normas e políticas internas e/ou do não enquadramento do investidor no público-alvo do Fundo, sem necessidade de justificar sua recusa.</w:t>
      </w:r>
    </w:p>
    <w:p w14:paraId="64B22748" w14:textId="77777777" w:rsidR="008A7A25" w:rsidRPr="008D3FDA" w:rsidRDefault="008A7A25" w:rsidP="00107357">
      <w:pPr>
        <w:pStyle w:val="PargrafodaLista"/>
        <w:spacing w:line="320" w:lineRule="exact"/>
        <w:jc w:val="both"/>
        <w:rPr>
          <w:rFonts w:ascii="Arial" w:hAnsi="Arial" w:cs="Arial"/>
          <w:sz w:val="22"/>
          <w:szCs w:val="22"/>
        </w:rPr>
      </w:pPr>
    </w:p>
    <w:p w14:paraId="2199D5AB" w14:textId="43EB600C" w:rsidR="008A7A25" w:rsidRPr="008D3FDA" w:rsidRDefault="008A7A25" w:rsidP="0010735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C7287F" w:rsidRPr="008D3FDA">
        <w:rPr>
          <w:rFonts w:ascii="Arial" w:hAnsi="Arial" w:cs="Arial"/>
          <w:b/>
          <w:bCs/>
          <w:sz w:val="22"/>
          <w:szCs w:val="22"/>
        </w:rPr>
        <w:t>2</w:t>
      </w:r>
      <w:r w:rsidR="002862AF">
        <w:rPr>
          <w:rFonts w:ascii="Arial" w:hAnsi="Arial" w:cs="Arial"/>
          <w:b/>
          <w:bCs/>
          <w:sz w:val="22"/>
          <w:szCs w:val="22"/>
        </w:rPr>
        <w:t>1</w:t>
      </w:r>
      <w:r w:rsidR="00C7287F" w:rsidRPr="008D3FDA">
        <w:rPr>
          <w:rFonts w:ascii="Arial" w:hAnsi="Arial" w:cs="Arial"/>
          <w:b/>
          <w:bCs/>
          <w:sz w:val="22"/>
          <w:szCs w:val="22"/>
        </w:rPr>
        <w:t>º</w:t>
      </w:r>
      <w:r w:rsidRPr="008D3FDA">
        <w:rPr>
          <w:rFonts w:ascii="Arial" w:hAnsi="Arial" w:cs="Arial"/>
          <w:b/>
          <w:bCs/>
          <w:sz w:val="22"/>
          <w:szCs w:val="22"/>
        </w:rPr>
        <w:t xml:space="preserve"> - </w:t>
      </w:r>
      <w:r w:rsidRPr="008D3FDA">
        <w:rPr>
          <w:rFonts w:ascii="Arial" w:hAnsi="Arial" w:cs="Arial"/>
          <w:sz w:val="22"/>
          <w:szCs w:val="22"/>
        </w:rPr>
        <w:t xml:space="preserve">A Administradora poderá suspender, a qualquer momento e a seu exclusivo critério, novas aplicações de recursos no Fundo, desde que tal suspensão seja aplicada indistintamente a novos investidores e </w:t>
      </w:r>
      <w:r w:rsidRPr="008D3FDA">
        <w:rPr>
          <w:rFonts w:ascii="Arial" w:hAnsi="Arial" w:cs="Arial"/>
          <w:color w:val="000000"/>
          <w:sz w:val="22"/>
          <w:szCs w:val="22"/>
        </w:rPr>
        <w:t xml:space="preserve">cotistas </w:t>
      </w:r>
      <w:r w:rsidRPr="008D3FDA">
        <w:rPr>
          <w:rFonts w:ascii="Arial" w:hAnsi="Arial" w:cs="Arial"/>
          <w:sz w:val="22"/>
          <w:szCs w:val="22"/>
        </w:rPr>
        <w:t>atuais.</w:t>
      </w:r>
    </w:p>
    <w:p w14:paraId="25A6B2CD" w14:textId="77777777" w:rsidR="008A7A25" w:rsidRPr="008D3FDA" w:rsidRDefault="008A7A25" w:rsidP="00107357">
      <w:pPr>
        <w:pStyle w:val="PargrafodaLista"/>
        <w:spacing w:line="320" w:lineRule="exact"/>
        <w:jc w:val="both"/>
        <w:rPr>
          <w:rFonts w:ascii="Arial" w:hAnsi="Arial" w:cs="Arial"/>
          <w:sz w:val="22"/>
          <w:szCs w:val="22"/>
        </w:rPr>
      </w:pPr>
    </w:p>
    <w:p w14:paraId="0726265D" w14:textId="77777777" w:rsidR="008A7A25" w:rsidRPr="008D3FDA" w:rsidRDefault="008A7A25" w:rsidP="00107357">
      <w:pPr>
        <w:spacing w:line="320" w:lineRule="exact"/>
        <w:jc w:val="both"/>
        <w:rPr>
          <w:rFonts w:ascii="Arial" w:hAnsi="Arial" w:cs="Arial"/>
          <w:sz w:val="22"/>
          <w:szCs w:val="22"/>
        </w:rPr>
      </w:pPr>
      <w:r w:rsidRPr="008D3FDA">
        <w:rPr>
          <w:rFonts w:ascii="Arial" w:hAnsi="Arial" w:cs="Arial"/>
          <w:b/>
          <w:sz w:val="22"/>
          <w:szCs w:val="22"/>
        </w:rPr>
        <w:t xml:space="preserve">Parágrafo Único. </w:t>
      </w:r>
      <w:r w:rsidRPr="008D3FDA">
        <w:rPr>
          <w:rFonts w:ascii="Arial" w:hAnsi="Arial" w:cs="Arial"/>
          <w:sz w:val="22"/>
          <w:szCs w:val="22"/>
        </w:rPr>
        <w:t>A suspensão do recebimento de novas aplicações em um determinado dia não impede a reabertura posterior do Fundo para novas aplicações.</w:t>
      </w:r>
    </w:p>
    <w:p w14:paraId="5D9A60A0" w14:textId="77777777" w:rsidR="008A7A25" w:rsidRPr="008D3FDA" w:rsidRDefault="008A7A25" w:rsidP="00107357">
      <w:pPr>
        <w:pStyle w:val="PargrafodaLista"/>
        <w:spacing w:line="320" w:lineRule="exact"/>
        <w:jc w:val="both"/>
        <w:rPr>
          <w:rFonts w:ascii="Arial" w:hAnsi="Arial" w:cs="Arial"/>
          <w:sz w:val="22"/>
          <w:szCs w:val="22"/>
        </w:rPr>
      </w:pPr>
    </w:p>
    <w:p w14:paraId="0679C5BA" w14:textId="5E9E7333" w:rsidR="008A7A25" w:rsidRPr="008D3FDA" w:rsidRDefault="008A7A25" w:rsidP="0024254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lastRenderedPageBreak/>
        <w:t xml:space="preserve">Artigo </w:t>
      </w:r>
      <w:r w:rsidR="00C7287F" w:rsidRPr="008D3FDA">
        <w:rPr>
          <w:rFonts w:ascii="Arial" w:hAnsi="Arial" w:cs="Arial"/>
          <w:b/>
          <w:bCs/>
          <w:sz w:val="22"/>
          <w:szCs w:val="22"/>
        </w:rPr>
        <w:t>2</w:t>
      </w:r>
      <w:r w:rsidR="000765A8">
        <w:rPr>
          <w:rFonts w:ascii="Arial" w:hAnsi="Arial" w:cs="Arial"/>
          <w:b/>
          <w:bCs/>
          <w:sz w:val="22"/>
          <w:szCs w:val="22"/>
        </w:rPr>
        <w:t>3</w:t>
      </w:r>
      <w:r w:rsidR="00C7287F" w:rsidRPr="008D3FDA">
        <w:rPr>
          <w:rFonts w:ascii="Arial" w:hAnsi="Arial" w:cs="Arial"/>
          <w:b/>
          <w:bCs/>
          <w:sz w:val="22"/>
          <w:szCs w:val="22"/>
        </w:rPr>
        <w:t xml:space="preserve">º </w:t>
      </w:r>
      <w:r w:rsidRPr="008D3FDA">
        <w:rPr>
          <w:rFonts w:ascii="Arial" w:hAnsi="Arial" w:cs="Arial"/>
          <w:b/>
          <w:bCs/>
          <w:sz w:val="22"/>
          <w:szCs w:val="22"/>
        </w:rPr>
        <w:t xml:space="preserve">- </w:t>
      </w:r>
      <w:r w:rsidRPr="008D3FDA">
        <w:rPr>
          <w:rFonts w:ascii="Arial" w:hAnsi="Arial" w:cs="Arial"/>
          <w:sz w:val="22"/>
          <w:szCs w:val="22"/>
        </w:rPr>
        <w:t>O resgate de Cotas do Fundo será admitido apenas nas seguintes hipóteses: (a) quando do término do Prazo de Duração; ou (b) quando da liquidação do Fundo em eventos distintos daqueles que ensejarem sua liquidação antecipada, nos termos da regulamentação vigente.</w:t>
      </w:r>
    </w:p>
    <w:p w14:paraId="08A31DC1" w14:textId="77777777" w:rsidR="008A7A25" w:rsidRPr="008D3FDA" w:rsidRDefault="008A7A25" w:rsidP="00242547">
      <w:pPr>
        <w:pStyle w:val="PargrafodaLista"/>
        <w:spacing w:line="320" w:lineRule="exact"/>
        <w:jc w:val="both"/>
        <w:rPr>
          <w:rFonts w:ascii="Arial" w:hAnsi="Arial" w:cs="Arial"/>
          <w:sz w:val="22"/>
          <w:szCs w:val="22"/>
        </w:rPr>
      </w:pPr>
    </w:p>
    <w:p w14:paraId="74B93CE4" w14:textId="148B0867" w:rsidR="008A7A25" w:rsidRPr="008D3FDA" w:rsidRDefault="008A7A25" w:rsidP="0024254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C7287F" w:rsidRPr="008D3FDA">
        <w:rPr>
          <w:rFonts w:ascii="Arial" w:hAnsi="Arial" w:cs="Arial"/>
          <w:b/>
          <w:bCs/>
          <w:sz w:val="22"/>
          <w:szCs w:val="22"/>
        </w:rPr>
        <w:t>2</w:t>
      </w:r>
      <w:r w:rsidR="000765A8">
        <w:rPr>
          <w:rFonts w:ascii="Arial" w:hAnsi="Arial" w:cs="Arial"/>
          <w:b/>
          <w:bCs/>
          <w:sz w:val="22"/>
          <w:szCs w:val="22"/>
        </w:rPr>
        <w:t>4</w:t>
      </w:r>
      <w:r w:rsidR="00C7287F" w:rsidRPr="008D3FDA">
        <w:rPr>
          <w:rFonts w:ascii="Arial" w:hAnsi="Arial" w:cs="Arial"/>
          <w:b/>
          <w:bCs/>
          <w:sz w:val="22"/>
          <w:szCs w:val="22"/>
        </w:rPr>
        <w:t>º</w:t>
      </w:r>
      <w:r w:rsidRPr="008D3FDA">
        <w:rPr>
          <w:rFonts w:ascii="Arial" w:hAnsi="Arial" w:cs="Arial"/>
          <w:b/>
          <w:bCs/>
          <w:sz w:val="22"/>
          <w:szCs w:val="22"/>
        </w:rPr>
        <w:t xml:space="preserve"> - </w:t>
      </w:r>
      <w:r w:rsidRPr="008D3FDA">
        <w:rPr>
          <w:rFonts w:ascii="Arial" w:hAnsi="Arial" w:cs="Arial"/>
          <w:sz w:val="22"/>
          <w:szCs w:val="22"/>
        </w:rPr>
        <w:t>A Assembleia Geral que, eventualmente, deliberar pela liquidação antecipada do Fundo deverá estabelecer os procedimentos para a liquidação dos ativos financeiros do Fundo pela Gestora, assegurando o tratamento equânime entre todos os cotistas.</w:t>
      </w:r>
    </w:p>
    <w:p w14:paraId="0161F77C" w14:textId="77777777" w:rsidR="008A7A25" w:rsidRPr="008D3FDA" w:rsidRDefault="008A7A25" w:rsidP="00242547">
      <w:pPr>
        <w:pStyle w:val="PargrafodaLista"/>
        <w:tabs>
          <w:tab w:val="left" w:pos="567"/>
        </w:tabs>
        <w:spacing w:line="320" w:lineRule="exact"/>
        <w:ind w:right="-1"/>
        <w:jc w:val="both"/>
        <w:rPr>
          <w:rFonts w:ascii="Arial" w:hAnsi="Arial" w:cs="Arial"/>
          <w:sz w:val="22"/>
          <w:szCs w:val="22"/>
          <w:highlight w:val="yellow"/>
        </w:rPr>
      </w:pPr>
    </w:p>
    <w:p w14:paraId="1ECE705E" w14:textId="26304F39" w:rsidR="00242547" w:rsidRPr="008D3FDA" w:rsidRDefault="008A7A25" w:rsidP="002574D0">
      <w:pPr>
        <w:pStyle w:val="Corpodetexto"/>
        <w:spacing w:after="0" w:line="320" w:lineRule="exact"/>
        <w:ind w:right="223"/>
        <w:jc w:val="both"/>
        <w:rPr>
          <w:rFonts w:ascii="Arial" w:hAnsi="Arial" w:cs="Arial"/>
          <w:sz w:val="22"/>
          <w:szCs w:val="22"/>
        </w:rPr>
      </w:pPr>
      <w:r w:rsidRPr="008D3FDA">
        <w:rPr>
          <w:rFonts w:ascii="Arial" w:eastAsia="Times New Roman" w:hAnsi="Arial" w:cs="Arial"/>
          <w:b/>
          <w:bCs/>
          <w:sz w:val="22"/>
          <w:szCs w:val="22"/>
          <w:lang w:eastAsia="pt-BR"/>
        </w:rPr>
        <w:t>Artigo 2</w:t>
      </w:r>
      <w:r w:rsidR="000765A8">
        <w:rPr>
          <w:rFonts w:ascii="Arial" w:eastAsia="Times New Roman" w:hAnsi="Arial" w:cs="Arial"/>
          <w:b/>
          <w:bCs/>
          <w:sz w:val="22"/>
          <w:szCs w:val="22"/>
          <w:lang w:eastAsia="pt-BR"/>
        </w:rPr>
        <w:t>5</w:t>
      </w:r>
      <w:r w:rsidR="00C7287F" w:rsidRPr="008D3FDA">
        <w:rPr>
          <w:rFonts w:ascii="Arial" w:eastAsia="Times New Roman" w:hAnsi="Arial" w:cs="Arial"/>
          <w:b/>
          <w:bCs/>
          <w:sz w:val="22"/>
          <w:szCs w:val="22"/>
          <w:lang w:eastAsia="pt-BR"/>
        </w:rPr>
        <w:t>º</w:t>
      </w:r>
      <w:r w:rsidRPr="008D3FDA">
        <w:rPr>
          <w:rFonts w:ascii="Arial" w:eastAsia="Times New Roman" w:hAnsi="Arial" w:cs="Arial"/>
          <w:b/>
          <w:bCs/>
          <w:sz w:val="22"/>
          <w:szCs w:val="22"/>
          <w:lang w:eastAsia="pt-BR"/>
        </w:rPr>
        <w:t xml:space="preserve"> –</w:t>
      </w:r>
      <w:r w:rsidRPr="008D3FDA">
        <w:rPr>
          <w:rFonts w:ascii="Arial" w:eastAsia="Times New Roman" w:hAnsi="Arial" w:cs="Arial"/>
          <w:sz w:val="22"/>
          <w:szCs w:val="22"/>
          <w:lang w:eastAsia="pt-BR"/>
        </w:rPr>
        <w:t xml:space="preserve"> </w:t>
      </w:r>
      <w:r w:rsidR="00242547" w:rsidRPr="008D3FDA">
        <w:rPr>
          <w:rFonts w:ascii="Arial" w:hAnsi="Arial" w:cs="Arial"/>
          <w:sz w:val="22"/>
          <w:szCs w:val="22"/>
        </w:rPr>
        <w:t>Por</w:t>
      </w:r>
      <w:r w:rsidR="00242547" w:rsidRPr="008D3FDA">
        <w:rPr>
          <w:rFonts w:ascii="Arial" w:hAnsi="Arial" w:cs="Arial"/>
          <w:spacing w:val="-8"/>
          <w:sz w:val="22"/>
          <w:szCs w:val="22"/>
        </w:rPr>
        <w:t xml:space="preserve"> </w:t>
      </w:r>
      <w:r w:rsidR="00242547" w:rsidRPr="008D3FDA">
        <w:rPr>
          <w:rFonts w:ascii="Arial" w:hAnsi="Arial" w:cs="Arial"/>
          <w:sz w:val="22"/>
          <w:szCs w:val="22"/>
        </w:rPr>
        <w:t>tratar-se</w:t>
      </w:r>
      <w:r w:rsidR="00242547" w:rsidRPr="008D3FDA">
        <w:rPr>
          <w:rFonts w:ascii="Arial" w:hAnsi="Arial" w:cs="Arial"/>
          <w:spacing w:val="-3"/>
          <w:sz w:val="22"/>
          <w:szCs w:val="22"/>
        </w:rPr>
        <w:t xml:space="preserve"> </w:t>
      </w:r>
      <w:r w:rsidR="00242547" w:rsidRPr="008D3FDA">
        <w:rPr>
          <w:rFonts w:ascii="Arial" w:hAnsi="Arial" w:cs="Arial"/>
          <w:sz w:val="22"/>
          <w:szCs w:val="22"/>
        </w:rPr>
        <w:t>de FUNDO</w:t>
      </w:r>
      <w:r w:rsidR="00242547" w:rsidRPr="008D3FDA">
        <w:rPr>
          <w:rFonts w:ascii="Arial" w:hAnsi="Arial" w:cs="Arial"/>
          <w:spacing w:val="-5"/>
          <w:sz w:val="22"/>
          <w:szCs w:val="22"/>
        </w:rPr>
        <w:t xml:space="preserve"> </w:t>
      </w:r>
      <w:r w:rsidR="00242547" w:rsidRPr="008D3FDA">
        <w:rPr>
          <w:rFonts w:ascii="Arial" w:hAnsi="Arial" w:cs="Arial"/>
          <w:sz w:val="22"/>
          <w:szCs w:val="22"/>
        </w:rPr>
        <w:t>constituído sob</w:t>
      </w:r>
      <w:r w:rsidR="00242547" w:rsidRPr="008D3FDA">
        <w:rPr>
          <w:rFonts w:ascii="Arial" w:hAnsi="Arial" w:cs="Arial"/>
          <w:spacing w:val="-4"/>
          <w:sz w:val="22"/>
          <w:szCs w:val="22"/>
        </w:rPr>
        <w:t xml:space="preserve"> </w:t>
      </w:r>
      <w:r w:rsidR="00242547" w:rsidRPr="008D3FDA">
        <w:rPr>
          <w:rFonts w:ascii="Arial" w:hAnsi="Arial" w:cs="Arial"/>
          <w:sz w:val="22"/>
          <w:szCs w:val="22"/>
        </w:rPr>
        <w:t>a</w:t>
      </w:r>
      <w:r w:rsidR="00242547" w:rsidRPr="008D3FDA">
        <w:rPr>
          <w:rFonts w:ascii="Arial" w:hAnsi="Arial" w:cs="Arial"/>
          <w:spacing w:val="-6"/>
          <w:sz w:val="22"/>
          <w:szCs w:val="22"/>
        </w:rPr>
        <w:t xml:space="preserve"> </w:t>
      </w:r>
      <w:r w:rsidR="00242547" w:rsidRPr="008D3FDA">
        <w:rPr>
          <w:rFonts w:ascii="Arial" w:hAnsi="Arial" w:cs="Arial"/>
          <w:sz w:val="22"/>
          <w:szCs w:val="22"/>
        </w:rPr>
        <w:t>forma</w:t>
      </w:r>
      <w:r w:rsidR="00242547" w:rsidRPr="008D3FDA">
        <w:rPr>
          <w:rFonts w:ascii="Arial" w:hAnsi="Arial" w:cs="Arial"/>
          <w:spacing w:val="-5"/>
          <w:sz w:val="22"/>
          <w:szCs w:val="22"/>
        </w:rPr>
        <w:t xml:space="preserve"> </w:t>
      </w:r>
      <w:r w:rsidR="00242547" w:rsidRPr="008D3FDA">
        <w:rPr>
          <w:rFonts w:ascii="Arial" w:hAnsi="Arial" w:cs="Arial"/>
          <w:sz w:val="22"/>
          <w:szCs w:val="22"/>
        </w:rPr>
        <w:t>de</w:t>
      </w:r>
      <w:r w:rsidR="00242547" w:rsidRPr="008D3FDA">
        <w:rPr>
          <w:rFonts w:ascii="Arial" w:hAnsi="Arial" w:cs="Arial"/>
          <w:spacing w:val="-2"/>
          <w:sz w:val="22"/>
          <w:szCs w:val="22"/>
        </w:rPr>
        <w:t xml:space="preserve"> </w:t>
      </w:r>
      <w:r w:rsidR="00242547" w:rsidRPr="008D3FDA">
        <w:rPr>
          <w:rFonts w:ascii="Arial" w:hAnsi="Arial" w:cs="Arial"/>
          <w:sz w:val="22"/>
          <w:szCs w:val="22"/>
        </w:rPr>
        <w:t>condomínio fechado,</w:t>
      </w:r>
      <w:r w:rsidR="00242547" w:rsidRPr="008D3FDA">
        <w:rPr>
          <w:rFonts w:ascii="Arial" w:hAnsi="Arial" w:cs="Arial"/>
          <w:spacing w:val="-5"/>
          <w:sz w:val="22"/>
          <w:szCs w:val="22"/>
        </w:rPr>
        <w:t xml:space="preserve"> </w:t>
      </w:r>
      <w:r w:rsidR="00242547" w:rsidRPr="008D3FDA">
        <w:rPr>
          <w:rFonts w:ascii="Arial" w:hAnsi="Arial" w:cs="Arial"/>
          <w:sz w:val="22"/>
          <w:szCs w:val="22"/>
        </w:rPr>
        <w:t>não haverá</w:t>
      </w:r>
      <w:r w:rsidR="00242547" w:rsidRPr="008D3FDA">
        <w:rPr>
          <w:rFonts w:ascii="Arial" w:hAnsi="Arial" w:cs="Arial"/>
          <w:spacing w:val="-3"/>
          <w:sz w:val="22"/>
          <w:szCs w:val="22"/>
        </w:rPr>
        <w:t xml:space="preserve"> </w:t>
      </w:r>
      <w:r w:rsidR="00242547" w:rsidRPr="008D3FDA">
        <w:rPr>
          <w:rFonts w:ascii="Arial" w:hAnsi="Arial" w:cs="Arial"/>
          <w:sz w:val="22"/>
          <w:szCs w:val="22"/>
        </w:rPr>
        <w:t>resgate</w:t>
      </w:r>
      <w:r w:rsidR="00242547" w:rsidRPr="008D3FDA">
        <w:rPr>
          <w:rFonts w:ascii="Arial" w:hAnsi="Arial" w:cs="Arial"/>
          <w:spacing w:val="-5"/>
          <w:sz w:val="22"/>
          <w:szCs w:val="22"/>
        </w:rPr>
        <w:t xml:space="preserve"> </w:t>
      </w:r>
      <w:r w:rsidR="00242547" w:rsidRPr="008D3FDA">
        <w:rPr>
          <w:rFonts w:ascii="Arial" w:hAnsi="Arial" w:cs="Arial"/>
          <w:sz w:val="22"/>
          <w:szCs w:val="22"/>
        </w:rPr>
        <w:t>de cotas antes do término do prazo de duração do FUNDO, ou em caso de liquidação antecipada do FUNDO. Todavia, dentro das regras previstas neste Regulamento será possível efetuar amortizações anuais.</w:t>
      </w:r>
    </w:p>
    <w:p w14:paraId="189B41A9" w14:textId="27480C1F" w:rsidR="00242547" w:rsidRPr="008D3FDA" w:rsidRDefault="00242547" w:rsidP="00242547">
      <w:pPr>
        <w:pStyle w:val="Ttulo3"/>
        <w:spacing w:before="0" w:after="0" w:line="320" w:lineRule="exact"/>
        <w:jc w:val="both"/>
        <w:rPr>
          <w:rFonts w:eastAsiaTheme="minorEastAsia"/>
          <w:b w:val="0"/>
          <w:bCs w:val="0"/>
          <w:sz w:val="22"/>
          <w:szCs w:val="22"/>
          <w:lang w:eastAsia="en-US"/>
        </w:rPr>
      </w:pPr>
      <w:r w:rsidRPr="008D3FDA">
        <w:rPr>
          <w:spacing w:val="-2"/>
          <w:sz w:val="22"/>
          <w:szCs w:val="22"/>
        </w:rPr>
        <w:t>Parágrafo</w:t>
      </w:r>
      <w:r w:rsidRPr="008D3FDA">
        <w:rPr>
          <w:spacing w:val="3"/>
          <w:sz w:val="22"/>
          <w:szCs w:val="22"/>
        </w:rPr>
        <w:t xml:space="preserve"> </w:t>
      </w:r>
      <w:r w:rsidRPr="008D3FDA">
        <w:rPr>
          <w:spacing w:val="-4"/>
          <w:sz w:val="22"/>
          <w:szCs w:val="22"/>
        </w:rPr>
        <w:t xml:space="preserve">Único - </w:t>
      </w:r>
      <w:r w:rsidRPr="008D3FDA">
        <w:rPr>
          <w:b w:val="0"/>
          <w:bCs w:val="0"/>
          <w:sz w:val="22"/>
          <w:szCs w:val="22"/>
        </w:rPr>
        <w:t>Na ocasião da liquidação do FUNDO por término do prazo de funcionamento do FUNDO, ou por ocasião de sua liquidação antecipada, o ADMINISTRADOR convocará Assembleia Geral</w:t>
      </w:r>
      <w:r w:rsidRPr="008D3FDA">
        <w:rPr>
          <w:b w:val="0"/>
          <w:bCs w:val="0"/>
          <w:spacing w:val="-10"/>
          <w:sz w:val="22"/>
          <w:szCs w:val="22"/>
        </w:rPr>
        <w:t xml:space="preserve"> </w:t>
      </w:r>
      <w:r w:rsidRPr="008D3FDA">
        <w:rPr>
          <w:b w:val="0"/>
          <w:bCs w:val="0"/>
          <w:sz w:val="22"/>
          <w:szCs w:val="22"/>
        </w:rPr>
        <w:t>Extraordinária</w:t>
      </w:r>
      <w:r w:rsidRPr="008D3FDA">
        <w:rPr>
          <w:b w:val="0"/>
          <w:bCs w:val="0"/>
          <w:spacing w:val="-8"/>
          <w:sz w:val="22"/>
          <w:szCs w:val="22"/>
        </w:rPr>
        <w:t xml:space="preserve"> </w:t>
      </w:r>
      <w:r w:rsidRPr="008D3FDA">
        <w:rPr>
          <w:b w:val="0"/>
          <w:bCs w:val="0"/>
          <w:sz w:val="22"/>
          <w:szCs w:val="22"/>
        </w:rPr>
        <w:t>para</w:t>
      </w:r>
      <w:r w:rsidRPr="008D3FDA">
        <w:rPr>
          <w:b w:val="0"/>
          <w:bCs w:val="0"/>
          <w:spacing w:val="-9"/>
          <w:sz w:val="22"/>
          <w:szCs w:val="22"/>
        </w:rPr>
        <w:t xml:space="preserve"> </w:t>
      </w:r>
      <w:r w:rsidRPr="008D3FDA">
        <w:rPr>
          <w:b w:val="0"/>
          <w:bCs w:val="0"/>
          <w:sz w:val="22"/>
          <w:szCs w:val="22"/>
        </w:rPr>
        <w:t>deliberar</w:t>
      </w:r>
      <w:r w:rsidRPr="008D3FDA">
        <w:rPr>
          <w:b w:val="0"/>
          <w:bCs w:val="0"/>
          <w:spacing w:val="-8"/>
          <w:sz w:val="22"/>
          <w:szCs w:val="22"/>
        </w:rPr>
        <w:t xml:space="preserve"> </w:t>
      </w:r>
      <w:r w:rsidRPr="008D3FDA">
        <w:rPr>
          <w:b w:val="0"/>
          <w:bCs w:val="0"/>
          <w:sz w:val="22"/>
          <w:szCs w:val="22"/>
        </w:rPr>
        <w:t>sobre</w:t>
      </w:r>
      <w:r w:rsidRPr="008D3FDA">
        <w:rPr>
          <w:b w:val="0"/>
          <w:bCs w:val="0"/>
          <w:spacing w:val="-11"/>
          <w:sz w:val="22"/>
          <w:szCs w:val="22"/>
        </w:rPr>
        <w:t xml:space="preserve"> </w:t>
      </w:r>
      <w:r w:rsidRPr="008D3FDA">
        <w:rPr>
          <w:b w:val="0"/>
          <w:bCs w:val="0"/>
          <w:sz w:val="22"/>
          <w:szCs w:val="22"/>
        </w:rPr>
        <w:t>o</w:t>
      </w:r>
      <w:r w:rsidRPr="008D3FDA">
        <w:rPr>
          <w:b w:val="0"/>
          <w:bCs w:val="0"/>
          <w:spacing w:val="-5"/>
          <w:sz w:val="22"/>
          <w:szCs w:val="22"/>
        </w:rPr>
        <w:t xml:space="preserve"> </w:t>
      </w:r>
      <w:r w:rsidRPr="008D3FDA">
        <w:rPr>
          <w:b w:val="0"/>
          <w:bCs w:val="0"/>
          <w:sz w:val="22"/>
          <w:szCs w:val="22"/>
        </w:rPr>
        <w:t>procedimento de</w:t>
      </w:r>
      <w:r w:rsidRPr="008D3FDA">
        <w:rPr>
          <w:b w:val="0"/>
          <w:bCs w:val="0"/>
          <w:spacing w:val="-8"/>
          <w:sz w:val="22"/>
          <w:szCs w:val="22"/>
        </w:rPr>
        <w:t xml:space="preserve"> </w:t>
      </w:r>
      <w:r w:rsidRPr="008D3FDA">
        <w:rPr>
          <w:b w:val="0"/>
          <w:bCs w:val="0"/>
          <w:sz w:val="22"/>
          <w:szCs w:val="22"/>
        </w:rPr>
        <w:t>desinvestimento</w:t>
      </w:r>
      <w:r w:rsidRPr="008D3FDA">
        <w:rPr>
          <w:b w:val="0"/>
          <w:bCs w:val="0"/>
          <w:spacing w:val="-4"/>
          <w:sz w:val="22"/>
          <w:szCs w:val="22"/>
        </w:rPr>
        <w:t xml:space="preserve"> </w:t>
      </w:r>
      <w:r w:rsidRPr="008D3FDA">
        <w:rPr>
          <w:b w:val="0"/>
          <w:bCs w:val="0"/>
          <w:sz w:val="22"/>
          <w:szCs w:val="22"/>
        </w:rPr>
        <w:t>do</w:t>
      </w:r>
      <w:r w:rsidRPr="008D3FDA">
        <w:rPr>
          <w:b w:val="0"/>
          <w:bCs w:val="0"/>
          <w:spacing w:val="-13"/>
          <w:sz w:val="22"/>
          <w:szCs w:val="22"/>
        </w:rPr>
        <w:t xml:space="preserve"> </w:t>
      </w:r>
      <w:r w:rsidRPr="008D3FDA">
        <w:rPr>
          <w:b w:val="0"/>
          <w:bCs w:val="0"/>
          <w:sz w:val="22"/>
          <w:szCs w:val="22"/>
        </w:rPr>
        <w:t xml:space="preserve">FUNDO, tais como data de pagamento do resgate, entrega de ativos do </w:t>
      </w:r>
      <w:r w:rsidRPr="008D3FDA">
        <w:rPr>
          <w:rFonts w:eastAsiaTheme="minorEastAsia"/>
          <w:b w:val="0"/>
          <w:bCs w:val="0"/>
          <w:sz w:val="22"/>
          <w:szCs w:val="22"/>
          <w:lang w:eastAsia="en-US"/>
        </w:rPr>
        <w:t>FUNDO, e demais providências necessárias.</w:t>
      </w:r>
    </w:p>
    <w:p w14:paraId="1732A1B3" w14:textId="77777777" w:rsidR="00242547" w:rsidRPr="008D3FDA" w:rsidRDefault="00242547" w:rsidP="00242547">
      <w:pPr>
        <w:pStyle w:val="Corpodetexto"/>
        <w:spacing w:after="0" w:line="320" w:lineRule="exact"/>
        <w:rPr>
          <w:rFonts w:ascii="Arial" w:hAnsi="Arial" w:cs="Arial"/>
          <w:sz w:val="22"/>
          <w:szCs w:val="22"/>
        </w:rPr>
      </w:pPr>
    </w:p>
    <w:p w14:paraId="0FF9DB23" w14:textId="3A4332B9" w:rsidR="00242547" w:rsidRPr="008D3FDA" w:rsidRDefault="00242547" w:rsidP="007A3C76">
      <w:pPr>
        <w:pStyle w:val="Ttulo2"/>
        <w:spacing w:before="0" w:after="0" w:line="320" w:lineRule="exact"/>
        <w:jc w:val="both"/>
        <w:rPr>
          <w:rFonts w:eastAsiaTheme="minorEastAsia"/>
          <w:b w:val="0"/>
          <w:bCs w:val="0"/>
          <w:i w:val="0"/>
          <w:iCs w:val="0"/>
          <w:sz w:val="22"/>
          <w:szCs w:val="22"/>
          <w:lang w:eastAsia="en-US"/>
        </w:rPr>
      </w:pPr>
      <w:bookmarkStart w:id="13" w:name="Artigo_43º"/>
      <w:bookmarkEnd w:id="13"/>
      <w:r w:rsidRPr="008D3FDA">
        <w:rPr>
          <w:rFonts w:eastAsiaTheme="minorEastAsia"/>
          <w:i w:val="0"/>
          <w:iCs w:val="0"/>
          <w:sz w:val="22"/>
          <w:szCs w:val="22"/>
          <w:lang w:eastAsia="en-US"/>
        </w:rPr>
        <w:t xml:space="preserve">Artigo </w:t>
      </w:r>
      <w:r w:rsidR="000765A8">
        <w:rPr>
          <w:rFonts w:eastAsiaTheme="minorEastAsia"/>
          <w:i w:val="0"/>
          <w:iCs w:val="0"/>
          <w:sz w:val="22"/>
          <w:szCs w:val="22"/>
          <w:lang w:eastAsia="en-US"/>
        </w:rPr>
        <w:t>26</w:t>
      </w:r>
      <w:r w:rsidR="007A3C76" w:rsidRPr="008D3FDA">
        <w:rPr>
          <w:rFonts w:eastAsiaTheme="minorEastAsia"/>
          <w:i w:val="0"/>
          <w:iCs w:val="0"/>
          <w:sz w:val="22"/>
          <w:szCs w:val="22"/>
          <w:lang w:eastAsia="en-US"/>
        </w:rPr>
        <w:t xml:space="preserve">- </w:t>
      </w:r>
      <w:r w:rsidRPr="008D3FDA">
        <w:rPr>
          <w:b w:val="0"/>
          <w:bCs w:val="0"/>
          <w:i w:val="0"/>
          <w:iCs w:val="0"/>
          <w:sz w:val="22"/>
          <w:szCs w:val="22"/>
        </w:rPr>
        <w:t>O FUNDO poderá, por iniciativa dos cotistas, promover, anualmente, a amortização de suas cotas, desde que está não comprometa o regular funcionamento do FUNDO.</w:t>
      </w:r>
    </w:p>
    <w:p w14:paraId="7F589112" w14:textId="77777777" w:rsidR="00242547" w:rsidRPr="008D3FDA" w:rsidRDefault="00242547" w:rsidP="007A3C76">
      <w:pPr>
        <w:pStyle w:val="Corpodetexto"/>
        <w:spacing w:after="0" w:line="320" w:lineRule="exact"/>
        <w:jc w:val="both"/>
        <w:rPr>
          <w:rFonts w:ascii="Arial" w:hAnsi="Arial" w:cs="Arial"/>
          <w:sz w:val="22"/>
          <w:szCs w:val="22"/>
        </w:rPr>
      </w:pPr>
    </w:p>
    <w:p w14:paraId="5491DA51" w14:textId="603B2199" w:rsidR="00242547" w:rsidRPr="008D3FDA" w:rsidRDefault="00242547" w:rsidP="007A3C76">
      <w:pPr>
        <w:pStyle w:val="Ttulo3"/>
        <w:spacing w:before="0" w:after="0" w:line="320" w:lineRule="exact"/>
        <w:jc w:val="both"/>
        <w:rPr>
          <w:rFonts w:eastAsiaTheme="minorEastAsia"/>
          <w:b w:val="0"/>
          <w:bCs w:val="0"/>
          <w:sz w:val="22"/>
          <w:szCs w:val="22"/>
          <w:lang w:eastAsia="en-US"/>
        </w:rPr>
      </w:pPr>
      <w:r w:rsidRPr="008D3FDA">
        <w:rPr>
          <w:rFonts w:eastAsiaTheme="minorEastAsia"/>
          <w:sz w:val="22"/>
          <w:szCs w:val="22"/>
          <w:lang w:eastAsia="en-US"/>
        </w:rPr>
        <w:t>Parágrafo Primeiro</w:t>
      </w:r>
      <w:r w:rsidR="007A3C76" w:rsidRPr="008D3FDA">
        <w:rPr>
          <w:rFonts w:eastAsiaTheme="minorEastAsia"/>
          <w:sz w:val="22"/>
          <w:szCs w:val="22"/>
          <w:lang w:eastAsia="en-US"/>
        </w:rPr>
        <w:t xml:space="preserve"> - </w:t>
      </w:r>
      <w:r w:rsidRPr="008D3FDA">
        <w:rPr>
          <w:b w:val="0"/>
          <w:bCs w:val="0"/>
          <w:sz w:val="22"/>
          <w:szCs w:val="22"/>
        </w:rPr>
        <w:t>A iniciativa dos cotistas será mediante solicitação de convocação de assembleia geral para este fim, devendo informar a quantidade de cotas que deseja amortizar, ou valor que deseja que lhe seja disponibilizado através da amortização.</w:t>
      </w:r>
    </w:p>
    <w:p w14:paraId="7A713448" w14:textId="77777777" w:rsidR="00242547" w:rsidRPr="008D3FDA" w:rsidRDefault="00242547" w:rsidP="007A3C76">
      <w:pPr>
        <w:pStyle w:val="Corpodetexto"/>
        <w:spacing w:after="0" w:line="320" w:lineRule="exact"/>
        <w:jc w:val="both"/>
        <w:rPr>
          <w:rFonts w:ascii="Arial" w:hAnsi="Arial" w:cs="Arial"/>
          <w:b/>
          <w:bCs/>
          <w:sz w:val="22"/>
          <w:szCs w:val="22"/>
        </w:rPr>
      </w:pPr>
    </w:p>
    <w:p w14:paraId="7CC19403" w14:textId="62D18641" w:rsidR="00242547" w:rsidRPr="008D3FDA" w:rsidRDefault="00242547" w:rsidP="007A3C76">
      <w:pPr>
        <w:pStyle w:val="Ttulo3"/>
        <w:spacing w:before="0" w:after="0" w:line="320" w:lineRule="exact"/>
        <w:jc w:val="both"/>
        <w:rPr>
          <w:rFonts w:eastAsiaTheme="minorEastAsia"/>
          <w:b w:val="0"/>
          <w:bCs w:val="0"/>
          <w:sz w:val="22"/>
          <w:szCs w:val="22"/>
          <w:lang w:eastAsia="en-US"/>
        </w:rPr>
      </w:pPr>
      <w:r w:rsidRPr="008D3FDA">
        <w:rPr>
          <w:rFonts w:eastAsiaTheme="minorEastAsia"/>
          <w:sz w:val="22"/>
          <w:szCs w:val="22"/>
          <w:lang w:eastAsia="en-US"/>
        </w:rPr>
        <w:t>Parágrafo Segundo</w:t>
      </w:r>
      <w:r w:rsidR="007A3C76" w:rsidRPr="008D3FDA">
        <w:rPr>
          <w:rFonts w:eastAsiaTheme="minorEastAsia"/>
          <w:sz w:val="22"/>
          <w:szCs w:val="22"/>
          <w:lang w:eastAsia="en-US"/>
        </w:rPr>
        <w:t xml:space="preserve"> -</w:t>
      </w:r>
      <w:r w:rsidR="007A3C76" w:rsidRPr="008D3FDA">
        <w:rPr>
          <w:rFonts w:eastAsiaTheme="minorEastAsia"/>
          <w:b w:val="0"/>
          <w:bCs w:val="0"/>
          <w:sz w:val="22"/>
          <w:szCs w:val="22"/>
          <w:lang w:eastAsia="en-US"/>
        </w:rPr>
        <w:t xml:space="preserve"> </w:t>
      </w:r>
      <w:r w:rsidRPr="008D3FDA">
        <w:rPr>
          <w:b w:val="0"/>
          <w:bCs w:val="0"/>
          <w:sz w:val="22"/>
          <w:szCs w:val="22"/>
        </w:rPr>
        <w:t>Caberá ao ADMINISTRADOR avaliar se a amortização solicitada compromete ou não o regular funcionamento do FUNDO.</w:t>
      </w:r>
    </w:p>
    <w:p w14:paraId="29582563" w14:textId="77777777" w:rsidR="00242547" w:rsidRPr="008D3FDA" w:rsidRDefault="00242547" w:rsidP="007A3C76">
      <w:pPr>
        <w:pStyle w:val="Corpodetexto"/>
        <w:spacing w:after="0" w:line="320" w:lineRule="exact"/>
        <w:jc w:val="both"/>
        <w:rPr>
          <w:rFonts w:ascii="Arial" w:hAnsi="Arial" w:cs="Arial"/>
          <w:sz w:val="22"/>
          <w:szCs w:val="22"/>
        </w:rPr>
      </w:pPr>
    </w:p>
    <w:p w14:paraId="312279E5" w14:textId="4FC4EE69" w:rsidR="00242547" w:rsidRPr="008D3FDA" w:rsidRDefault="00242547" w:rsidP="007A3C76">
      <w:pPr>
        <w:pStyle w:val="Ttulo3"/>
        <w:spacing w:before="0" w:after="0" w:line="320" w:lineRule="exact"/>
        <w:jc w:val="both"/>
        <w:rPr>
          <w:rFonts w:eastAsiaTheme="minorEastAsia"/>
          <w:b w:val="0"/>
          <w:bCs w:val="0"/>
          <w:sz w:val="22"/>
          <w:szCs w:val="22"/>
          <w:lang w:eastAsia="en-US"/>
        </w:rPr>
      </w:pPr>
      <w:r w:rsidRPr="008D3FDA">
        <w:rPr>
          <w:rFonts w:eastAsiaTheme="minorEastAsia"/>
          <w:sz w:val="22"/>
          <w:szCs w:val="22"/>
          <w:lang w:eastAsia="en-US"/>
        </w:rPr>
        <w:t>Parágrafo Terceiro</w:t>
      </w:r>
      <w:r w:rsidR="007A3C76" w:rsidRPr="008D3FDA">
        <w:rPr>
          <w:rFonts w:eastAsiaTheme="minorEastAsia"/>
          <w:sz w:val="22"/>
          <w:szCs w:val="22"/>
          <w:lang w:eastAsia="en-US"/>
        </w:rPr>
        <w:t xml:space="preserve"> - </w:t>
      </w:r>
      <w:r w:rsidRPr="008D3FDA">
        <w:rPr>
          <w:b w:val="0"/>
          <w:bCs w:val="0"/>
          <w:sz w:val="22"/>
          <w:szCs w:val="22"/>
        </w:rPr>
        <w:t>O ADMINISTRADOR terá até 3 (três) dias úteis para convocar assembleia solicitada por cotistas cuja pauta seja amortização de cotas.</w:t>
      </w:r>
    </w:p>
    <w:p w14:paraId="7523C2CC" w14:textId="77777777" w:rsidR="00242547" w:rsidRPr="008D3FDA" w:rsidRDefault="00242547" w:rsidP="007A3C76">
      <w:pPr>
        <w:pStyle w:val="Ttulo2"/>
        <w:spacing w:before="0" w:after="0" w:line="320" w:lineRule="exact"/>
        <w:jc w:val="both"/>
        <w:rPr>
          <w:b w:val="0"/>
          <w:bCs w:val="0"/>
          <w:i w:val="0"/>
          <w:iCs w:val="0"/>
          <w:sz w:val="22"/>
          <w:szCs w:val="22"/>
        </w:rPr>
      </w:pPr>
    </w:p>
    <w:p w14:paraId="0C1A6B17" w14:textId="5E9FED83" w:rsidR="00242547" w:rsidRPr="008D3FDA" w:rsidRDefault="00242547" w:rsidP="007A3C76">
      <w:pPr>
        <w:pStyle w:val="Ttulo2"/>
        <w:spacing w:before="0" w:after="0" w:line="320" w:lineRule="exact"/>
        <w:jc w:val="both"/>
        <w:rPr>
          <w:b w:val="0"/>
          <w:bCs w:val="0"/>
          <w:i w:val="0"/>
          <w:iCs w:val="0"/>
          <w:sz w:val="22"/>
          <w:szCs w:val="22"/>
        </w:rPr>
      </w:pPr>
      <w:r w:rsidRPr="008D3FDA">
        <w:rPr>
          <w:i w:val="0"/>
          <w:iCs w:val="0"/>
          <w:sz w:val="22"/>
          <w:szCs w:val="22"/>
        </w:rPr>
        <w:t>Parágrafo Quarto</w:t>
      </w:r>
      <w:r w:rsidR="007A3C76" w:rsidRPr="008D3FDA">
        <w:rPr>
          <w:i w:val="0"/>
          <w:iCs w:val="0"/>
          <w:sz w:val="22"/>
          <w:szCs w:val="22"/>
        </w:rPr>
        <w:t xml:space="preserve"> - </w:t>
      </w:r>
      <w:r w:rsidRPr="008D3FDA">
        <w:rPr>
          <w:b w:val="0"/>
          <w:bCs w:val="0"/>
          <w:i w:val="0"/>
          <w:iCs w:val="0"/>
          <w:sz w:val="22"/>
          <w:szCs w:val="22"/>
        </w:rPr>
        <w:t xml:space="preserve">Para os casos em que os pedidos de amortização forem prejudiciais ao regular funcionamento do FUNDO, o ADMINISTRADOR irá comunicar, fundamentadamente, aos Cotistas </w:t>
      </w:r>
      <w:r w:rsidRPr="008D3FDA">
        <w:rPr>
          <w:b w:val="0"/>
          <w:bCs w:val="0"/>
          <w:i w:val="0"/>
          <w:iCs w:val="0"/>
          <w:sz w:val="22"/>
          <w:szCs w:val="22"/>
        </w:rPr>
        <w:lastRenderedPageBreak/>
        <w:t>que a amortização não será nos termos solicitados, podendo o ADMINISTRADOR sugerir uma alternativa ou aguardar nova solicitação dos cotistas.</w:t>
      </w:r>
    </w:p>
    <w:p w14:paraId="6C8B08BA" w14:textId="77777777" w:rsidR="00242547" w:rsidRPr="008D3FDA" w:rsidRDefault="00242547" w:rsidP="007A3C76">
      <w:pPr>
        <w:pStyle w:val="Ttulo2"/>
        <w:spacing w:before="0" w:after="0" w:line="320" w:lineRule="exact"/>
        <w:jc w:val="both"/>
        <w:rPr>
          <w:b w:val="0"/>
          <w:bCs w:val="0"/>
          <w:i w:val="0"/>
          <w:iCs w:val="0"/>
          <w:sz w:val="22"/>
          <w:szCs w:val="22"/>
        </w:rPr>
      </w:pPr>
    </w:p>
    <w:p w14:paraId="5F1D868F" w14:textId="0DB3DB58" w:rsidR="00242547" w:rsidRPr="008D3FDA" w:rsidRDefault="00242547" w:rsidP="007A3C76">
      <w:pPr>
        <w:pStyle w:val="Ttulo2"/>
        <w:spacing w:before="0" w:after="0" w:line="320" w:lineRule="exact"/>
        <w:jc w:val="both"/>
        <w:rPr>
          <w:b w:val="0"/>
          <w:bCs w:val="0"/>
          <w:i w:val="0"/>
          <w:iCs w:val="0"/>
          <w:sz w:val="22"/>
          <w:szCs w:val="22"/>
        </w:rPr>
      </w:pPr>
      <w:r w:rsidRPr="008D3FDA">
        <w:rPr>
          <w:i w:val="0"/>
          <w:iCs w:val="0"/>
          <w:sz w:val="22"/>
          <w:szCs w:val="22"/>
        </w:rPr>
        <w:t>Parágrafo Quinto</w:t>
      </w:r>
      <w:r w:rsidR="007A3C76" w:rsidRPr="008D3FDA">
        <w:rPr>
          <w:i w:val="0"/>
          <w:iCs w:val="0"/>
          <w:sz w:val="22"/>
          <w:szCs w:val="22"/>
        </w:rPr>
        <w:t xml:space="preserve"> - </w:t>
      </w:r>
      <w:r w:rsidRPr="008D3FDA">
        <w:rPr>
          <w:b w:val="0"/>
          <w:bCs w:val="0"/>
          <w:i w:val="0"/>
          <w:iCs w:val="0"/>
          <w:sz w:val="22"/>
          <w:szCs w:val="22"/>
        </w:rPr>
        <w:t>A amortização de cotas é um evento anual, de forma que poderá ocorrer uma amortização a cada 12 (doze) meses de exercício do FUNDO, contados a partir da data do início do seu funcionamento</w:t>
      </w:r>
      <w:r w:rsidR="00E45106">
        <w:rPr>
          <w:b w:val="0"/>
          <w:bCs w:val="0"/>
          <w:i w:val="0"/>
          <w:iCs w:val="0"/>
          <w:sz w:val="22"/>
          <w:szCs w:val="22"/>
        </w:rPr>
        <w:t>.</w:t>
      </w:r>
    </w:p>
    <w:p w14:paraId="0AC011BD" w14:textId="77777777" w:rsidR="00242547" w:rsidRPr="008D3FDA" w:rsidRDefault="00242547" w:rsidP="007A3C76">
      <w:pPr>
        <w:pStyle w:val="Ttulo2"/>
        <w:spacing w:before="0" w:after="0" w:line="320" w:lineRule="exact"/>
        <w:jc w:val="both"/>
        <w:rPr>
          <w:b w:val="0"/>
          <w:bCs w:val="0"/>
          <w:i w:val="0"/>
          <w:iCs w:val="0"/>
          <w:sz w:val="22"/>
          <w:szCs w:val="22"/>
        </w:rPr>
      </w:pPr>
    </w:p>
    <w:p w14:paraId="7F50F3B0" w14:textId="0AE20C50" w:rsidR="00242547" w:rsidRPr="008D3FDA" w:rsidRDefault="00242547" w:rsidP="007A3C76">
      <w:pPr>
        <w:pStyle w:val="Ttulo2"/>
        <w:spacing w:before="0" w:after="0" w:line="320" w:lineRule="exact"/>
        <w:jc w:val="both"/>
        <w:rPr>
          <w:b w:val="0"/>
          <w:bCs w:val="0"/>
          <w:i w:val="0"/>
          <w:iCs w:val="0"/>
          <w:sz w:val="22"/>
          <w:szCs w:val="22"/>
        </w:rPr>
      </w:pPr>
      <w:bookmarkStart w:id="14" w:name="Parágrafo_Sexto"/>
      <w:bookmarkEnd w:id="14"/>
      <w:r w:rsidRPr="008D3FDA">
        <w:rPr>
          <w:i w:val="0"/>
          <w:iCs w:val="0"/>
          <w:sz w:val="22"/>
          <w:szCs w:val="22"/>
        </w:rPr>
        <w:t>Parágrafo Sexto</w:t>
      </w:r>
      <w:r w:rsidR="007A3C76" w:rsidRPr="008D3FDA">
        <w:rPr>
          <w:i w:val="0"/>
          <w:iCs w:val="0"/>
          <w:sz w:val="22"/>
          <w:szCs w:val="22"/>
        </w:rPr>
        <w:t xml:space="preserve">- </w:t>
      </w:r>
      <w:r w:rsidRPr="008D3FDA">
        <w:rPr>
          <w:b w:val="0"/>
          <w:bCs w:val="0"/>
          <w:i w:val="0"/>
          <w:iCs w:val="0"/>
          <w:sz w:val="22"/>
          <w:szCs w:val="22"/>
        </w:rPr>
        <w:t>O valor de cada amortização será disponibilizado aos cotistas com o abatimento de todas as taxas, encargos, comissões e despesas ordinárias do FUNDO tratadas neste Regulamento.</w:t>
      </w:r>
    </w:p>
    <w:p w14:paraId="5FA1B42D" w14:textId="77777777" w:rsidR="00242547" w:rsidRPr="008D3FDA" w:rsidRDefault="00242547" w:rsidP="007A3C76">
      <w:pPr>
        <w:pStyle w:val="Ttulo2"/>
        <w:spacing w:before="0" w:after="0" w:line="320" w:lineRule="exact"/>
        <w:jc w:val="both"/>
        <w:rPr>
          <w:b w:val="0"/>
          <w:bCs w:val="0"/>
          <w:i w:val="0"/>
          <w:iCs w:val="0"/>
          <w:sz w:val="22"/>
          <w:szCs w:val="22"/>
        </w:rPr>
      </w:pPr>
    </w:p>
    <w:p w14:paraId="1FE134FD" w14:textId="0EBFA9BC" w:rsidR="00242547" w:rsidRPr="008D3FDA" w:rsidRDefault="00242547" w:rsidP="007A3C76">
      <w:pPr>
        <w:pStyle w:val="Ttulo2"/>
        <w:spacing w:before="0" w:after="0" w:line="320" w:lineRule="exact"/>
        <w:jc w:val="both"/>
        <w:rPr>
          <w:b w:val="0"/>
          <w:bCs w:val="0"/>
          <w:i w:val="0"/>
          <w:iCs w:val="0"/>
          <w:sz w:val="22"/>
          <w:szCs w:val="22"/>
        </w:rPr>
      </w:pPr>
      <w:bookmarkStart w:id="15" w:name="Parágrafo_Sétimo"/>
      <w:bookmarkEnd w:id="15"/>
      <w:r w:rsidRPr="008D3FDA">
        <w:rPr>
          <w:i w:val="0"/>
          <w:iCs w:val="0"/>
          <w:sz w:val="22"/>
          <w:szCs w:val="22"/>
        </w:rPr>
        <w:t>Parágrafo Sétimo</w:t>
      </w:r>
      <w:r w:rsidR="007A3C76" w:rsidRPr="008D3FDA">
        <w:rPr>
          <w:i w:val="0"/>
          <w:iCs w:val="0"/>
          <w:sz w:val="22"/>
          <w:szCs w:val="22"/>
        </w:rPr>
        <w:t xml:space="preserve"> - </w:t>
      </w:r>
      <w:r w:rsidRPr="008D3FDA">
        <w:rPr>
          <w:b w:val="0"/>
          <w:bCs w:val="0"/>
          <w:i w:val="0"/>
          <w:iCs w:val="0"/>
          <w:sz w:val="22"/>
          <w:szCs w:val="22"/>
        </w:rPr>
        <w:t>Quaisquer alterações nas regras de amortização previstas neste Regulamento deverão ser aprovadas por unanimidade em Assembleia Geral Extraordinária, instalada com qualquer quórum.</w:t>
      </w:r>
    </w:p>
    <w:p w14:paraId="1DBA8C7A" w14:textId="77777777" w:rsidR="00242547" w:rsidRPr="008D3FDA" w:rsidRDefault="00242547" w:rsidP="007A3C76">
      <w:pPr>
        <w:pStyle w:val="Ttulo2"/>
        <w:spacing w:before="0" w:after="0" w:line="320" w:lineRule="exact"/>
        <w:jc w:val="both"/>
        <w:rPr>
          <w:b w:val="0"/>
          <w:bCs w:val="0"/>
          <w:i w:val="0"/>
          <w:iCs w:val="0"/>
          <w:sz w:val="22"/>
          <w:szCs w:val="22"/>
        </w:rPr>
      </w:pPr>
    </w:p>
    <w:p w14:paraId="175C726D" w14:textId="56D63B12" w:rsidR="00242547" w:rsidRPr="008D3FDA" w:rsidRDefault="00242547" w:rsidP="00E45106">
      <w:pPr>
        <w:pStyle w:val="Ttulo2"/>
        <w:spacing w:before="0" w:after="0" w:line="320" w:lineRule="exact"/>
        <w:jc w:val="both"/>
        <w:rPr>
          <w:b w:val="0"/>
          <w:bCs w:val="0"/>
          <w:i w:val="0"/>
          <w:iCs w:val="0"/>
          <w:sz w:val="22"/>
          <w:szCs w:val="22"/>
        </w:rPr>
      </w:pPr>
      <w:bookmarkStart w:id="16" w:name="Parágrafo_Oitavo"/>
      <w:bookmarkEnd w:id="16"/>
      <w:r w:rsidRPr="008D3FDA">
        <w:rPr>
          <w:i w:val="0"/>
          <w:iCs w:val="0"/>
          <w:sz w:val="22"/>
          <w:szCs w:val="22"/>
        </w:rPr>
        <w:t>Parágrafo Oitavo</w:t>
      </w:r>
      <w:r w:rsidR="007A3C76" w:rsidRPr="008D3FDA">
        <w:rPr>
          <w:i w:val="0"/>
          <w:iCs w:val="0"/>
          <w:sz w:val="22"/>
          <w:szCs w:val="22"/>
        </w:rPr>
        <w:t xml:space="preserve">- </w:t>
      </w:r>
      <w:r w:rsidRPr="008D3FDA">
        <w:rPr>
          <w:b w:val="0"/>
          <w:bCs w:val="0"/>
          <w:i w:val="0"/>
          <w:iCs w:val="0"/>
          <w:sz w:val="22"/>
          <w:szCs w:val="22"/>
        </w:rPr>
        <w:t>Compreende-se por “regular funcionamento do Fundo” a sua condição de liquidez para o cumprimento das suas obrigações com despesas operacionais.</w:t>
      </w:r>
    </w:p>
    <w:p w14:paraId="0702E3E2" w14:textId="509E788B" w:rsidR="008A7A25" w:rsidRPr="008D3FDA" w:rsidRDefault="008A7A25" w:rsidP="00242547">
      <w:pPr>
        <w:pStyle w:val="Corpodetexto"/>
        <w:spacing w:after="0" w:line="320" w:lineRule="exact"/>
        <w:ind w:right="227"/>
        <w:jc w:val="both"/>
        <w:rPr>
          <w:rFonts w:ascii="Arial" w:hAnsi="Arial" w:cs="Arial"/>
          <w:sz w:val="22"/>
          <w:szCs w:val="22"/>
        </w:rPr>
      </w:pPr>
    </w:p>
    <w:p w14:paraId="5865ADA4" w14:textId="75775698" w:rsidR="008A7A25" w:rsidRPr="008D3FDA" w:rsidRDefault="008A7A25" w:rsidP="00242547">
      <w:pPr>
        <w:autoSpaceDE w:val="0"/>
        <w:autoSpaceDN w:val="0"/>
        <w:adjustRightInd w:val="0"/>
        <w:spacing w:line="320" w:lineRule="exact"/>
        <w:jc w:val="both"/>
        <w:rPr>
          <w:rFonts w:ascii="Arial" w:eastAsia="Times New Roman" w:hAnsi="Arial" w:cs="Arial"/>
          <w:sz w:val="22"/>
          <w:szCs w:val="22"/>
          <w:lang w:eastAsia="pt-BR"/>
        </w:rPr>
      </w:pPr>
      <w:r w:rsidRPr="008D3FDA">
        <w:rPr>
          <w:rFonts w:ascii="Arial" w:eastAsia="Times New Roman" w:hAnsi="Arial" w:cs="Arial"/>
          <w:b/>
          <w:bCs/>
          <w:sz w:val="22"/>
          <w:szCs w:val="22"/>
          <w:lang w:eastAsia="pt-BR"/>
        </w:rPr>
        <w:t>Artigo 2</w:t>
      </w:r>
      <w:r w:rsidR="00E45106">
        <w:rPr>
          <w:rFonts w:ascii="Arial" w:eastAsia="Times New Roman" w:hAnsi="Arial" w:cs="Arial"/>
          <w:b/>
          <w:bCs/>
          <w:sz w:val="22"/>
          <w:szCs w:val="22"/>
          <w:lang w:eastAsia="pt-BR"/>
        </w:rPr>
        <w:t>6</w:t>
      </w:r>
      <w:r w:rsidR="00C7287F" w:rsidRPr="008D3FDA">
        <w:rPr>
          <w:rFonts w:ascii="Arial" w:eastAsia="Times New Roman" w:hAnsi="Arial" w:cs="Arial"/>
          <w:b/>
          <w:bCs/>
          <w:sz w:val="22"/>
          <w:szCs w:val="22"/>
          <w:lang w:eastAsia="pt-BR"/>
        </w:rPr>
        <w:t>º</w:t>
      </w:r>
      <w:r w:rsidRPr="008D3FDA">
        <w:rPr>
          <w:rFonts w:ascii="Arial" w:eastAsia="Times New Roman" w:hAnsi="Arial" w:cs="Arial"/>
          <w:b/>
          <w:bCs/>
          <w:sz w:val="22"/>
          <w:szCs w:val="22"/>
          <w:lang w:eastAsia="pt-BR"/>
        </w:rPr>
        <w:t xml:space="preserve"> - </w:t>
      </w:r>
      <w:r w:rsidR="00242547" w:rsidRPr="008D3FDA">
        <w:rPr>
          <w:rFonts w:ascii="Arial" w:eastAsia="Times New Roman" w:hAnsi="Arial" w:cs="Arial"/>
          <w:sz w:val="22"/>
          <w:szCs w:val="22"/>
          <w:lang w:eastAsia="pt-BR"/>
        </w:rPr>
        <w:t>As</w:t>
      </w:r>
      <w:r w:rsidR="007A3C76" w:rsidRPr="008D3FDA">
        <w:rPr>
          <w:rFonts w:ascii="Arial" w:eastAsia="Times New Roman" w:hAnsi="Arial" w:cs="Arial"/>
          <w:sz w:val="22"/>
          <w:szCs w:val="22"/>
          <w:lang w:eastAsia="pt-BR"/>
        </w:rPr>
        <w:t xml:space="preserve"> cotas do FUNDO serão objeto de</w:t>
      </w:r>
      <w:r w:rsidR="00242547" w:rsidRPr="008D3FDA">
        <w:rPr>
          <w:rFonts w:ascii="Arial" w:eastAsia="Times New Roman" w:hAnsi="Arial" w:cs="Arial"/>
          <w:sz w:val="22"/>
          <w:szCs w:val="22"/>
          <w:lang w:eastAsia="pt-BR"/>
        </w:rPr>
        <w:t xml:space="preserve"> </w:t>
      </w:r>
      <w:r w:rsidRPr="008D3FDA">
        <w:rPr>
          <w:rFonts w:ascii="Arial" w:eastAsia="Times New Roman" w:hAnsi="Arial" w:cs="Arial"/>
          <w:sz w:val="22"/>
          <w:szCs w:val="22"/>
          <w:lang w:eastAsia="pt-BR"/>
        </w:rPr>
        <w:t>ofertas públicas de Cotas processadas com a intermediação de instituições integrantes do sistema de distribuição do mercado de valores mobiliários, nas condições especificadas em ata de Assembleia Geral de Cotistas, e serão realizadas de acordo com a regulamentação da CVM, respeitadas, ainda, as disposições deste Regulamento.</w:t>
      </w:r>
    </w:p>
    <w:p w14:paraId="5E37B9C1" w14:textId="77777777" w:rsidR="00E74CA2" w:rsidRPr="008D3FDA" w:rsidRDefault="00E74CA2" w:rsidP="00107357">
      <w:pPr>
        <w:spacing w:line="320" w:lineRule="exact"/>
        <w:jc w:val="center"/>
        <w:rPr>
          <w:rFonts w:ascii="Arial" w:eastAsia="Times New Roman" w:hAnsi="Arial" w:cs="Arial"/>
          <w:b/>
          <w:sz w:val="22"/>
          <w:szCs w:val="22"/>
        </w:rPr>
      </w:pPr>
    </w:p>
    <w:p w14:paraId="5AB73DF0" w14:textId="0AE06963"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VII</w:t>
      </w:r>
    </w:p>
    <w:p w14:paraId="42D01347" w14:textId="050587F6"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DA ASSEMBLEIA GERAL DE COTISTAS</w:t>
      </w:r>
    </w:p>
    <w:p w14:paraId="438064A2" w14:textId="77777777" w:rsidR="00B913C2" w:rsidRPr="008D3FDA" w:rsidRDefault="00B913C2" w:rsidP="00E45106">
      <w:pPr>
        <w:spacing w:line="320" w:lineRule="exact"/>
        <w:rPr>
          <w:rFonts w:ascii="Arial" w:eastAsia="Times New Roman" w:hAnsi="Arial" w:cs="Arial"/>
          <w:sz w:val="22"/>
          <w:szCs w:val="22"/>
        </w:rPr>
      </w:pPr>
    </w:p>
    <w:p w14:paraId="2FA16C86" w14:textId="79F8FA16"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Artigo </w:t>
      </w:r>
      <w:r w:rsidR="00E45106">
        <w:rPr>
          <w:rFonts w:ascii="Arial" w:eastAsia="Times New Roman" w:hAnsi="Arial" w:cs="Arial"/>
          <w:b/>
          <w:sz w:val="22"/>
          <w:szCs w:val="22"/>
        </w:rPr>
        <w:t>27</w:t>
      </w:r>
      <w:r w:rsidR="007A3C76" w:rsidRPr="008D3FDA">
        <w:rPr>
          <w:rFonts w:ascii="Arial" w:eastAsia="Times New Roman" w:hAnsi="Arial" w:cs="Arial"/>
          <w:b/>
          <w:sz w:val="22"/>
          <w:szCs w:val="22"/>
        </w:rPr>
        <w:t>º</w:t>
      </w:r>
      <w:r w:rsidRPr="008D3FDA">
        <w:rPr>
          <w:rFonts w:ascii="Arial" w:eastAsia="Times New Roman" w:hAnsi="Arial" w:cs="Arial"/>
          <w:b/>
          <w:sz w:val="22"/>
          <w:szCs w:val="22"/>
        </w:rPr>
        <w:t xml:space="preserve"> – </w:t>
      </w:r>
      <w:r w:rsidRPr="008D3FDA">
        <w:rPr>
          <w:rFonts w:ascii="Arial" w:eastAsia="Times New Roman" w:hAnsi="Arial" w:cs="Arial"/>
          <w:sz w:val="22"/>
          <w:szCs w:val="22"/>
        </w:rPr>
        <w:t>Compete privativamente à Assembleia Geral de Cotistas deliberar sobre:</w:t>
      </w:r>
    </w:p>
    <w:p w14:paraId="5ECD2A11" w14:textId="77777777" w:rsidR="00B913C2" w:rsidRPr="008D3FDA" w:rsidRDefault="00B913C2" w:rsidP="00107357">
      <w:pPr>
        <w:spacing w:line="320" w:lineRule="exact"/>
        <w:ind w:right="20"/>
        <w:jc w:val="both"/>
        <w:rPr>
          <w:rFonts w:ascii="Arial" w:eastAsia="Times New Roman" w:hAnsi="Arial" w:cs="Arial"/>
          <w:b/>
          <w:sz w:val="22"/>
          <w:szCs w:val="22"/>
        </w:rPr>
      </w:pPr>
    </w:p>
    <w:p w14:paraId="7FD3C2C3"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 - </w:t>
      </w:r>
      <w:r w:rsidRPr="008D3FDA">
        <w:rPr>
          <w:rFonts w:ascii="Arial" w:eastAsia="Times New Roman" w:hAnsi="Arial" w:cs="Arial"/>
          <w:sz w:val="22"/>
          <w:szCs w:val="22"/>
        </w:rPr>
        <w:t>as Demonstrações Contábeis do FUNDO, até 120 (cento e vinte) dias após o término do</w:t>
      </w:r>
      <w:r w:rsidRPr="008D3FDA">
        <w:rPr>
          <w:rFonts w:ascii="Arial" w:eastAsia="Times New Roman" w:hAnsi="Arial" w:cs="Arial"/>
          <w:b/>
          <w:sz w:val="22"/>
          <w:szCs w:val="22"/>
        </w:rPr>
        <w:t xml:space="preserve"> </w:t>
      </w:r>
      <w:r w:rsidRPr="008D3FDA">
        <w:rPr>
          <w:rFonts w:ascii="Arial" w:eastAsia="Times New Roman" w:hAnsi="Arial" w:cs="Arial"/>
          <w:sz w:val="22"/>
          <w:szCs w:val="22"/>
        </w:rPr>
        <w:t>exercício social, apresentadas pela ADMINISTRADORA, sendo certo que serão consideradas aprovadas as Demonstrações Contábeis que não contiverem ressalvas e não seja instalada a respectiva assembleia geral em virtude do não comparecimento de quaisquer cotistas.</w:t>
      </w:r>
    </w:p>
    <w:p w14:paraId="79E3A4F4" w14:textId="77777777" w:rsidR="00B913C2" w:rsidRPr="008D3FDA" w:rsidRDefault="00B913C2" w:rsidP="00107357">
      <w:pPr>
        <w:spacing w:line="320" w:lineRule="exact"/>
        <w:rPr>
          <w:rFonts w:ascii="Arial" w:eastAsia="Times New Roman" w:hAnsi="Arial" w:cs="Arial"/>
          <w:b/>
          <w:sz w:val="22"/>
          <w:szCs w:val="22"/>
        </w:rPr>
      </w:pPr>
    </w:p>
    <w:p w14:paraId="2D3C170F" w14:textId="77777777"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II - </w:t>
      </w:r>
      <w:r w:rsidRPr="008D3FDA">
        <w:rPr>
          <w:rFonts w:ascii="Arial" w:eastAsia="Times New Roman" w:hAnsi="Arial" w:cs="Arial"/>
          <w:sz w:val="22"/>
          <w:szCs w:val="22"/>
        </w:rPr>
        <w:t>a substituição da ADMINISTRADORA, da GESTORA</w:t>
      </w:r>
      <w:r w:rsidRPr="008D3FDA">
        <w:rPr>
          <w:rFonts w:ascii="Arial" w:eastAsia="Times New Roman" w:hAnsi="Arial" w:cs="Arial"/>
          <w:b/>
          <w:sz w:val="22"/>
          <w:szCs w:val="22"/>
        </w:rPr>
        <w:t xml:space="preserve"> </w:t>
      </w:r>
      <w:r w:rsidRPr="008D3FDA">
        <w:rPr>
          <w:rFonts w:ascii="Arial" w:eastAsia="Times New Roman" w:hAnsi="Arial" w:cs="Arial"/>
          <w:sz w:val="22"/>
          <w:szCs w:val="22"/>
        </w:rPr>
        <w:t>ou do CUSTODIANTE</w:t>
      </w:r>
      <w:r w:rsidRPr="008D3FDA">
        <w:rPr>
          <w:rFonts w:ascii="Arial" w:eastAsia="Times New Roman" w:hAnsi="Arial" w:cs="Arial"/>
          <w:b/>
          <w:sz w:val="22"/>
          <w:szCs w:val="22"/>
        </w:rPr>
        <w:t xml:space="preserve"> </w:t>
      </w:r>
      <w:r w:rsidRPr="008D3FDA">
        <w:rPr>
          <w:rFonts w:ascii="Arial" w:eastAsia="Times New Roman" w:hAnsi="Arial" w:cs="Arial"/>
          <w:sz w:val="22"/>
          <w:szCs w:val="22"/>
        </w:rPr>
        <w:t>do FUNDO;</w:t>
      </w:r>
    </w:p>
    <w:p w14:paraId="754D5C02" w14:textId="77777777" w:rsidR="00B913C2" w:rsidRPr="008D3FDA" w:rsidRDefault="00B913C2" w:rsidP="00107357">
      <w:pPr>
        <w:spacing w:line="320" w:lineRule="exact"/>
        <w:rPr>
          <w:rFonts w:ascii="Arial" w:eastAsia="Times New Roman" w:hAnsi="Arial" w:cs="Arial"/>
          <w:sz w:val="22"/>
          <w:szCs w:val="22"/>
        </w:rPr>
      </w:pPr>
    </w:p>
    <w:p w14:paraId="33CFB675" w14:textId="77777777"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III - </w:t>
      </w:r>
      <w:r w:rsidRPr="008D3FDA">
        <w:rPr>
          <w:rFonts w:ascii="Arial" w:eastAsia="Times New Roman" w:hAnsi="Arial" w:cs="Arial"/>
          <w:sz w:val="22"/>
          <w:szCs w:val="22"/>
        </w:rPr>
        <w:t>a fusão, a incorporação, a cisão ou a transformação do FUNDO;</w:t>
      </w:r>
    </w:p>
    <w:p w14:paraId="4297788D" w14:textId="77777777" w:rsidR="00B913C2" w:rsidRPr="008D3FDA" w:rsidRDefault="00B913C2" w:rsidP="00107357">
      <w:pPr>
        <w:spacing w:line="320" w:lineRule="exact"/>
        <w:rPr>
          <w:rFonts w:ascii="Arial" w:eastAsia="Times New Roman" w:hAnsi="Arial" w:cs="Arial"/>
          <w:sz w:val="22"/>
          <w:szCs w:val="22"/>
        </w:rPr>
      </w:pPr>
    </w:p>
    <w:p w14:paraId="47F88F17"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IV - </w:t>
      </w:r>
      <w:r w:rsidRPr="008D3FDA">
        <w:rPr>
          <w:rFonts w:ascii="Arial" w:eastAsia="Times New Roman" w:hAnsi="Arial" w:cs="Arial"/>
          <w:sz w:val="22"/>
          <w:szCs w:val="22"/>
        </w:rPr>
        <w:t>a instituição ou o aumento da taxa de administração, da taxa de performance ou das</w:t>
      </w:r>
      <w:r w:rsidRPr="008D3FDA">
        <w:rPr>
          <w:rFonts w:ascii="Arial" w:eastAsia="Times New Roman" w:hAnsi="Arial" w:cs="Arial"/>
          <w:b/>
          <w:sz w:val="22"/>
          <w:szCs w:val="22"/>
        </w:rPr>
        <w:t xml:space="preserve"> </w:t>
      </w:r>
      <w:r w:rsidRPr="008D3FDA">
        <w:rPr>
          <w:rFonts w:ascii="Arial" w:eastAsia="Times New Roman" w:hAnsi="Arial" w:cs="Arial"/>
          <w:sz w:val="22"/>
          <w:szCs w:val="22"/>
        </w:rPr>
        <w:t>taxas máximas de custódia;</w:t>
      </w:r>
    </w:p>
    <w:p w14:paraId="10EEE83C" w14:textId="77777777" w:rsidR="00B913C2" w:rsidRPr="008D3FDA" w:rsidRDefault="00B913C2" w:rsidP="00107357">
      <w:pPr>
        <w:spacing w:line="320" w:lineRule="exact"/>
        <w:rPr>
          <w:rFonts w:ascii="Arial" w:eastAsia="Times New Roman" w:hAnsi="Arial" w:cs="Arial"/>
          <w:b/>
          <w:sz w:val="22"/>
          <w:szCs w:val="22"/>
        </w:rPr>
      </w:pPr>
    </w:p>
    <w:p w14:paraId="3850002B" w14:textId="77777777" w:rsidR="00B913C2" w:rsidRPr="008D3FDA" w:rsidRDefault="00B913C2"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V - </w:t>
      </w:r>
      <w:r w:rsidRPr="008D3FDA">
        <w:rPr>
          <w:rFonts w:ascii="Arial" w:eastAsia="Times New Roman" w:hAnsi="Arial" w:cs="Arial"/>
          <w:sz w:val="22"/>
          <w:szCs w:val="22"/>
        </w:rPr>
        <w:t>a alteração da política de investimento do FUNDO;</w:t>
      </w:r>
    </w:p>
    <w:p w14:paraId="70233833" w14:textId="77777777" w:rsidR="00B913C2" w:rsidRPr="008D3FDA" w:rsidRDefault="00B913C2" w:rsidP="00107357">
      <w:pPr>
        <w:spacing w:line="320" w:lineRule="exact"/>
        <w:rPr>
          <w:rFonts w:ascii="Arial" w:eastAsia="Times New Roman" w:hAnsi="Arial" w:cs="Arial"/>
          <w:sz w:val="22"/>
          <w:szCs w:val="22"/>
        </w:rPr>
      </w:pPr>
    </w:p>
    <w:p w14:paraId="123000C7" w14:textId="77777777" w:rsidR="00B913C2" w:rsidRPr="008D3FDA" w:rsidRDefault="00B913C2" w:rsidP="00107357">
      <w:pPr>
        <w:spacing w:line="320" w:lineRule="exact"/>
        <w:ind w:right="1760"/>
        <w:rPr>
          <w:rFonts w:ascii="Arial" w:eastAsia="Times New Roman" w:hAnsi="Arial" w:cs="Arial"/>
          <w:b/>
          <w:sz w:val="22"/>
          <w:szCs w:val="22"/>
        </w:rPr>
      </w:pPr>
      <w:r w:rsidRPr="008D3FDA">
        <w:rPr>
          <w:rFonts w:ascii="Arial" w:eastAsia="Times New Roman" w:hAnsi="Arial" w:cs="Arial"/>
          <w:b/>
          <w:sz w:val="22"/>
          <w:szCs w:val="22"/>
        </w:rPr>
        <w:lastRenderedPageBreak/>
        <w:t xml:space="preserve">VI - </w:t>
      </w:r>
      <w:r w:rsidRPr="008D3FDA">
        <w:rPr>
          <w:rFonts w:ascii="Arial" w:eastAsia="Times New Roman" w:hAnsi="Arial" w:cs="Arial"/>
          <w:sz w:val="22"/>
          <w:szCs w:val="22"/>
        </w:rPr>
        <w:t>a amortização de cotas e o resgate compulsório de cotas, se for o caso;</w:t>
      </w:r>
      <w:r w:rsidRPr="008D3FDA">
        <w:rPr>
          <w:rFonts w:ascii="Arial" w:eastAsia="Times New Roman" w:hAnsi="Arial" w:cs="Arial"/>
          <w:b/>
          <w:sz w:val="22"/>
          <w:szCs w:val="22"/>
        </w:rPr>
        <w:t xml:space="preserve"> </w:t>
      </w:r>
    </w:p>
    <w:p w14:paraId="569A9CB2" w14:textId="77777777" w:rsidR="00B913C2" w:rsidRPr="008D3FDA" w:rsidRDefault="00B913C2" w:rsidP="00107357">
      <w:pPr>
        <w:spacing w:line="320" w:lineRule="exact"/>
        <w:ind w:right="1760"/>
        <w:rPr>
          <w:rFonts w:ascii="Arial" w:eastAsia="Times New Roman" w:hAnsi="Arial" w:cs="Arial"/>
          <w:b/>
          <w:sz w:val="22"/>
          <w:szCs w:val="22"/>
        </w:rPr>
      </w:pPr>
    </w:p>
    <w:p w14:paraId="047A40AB" w14:textId="77777777" w:rsidR="00B913C2" w:rsidRPr="008D3FDA" w:rsidRDefault="00B913C2" w:rsidP="00107357">
      <w:pPr>
        <w:spacing w:line="320" w:lineRule="exact"/>
        <w:ind w:right="1760"/>
        <w:rPr>
          <w:rFonts w:ascii="Arial" w:eastAsia="Times New Roman" w:hAnsi="Arial" w:cs="Arial"/>
          <w:sz w:val="22"/>
          <w:szCs w:val="22"/>
        </w:rPr>
      </w:pPr>
      <w:r w:rsidRPr="008D3FDA">
        <w:rPr>
          <w:rFonts w:ascii="Arial" w:eastAsia="Times New Roman" w:hAnsi="Arial" w:cs="Arial"/>
          <w:b/>
          <w:sz w:val="22"/>
          <w:szCs w:val="22"/>
        </w:rPr>
        <w:t xml:space="preserve">VII - </w:t>
      </w:r>
      <w:r w:rsidRPr="008D3FDA">
        <w:rPr>
          <w:rFonts w:ascii="Arial" w:eastAsia="Times New Roman" w:hAnsi="Arial" w:cs="Arial"/>
          <w:sz w:val="22"/>
          <w:szCs w:val="22"/>
        </w:rPr>
        <w:t>a alteração deste Regulamento; e</w:t>
      </w:r>
    </w:p>
    <w:p w14:paraId="610F9817" w14:textId="77777777" w:rsidR="00B913C2" w:rsidRPr="008D3FDA" w:rsidRDefault="00B913C2" w:rsidP="00107357">
      <w:pPr>
        <w:spacing w:line="320" w:lineRule="exact"/>
        <w:rPr>
          <w:rFonts w:ascii="Arial" w:eastAsia="Times New Roman" w:hAnsi="Arial" w:cs="Arial"/>
          <w:sz w:val="22"/>
          <w:szCs w:val="22"/>
        </w:rPr>
      </w:pPr>
    </w:p>
    <w:p w14:paraId="2E4A9E7F" w14:textId="77777777" w:rsidR="00B913C2" w:rsidRPr="008D3FDA" w:rsidRDefault="00B913C2"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VIII - </w:t>
      </w:r>
      <w:r w:rsidRPr="008D3FDA">
        <w:rPr>
          <w:rFonts w:ascii="Arial" w:eastAsia="Times New Roman" w:hAnsi="Arial" w:cs="Arial"/>
          <w:sz w:val="22"/>
          <w:szCs w:val="22"/>
        </w:rPr>
        <w:t>autorizar a Gestora, em nome do fundo, prestar fiança, aval, aceite ou coobrigar-se</w:t>
      </w:r>
      <w:r w:rsidRPr="008D3FDA">
        <w:rPr>
          <w:rFonts w:ascii="Arial" w:eastAsia="Times New Roman" w:hAnsi="Arial" w:cs="Arial"/>
          <w:b/>
          <w:sz w:val="22"/>
          <w:szCs w:val="22"/>
        </w:rPr>
        <w:t xml:space="preserve"> </w:t>
      </w:r>
      <w:r w:rsidRPr="008D3FDA">
        <w:rPr>
          <w:rFonts w:ascii="Arial" w:eastAsia="Times New Roman" w:hAnsi="Arial" w:cs="Arial"/>
          <w:sz w:val="22"/>
          <w:szCs w:val="22"/>
        </w:rPr>
        <w:t>de qualquer outra forma relativamente a operações direta ou indiretamente relacionadas a carteira do Fundo, sendo necessário a concordância de cotistas representando, no mínimo, 2/3 das cotas emitidas pelo Fundo.</w:t>
      </w:r>
    </w:p>
    <w:p w14:paraId="7FAF3670" w14:textId="77777777" w:rsidR="00B913C2" w:rsidRPr="008D3FDA" w:rsidRDefault="00B913C2" w:rsidP="00107357">
      <w:pPr>
        <w:spacing w:line="320" w:lineRule="exact"/>
        <w:rPr>
          <w:rFonts w:ascii="Arial" w:eastAsia="Times New Roman" w:hAnsi="Arial" w:cs="Arial"/>
          <w:sz w:val="22"/>
          <w:szCs w:val="22"/>
        </w:rPr>
      </w:pPr>
    </w:p>
    <w:p w14:paraId="263ABDA1" w14:textId="77777777" w:rsidR="00161F28" w:rsidRPr="008D3FDA" w:rsidRDefault="00161F28" w:rsidP="00107357">
      <w:pPr>
        <w:spacing w:line="320" w:lineRule="exact"/>
        <w:jc w:val="both"/>
        <w:rPr>
          <w:rFonts w:ascii="Arial" w:eastAsia="Times New Roman" w:hAnsi="Arial" w:cs="Arial"/>
          <w:bCs/>
          <w:sz w:val="22"/>
          <w:szCs w:val="22"/>
        </w:rPr>
      </w:pPr>
      <w:r w:rsidRPr="008D3FDA">
        <w:rPr>
          <w:rFonts w:ascii="Arial" w:eastAsia="Times New Roman" w:hAnsi="Arial" w:cs="Arial"/>
          <w:b/>
          <w:sz w:val="22"/>
          <w:szCs w:val="22"/>
        </w:rPr>
        <w:t xml:space="preserve">Parágrafo Primeiro </w:t>
      </w:r>
      <w:r w:rsidRPr="008D3FDA">
        <w:rPr>
          <w:rFonts w:ascii="Arial" w:eastAsia="Times New Roman" w:hAnsi="Arial" w:cs="Arial"/>
          <w:sz w:val="22"/>
          <w:szCs w:val="22"/>
        </w:rPr>
        <w:t xml:space="preserve">– </w:t>
      </w:r>
      <w:r w:rsidRPr="008D3FDA">
        <w:rPr>
          <w:rFonts w:ascii="Arial" w:eastAsia="Times New Roman" w:hAnsi="Arial" w:cs="Arial"/>
          <w:bCs/>
          <w:sz w:val="22"/>
          <w:szCs w:val="22"/>
        </w:rPr>
        <w:t>As deliberações dos cotistas poderão, a critério da ADMINISTRADORA, ser tomadas sem necessidade de reunião, conforme previsto na legislação em vigor, mediante processo de consulta formalizada em carta ou correio eletrônico, dirigido pela ADMINISTRADORA a cada cotista, para resposta no prazo máximo de 30 (trinta) dias corridos.</w:t>
      </w:r>
    </w:p>
    <w:p w14:paraId="368992EB" w14:textId="77777777" w:rsidR="00161F28" w:rsidRPr="008D3FDA" w:rsidRDefault="00161F28" w:rsidP="00107357">
      <w:pPr>
        <w:spacing w:line="320" w:lineRule="exact"/>
        <w:jc w:val="both"/>
        <w:rPr>
          <w:rFonts w:ascii="Arial" w:eastAsia="Times New Roman" w:hAnsi="Arial" w:cs="Arial"/>
          <w:bCs/>
          <w:sz w:val="22"/>
          <w:szCs w:val="22"/>
        </w:rPr>
      </w:pPr>
    </w:p>
    <w:p w14:paraId="56D61B82" w14:textId="77777777" w:rsidR="00161F28" w:rsidRPr="008D3FDA" w:rsidRDefault="00161F28" w:rsidP="00107357">
      <w:pPr>
        <w:spacing w:line="320" w:lineRule="exact"/>
        <w:jc w:val="both"/>
        <w:rPr>
          <w:rFonts w:ascii="Arial" w:eastAsia="Times New Roman" w:hAnsi="Arial" w:cs="Arial"/>
          <w:bCs/>
          <w:sz w:val="22"/>
          <w:szCs w:val="22"/>
        </w:rPr>
      </w:pPr>
      <w:r w:rsidRPr="008D3FDA">
        <w:rPr>
          <w:rFonts w:ascii="Arial" w:eastAsia="Times New Roman" w:hAnsi="Arial" w:cs="Arial"/>
          <w:b/>
          <w:sz w:val="22"/>
          <w:szCs w:val="22"/>
        </w:rPr>
        <w:t>Parágrafo Segundo</w:t>
      </w:r>
      <w:r w:rsidRPr="008D3FDA">
        <w:rPr>
          <w:rFonts w:ascii="Arial" w:eastAsia="Times New Roman" w:hAnsi="Arial" w:cs="Arial"/>
          <w:bCs/>
          <w:sz w:val="22"/>
          <w:szCs w:val="22"/>
        </w:rPr>
        <w:t xml:space="preserve"> - Deverão constar da consulta todos os elementos informativos necessários ao exercício de voto.</w:t>
      </w:r>
    </w:p>
    <w:p w14:paraId="6EEA37C5" w14:textId="77777777" w:rsidR="00161F28" w:rsidRPr="008D3FDA" w:rsidRDefault="00161F28" w:rsidP="00107357">
      <w:pPr>
        <w:spacing w:line="320" w:lineRule="exact"/>
        <w:ind w:right="20"/>
        <w:jc w:val="both"/>
        <w:rPr>
          <w:rFonts w:ascii="Arial" w:eastAsia="Times New Roman" w:hAnsi="Arial" w:cs="Arial"/>
          <w:sz w:val="22"/>
          <w:szCs w:val="22"/>
        </w:rPr>
      </w:pPr>
    </w:p>
    <w:p w14:paraId="2A6A6FD6" w14:textId="77777777"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bCs/>
          <w:sz w:val="22"/>
          <w:szCs w:val="22"/>
        </w:rPr>
        <w:t xml:space="preserve">Parágrafo Terceiro - </w:t>
      </w:r>
      <w:r w:rsidRPr="008D3FDA">
        <w:rPr>
          <w:rFonts w:ascii="Arial" w:eastAsia="Times New Roman" w:hAnsi="Arial" w:cs="Arial"/>
          <w:sz w:val="22"/>
          <w:szCs w:val="22"/>
        </w:rPr>
        <w:t>A convocação da Assembleia Geral deve ser feita com 10 (dez) dias</w:t>
      </w:r>
      <w:r w:rsidRPr="008D3FDA">
        <w:rPr>
          <w:rFonts w:ascii="Arial" w:eastAsia="Times New Roman" w:hAnsi="Arial" w:cs="Arial"/>
          <w:b/>
          <w:sz w:val="22"/>
          <w:szCs w:val="22"/>
        </w:rPr>
        <w:t xml:space="preserve"> </w:t>
      </w:r>
      <w:r w:rsidRPr="008D3FDA">
        <w:rPr>
          <w:rFonts w:ascii="Arial" w:eastAsia="Times New Roman" w:hAnsi="Arial" w:cs="Arial"/>
          <w:sz w:val="22"/>
          <w:szCs w:val="22"/>
        </w:rPr>
        <w:t>de antecedência, no mínimo, da data de sua realização.</w:t>
      </w:r>
    </w:p>
    <w:p w14:paraId="5051348A" w14:textId="77777777" w:rsidR="00161F28" w:rsidRPr="008D3FDA" w:rsidRDefault="00161F28" w:rsidP="00107357">
      <w:pPr>
        <w:spacing w:line="320" w:lineRule="exact"/>
        <w:rPr>
          <w:rFonts w:ascii="Arial" w:eastAsia="Times New Roman" w:hAnsi="Arial" w:cs="Arial"/>
          <w:sz w:val="22"/>
          <w:szCs w:val="22"/>
        </w:rPr>
      </w:pPr>
    </w:p>
    <w:p w14:paraId="56597D21" w14:textId="37BA10BC" w:rsidR="00161F28" w:rsidRPr="008D3FDA" w:rsidRDefault="00161F28" w:rsidP="00107357">
      <w:pPr>
        <w:spacing w:line="320" w:lineRule="exact"/>
        <w:rPr>
          <w:rFonts w:ascii="Arial" w:eastAsia="Times New Roman" w:hAnsi="Arial" w:cs="Arial"/>
          <w:sz w:val="22"/>
          <w:szCs w:val="22"/>
        </w:rPr>
      </w:pPr>
      <w:r w:rsidRPr="008D3FDA">
        <w:rPr>
          <w:rFonts w:ascii="Arial" w:eastAsia="Times New Roman" w:hAnsi="Arial" w:cs="Arial"/>
          <w:b/>
          <w:sz w:val="22"/>
          <w:szCs w:val="22"/>
        </w:rPr>
        <w:t xml:space="preserve">Parágrafo </w:t>
      </w:r>
      <w:r w:rsidR="007A3C76" w:rsidRPr="008D3FDA">
        <w:rPr>
          <w:rFonts w:ascii="Arial" w:eastAsia="Times New Roman" w:hAnsi="Arial" w:cs="Arial"/>
          <w:b/>
          <w:sz w:val="22"/>
          <w:szCs w:val="22"/>
        </w:rPr>
        <w:t>Quarto</w:t>
      </w:r>
      <w:r w:rsidRPr="008D3FDA">
        <w:rPr>
          <w:rFonts w:ascii="Arial" w:eastAsia="Times New Roman" w:hAnsi="Arial" w:cs="Arial"/>
          <w:b/>
          <w:sz w:val="22"/>
          <w:szCs w:val="22"/>
        </w:rPr>
        <w:t xml:space="preserve"> </w:t>
      </w:r>
      <w:r w:rsidRPr="008D3FDA">
        <w:rPr>
          <w:rFonts w:ascii="Arial" w:eastAsia="Times New Roman" w:hAnsi="Arial" w:cs="Arial"/>
          <w:sz w:val="22"/>
          <w:szCs w:val="22"/>
        </w:rPr>
        <w:t>- A presença da totalidade dos Cotistas supre a falta de convocação.</w:t>
      </w:r>
    </w:p>
    <w:p w14:paraId="42224383" w14:textId="77777777" w:rsidR="00161F28" w:rsidRPr="008D3FDA" w:rsidRDefault="00161F28" w:rsidP="00107357">
      <w:pPr>
        <w:spacing w:line="320" w:lineRule="exact"/>
        <w:rPr>
          <w:rFonts w:ascii="Arial" w:eastAsia="Times New Roman" w:hAnsi="Arial" w:cs="Arial"/>
          <w:sz w:val="22"/>
          <w:szCs w:val="22"/>
        </w:rPr>
      </w:pPr>
    </w:p>
    <w:p w14:paraId="3784E157" w14:textId="2FD8217D"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7A3C76" w:rsidRPr="008D3FDA">
        <w:rPr>
          <w:rFonts w:ascii="Arial" w:eastAsia="Times New Roman" w:hAnsi="Arial" w:cs="Arial"/>
          <w:b/>
          <w:sz w:val="22"/>
          <w:szCs w:val="22"/>
        </w:rPr>
        <w:t xml:space="preserve">Quinto </w:t>
      </w:r>
      <w:r w:rsidRPr="008D3FDA">
        <w:rPr>
          <w:rFonts w:ascii="Arial" w:eastAsia="Times New Roman" w:hAnsi="Arial" w:cs="Arial"/>
          <w:sz w:val="22"/>
          <w:szCs w:val="22"/>
        </w:rPr>
        <w:t>- A Assembleia Geral se instalará com a presença de qualquer número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de Cotistas, e as deliberações serão tomadas por maioria de votos, cabendo a cada cota um voto, observado o Parágrafo </w:t>
      </w:r>
      <w:r w:rsidR="007A3C76" w:rsidRPr="008D3FDA">
        <w:rPr>
          <w:rFonts w:ascii="Arial" w:eastAsia="Times New Roman" w:hAnsi="Arial" w:cs="Arial"/>
          <w:sz w:val="22"/>
          <w:szCs w:val="22"/>
        </w:rPr>
        <w:t>Sexto</w:t>
      </w:r>
      <w:r w:rsidRPr="008D3FDA">
        <w:rPr>
          <w:rFonts w:ascii="Arial" w:eastAsia="Times New Roman" w:hAnsi="Arial" w:cs="Arial"/>
          <w:sz w:val="22"/>
          <w:szCs w:val="22"/>
        </w:rPr>
        <w:t xml:space="preserve"> abaixo.</w:t>
      </w:r>
    </w:p>
    <w:p w14:paraId="7FC59DE5" w14:textId="77777777" w:rsidR="00161F28" w:rsidRPr="008D3FDA" w:rsidRDefault="00161F28" w:rsidP="00107357">
      <w:pPr>
        <w:spacing w:line="320" w:lineRule="exact"/>
        <w:ind w:right="20"/>
        <w:jc w:val="both"/>
        <w:rPr>
          <w:rFonts w:ascii="Arial" w:eastAsia="Times New Roman" w:hAnsi="Arial" w:cs="Arial"/>
          <w:sz w:val="22"/>
          <w:szCs w:val="22"/>
        </w:rPr>
      </w:pPr>
    </w:p>
    <w:p w14:paraId="5B474B7B" w14:textId="6FBD8DFB"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hAnsi="Arial" w:cs="Arial"/>
          <w:b/>
          <w:bCs/>
          <w:sz w:val="22"/>
          <w:szCs w:val="22"/>
        </w:rPr>
        <w:t xml:space="preserve">Parágrafo </w:t>
      </w:r>
      <w:r w:rsidR="007A3C76" w:rsidRPr="008D3FDA">
        <w:rPr>
          <w:rFonts w:ascii="Arial" w:hAnsi="Arial" w:cs="Arial"/>
          <w:b/>
          <w:bCs/>
          <w:sz w:val="22"/>
          <w:szCs w:val="22"/>
        </w:rPr>
        <w:t>Sexto</w:t>
      </w:r>
      <w:r w:rsidRPr="008D3FDA">
        <w:rPr>
          <w:rFonts w:ascii="Arial" w:hAnsi="Arial" w:cs="Arial"/>
          <w:sz w:val="22"/>
          <w:szCs w:val="22"/>
        </w:rPr>
        <w:t xml:space="preserve"> - Quando utilizado o procedimento de consulta previsto no Parágrafo Primeiro acima, o quórum de deliberação será o de maioria das cotas emitidas, independentemente da matéria.</w:t>
      </w:r>
    </w:p>
    <w:p w14:paraId="5927A019" w14:textId="77777777" w:rsidR="00161F28" w:rsidRPr="008D3FDA" w:rsidRDefault="00161F28" w:rsidP="00107357">
      <w:pPr>
        <w:spacing w:line="320" w:lineRule="exact"/>
        <w:rPr>
          <w:rFonts w:ascii="Arial" w:eastAsia="Times New Roman" w:hAnsi="Arial" w:cs="Arial"/>
          <w:sz w:val="22"/>
          <w:szCs w:val="22"/>
        </w:rPr>
      </w:pPr>
    </w:p>
    <w:p w14:paraId="6035C6EE" w14:textId="57846AB5"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7A3C76" w:rsidRPr="008D3FDA">
        <w:rPr>
          <w:rFonts w:ascii="Arial" w:eastAsia="Times New Roman" w:hAnsi="Arial" w:cs="Arial"/>
          <w:b/>
          <w:sz w:val="22"/>
          <w:szCs w:val="22"/>
        </w:rPr>
        <w:t>Sétimo</w:t>
      </w:r>
      <w:r w:rsidRPr="008D3FDA">
        <w:rPr>
          <w:rFonts w:ascii="Arial" w:eastAsia="Times New Roman" w:hAnsi="Arial" w:cs="Arial"/>
          <w:b/>
          <w:sz w:val="22"/>
          <w:szCs w:val="22"/>
        </w:rPr>
        <w:t xml:space="preserve"> </w:t>
      </w:r>
      <w:r w:rsidRPr="008D3FDA">
        <w:rPr>
          <w:rFonts w:ascii="Arial" w:eastAsia="Times New Roman" w:hAnsi="Arial" w:cs="Arial"/>
          <w:sz w:val="22"/>
          <w:szCs w:val="22"/>
        </w:rPr>
        <w:t>- Somente podem votar na Assembleia Geral os Cotistas do FUNDO</w:t>
      </w:r>
      <w:r w:rsidRPr="008D3FDA">
        <w:rPr>
          <w:rFonts w:ascii="Arial" w:eastAsia="Times New Roman" w:hAnsi="Arial" w:cs="Arial"/>
          <w:b/>
          <w:sz w:val="22"/>
          <w:szCs w:val="22"/>
        </w:rPr>
        <w:t xml:space="preserve"> </w:t>
      </w:r>
      <w:r w:rsidRPr="008D3FDA">
        <w:rPr>
          <w:rFonts w:ascii="Arial" w:eastAsia="Times New Roman" w:hAnsi="Arial" w:cs="Arial"/>
          <w:sz w:val="22"/>
          <w:szCs w:val="22"/>
        </w:rPr>
        <w:t>inscritos no registro de Cotistas na data da convocação da Assembleia, seus representantes legais ou procuradores legalmente constituídos há menos de 1 (um) ano.</w:t>
      </w:r>
    </w:p>
    <w:p w14:paraId="0A1D8F3A" w14:textId="77777777" w:rsidR="00161F28" w:rsidRPr="008D3FDA" w:rsidRDefault="00161F28" w:rsidP="00107357">
      <w:pPr>
        <w:spacing w:line="320" w:lineRule="exact"/>
        <w:rPr>
          <w:rFonts w:ascii="Arial" w:eastAsia="Times New Roman" w:hAnsi="Arial" w:cs="Arial"/>
          <w:sz w:val="22"/>
          <w:szCs w:val="22"/>
        </w:rPr>
      </w:pPr>
    </w:p>
    <w:p w14:paraId="2B0C53BA" w14:textId="5E872FFF"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7A3C76" w:rsidRPr="008D3FDA">
        <w:rPr>
          <w:rFonts w:ascii="Arial" w:eastAsia="Times New Roman" w:hAnsi="Arial" w:cs="Arial"/>
          <w:b/>
          <w:sz w:val="22"/>
          <w:szCs w:val="22"/>
        </w:rPr>
        <w:t>Oitavo</w:t>
      </w:r>
      <w:r w:rsidRPr="008D3FDA">
        <w:rPr>
          <w:rFonts w:ascii="Arial" w:eastAsia="Times New Roman" w:hAnsi="Arial" w:cs="Arial"/>
          <w:b/>
          <w:sz w:val="22"/>
          <w:szCs w:val="22"/>
        </w:rPr>
        <w:t xml:space="preserve"> </w:t>
      </w:r>
      <w:r w:rsidRPr="008D3FDA">
        <w:rPr>
          <w:rFonts w:ascii="Arial" w:eastAsia="Times New Roman" w:hAnsi="Arial" w:cs="Arial"/>
          <w:sz w:val="22"/>
          <w:szCs w:val="22"/>
        </w:rPr>
        <w:t>- O voto poderá ser proferido de forma presencial, escrita e/ou eletrônica, conforme estabelecido na convocação, devendo as manifestações de voto, quando adotadas, serem recebidas pela ADMINISTRADORA até o início da Assembleia Geral.</w:t>
      </w:r>
    </w:p>
    <w:p w14:paraId="12F4CE21" w14:textId="77777777" w:rsidR="00161F28" w:rsidRPr="008D3FDA" w:rsidRDefault="00161F28" w:rsidP="00107357">
      <w:pPr>
        <w:spacing w:line="320" w:lineRule="exact"/>
        <w:rPr>
          <w:rFonts w:ascii="Arial" w:eastAsia="Times New Roman" w:hAnsi="Arial" w:cs="Arial"/>
          <w:sz w:val="22"/>
          <w:szCs w:val="22"/>
        </w:rPr>
      </w:pPr>
    </w:p>
    <w:p w14:paraId="54948D5F" w14:textId="3EC9C33F"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sz w:val="22"/>
          <w:szCs w:val="22"/>
        </w:rPr>
        <w:t xml:space="preserve">Parágrafo </w:t>
      </w:r>
      <w:r w:rsidR="007A3C76" w:rsidRPr="008D3FDA">
        <w:rPr>
          <w:rFonts w:ascii="Arial" w:eastAsia="Times New Roman" w:hAnsi="Arial" w:cs="Arial"/>
          <w:b/>
          <w:sz w:val="22"/>
          <w:szCs w:val="22"/>
        </w:rPr>
        <w:t>Nono</w:t>
      </w:r>
      <w:r w:rsidRPr="008D3FDA">
        <w:rPr>
          <w:rFonts w:ascii="Arial" w:eastAsia="Times New Roman" w:hAnsi="Arial" w:cs="Arial"/>
          <w:b/>
          <w:sz w:val="22"/>
          <w:szCs w:val="22"/>
        </w:rPr>
        <w:t xml:space="preserve"> </w:t>
      </w:r>
      <w:r w:rsidRPr="008D3FDA">
        <w:rPr>
          <w:rFonts w:ascii="Arial" w:eastAsia="Times New Roman" w:hAnsi="Arial" w:cs="Arial"/>
          <w:sz w:val="22"/>
          <w:szCs w:val="22"/>
        </w:rPr>
        <w:t xml:space="preserve">- A ADMINISTRADORA deve enviar um resumo das decisões da Assembleia Geral a cada cotista no prazo de até 30 (trinta) dias corridos após a data de realização da Assembleia Geral, podendo ser utilizado para tal finalidade o próximo extrato de conta do FUNDO. Caso a </w:t>
      </w:r>
      <w:r w:rsidRPr="008D3FDA">
        <w:rPr>
          <w:rFonts w:ascii="Arial" w:eastAsia="Times New Roman" w:hAnsi="Arial" w:cs="Arial"/>
          <w:sz w:val="22"/>
          <w:szCs w:val="22"/>
        </w:rPr>
        <w:lastRenderedPageBreak/>
        <w:t>Assembleia Geral seja realizada nos últimos 10 (dez) dias do mês, pode ser utilizado o extrato de conta relativo ao mês seguinte da realização da Assembleia Geral.</w:t>
      </w:r>
    </w:p>
    <w:p w14:paraId="620056FE" w14:textId="77777777" w:rsidR="00161F28" w:rsidRPr="008D3FDA" w:rsidRDefault="00161F28" w:rsidP="00107357">
      <w:pPr>
        <w:spacing w:line="320" w:lineRule="exact"/>
        <w:ind w:right="20"/>
        <w:jc w:val="both"/>
        <w:rPr>
          <w:rFonts w:ascii="Arial" w:eastAsia="Times New Roman" w:hAnsi="Arial" w:cs="Arial"/>
          <w:sz w:val="22"/>
          <w:szCs w:val="22"/>
        </w:rPr>
      </w:pPr>
    </w:p>
    <w:p w14:paraId="4216342D" w14:textId="75C56F5D" w:rsidR="00161F28" w:rsidRPr="008D3FDA" w:rsidRDefault="00161F28" w:rsidP="00107357">
      <w:pPr>
        <w:spacing w:line="320" w:lineRule="exact"/>
        <w:ind w:right="20"/>
        <w:jc w:val="both"/>
        <w:rPr>
          <w:rFonts w:ascii="Arial" w:eastAsia="Times New Roman" w:hAnsi="Arial" w:cs="Arial"/>
          <w:sz w:val="22"/>
          <w:szCs w:val="22"/>
        </w:rPr>
      </w:pPr>
      <w:r w:rsidRPr="008D3FDA">
        <w:rPr>
          <w:rFonts w:ascii="Arial" w:eastAsia="Times New Roman" w:hAnsi="Arial" w:cs="Arial"/>
          <w:b/>
          <w:bCs/>
          <w:sz w:val="22"/>
          <w:szCs w:val="22"/>
        </w:rPr>
        <w:t xml:space="preserve">Parágrafo </w:t>
      </w:r>
      <w:r w:rsidR="007A3C76" w:rsidRPr="008D3FDA">
        <w:rPr>
          <w:rFonts w:ascii="Arial" w:eastAsia="Times New Roman" w:hAnsi="Arial" w:cs="Arial"/>
          <w:b/>
          <w:bCs/>
          <w:sz w:val="22"/>
          <w:szCs w:val="22"/>
        </w:rPr>
        <w:t>Décimo</w:t>
      </w:r>
      <w:r w:rsidRPr="008D3FDA">
        <w:rPr>
          <w:rFonts w:ascii="Arial" w:eastAsia="Times New Roman" w:hAnsi="Arial" w:cs="Arial"/>
          <w:sz w:val="22"/>
          <w:szCs w:val="22"/>
        </w:rPr>
        <w:t xml:space="preserve"> - Caso o cotista não tenha comunicado à ADMINISTRADORA a atualização de seu endereço, seja para envio de correspondência por carta ou por meio eletrônico, a ADMINISTRADORA fica exonerada do dever de lhe prestar as informações previstas na regulamentação vigente, a partir da última correspondência que houver sido devolvida por incorreção no endereço declarado.</w:t>
      </w:r>
    </w:p>
    <w:p w14:paraId="0E3AB171" w14:textId="77777777" w:rsidR="00305B6C" w:rsidRPr="008D3FDA" w:rsidRDefault="00305B6C" w:rsidP="00107357">
      <w:pPr>
        <w:spacing w:line="320" w:lineRule="exact"/>
        <w:rPr>
          <w:rFonts w:ascii="Arial" w:eastAsia="Times New Roman" w:hAnsi="Arial" w:cs="Arial"/>
          <w:b/>
          <w:sz w:val="22"/>
          <w:szCs w:val="22"/>
        </w:rPr>
      </w:pPr>
    </w:p>
    <w:p w14:paraId="685E2A21" w14:textId="5E038254"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VIII</w:t>
      </w:r>
    </w:p>
    <w:p w14:paraId="7D9F881F" w14:textId="0F64F646" w:rsidR="00DE6244" w:rsidRPr="008D3FDA" w:rsidRDefault="00DE6244" w:rsidP="00107357">
      <w:pPr>
        <w:spacing w:line="320" w:lineRule="exact"/>
        <w:ind w:right="-1"/>
        <w:jc w:val="center"/>
        <w:rPr>
          <w:rFonts w:ascii="Arial" w:hAnsi="Arial" w:cs="Arial"/>
          <w:b/>
          <w:sz w:val="22"/>
          <w:szCs w:val="22"/>
        </w:rPr>
      </w:pPr>
      <w:r w:rsidRPr="008D3FDA">
        <w:rPr>
          <w:rFonts w:ascii="Arial" w:hAnsi="Arial" w:cs="Arial"/>
          <w:b/>
          <w:sz w:val="22"/>
          <w:szCs w:val="22"/>
        </w:rPr>
        <w:t>POLÍTICA DE EXERCÍCIO DE DIREITO DE VOTO</w:t>
      </w:r>
    </w:p>
    <w:p w14:paraId="1B981440" w14:textId="2F48A0F7" w:rsidR="00DE6244" w:rsidRPr="008D3FDA" w:rsidRDefault="00DE6244" w:rsidP="00107357">
      <w:pPr>
        <w:spacing w:line="320" w:lineRule="exact"/>
        <w:ind w:right="-1"/>
        <w:jc w:val="center"/>
        <w:rPr>
          <w:rFonts w:ascii="Arial" w:hAnsi="Arial" w:cs="Arial"/>
          <w:sz w:val="22"/>
          <w:szCs w:val="22"/>
          <w:highlight w:val="lightGray"/>
        </w:rPr>
      </w:pPr>
    </w:p>
    <w:p w14:paraId="6C361BB3" w14:textId="2577299A" w:rsidR="00DE6244" w:rsidRPr="008D3FDA" w:rsidRDefault="00DE6244" w:rsidP="00107357">
      <w:pPr>
        <w:pStyle w:val="PargrafodaLista"/>
        <w:spacing w:line="320" w:lineRule="exact"/>
        <w:ind w:left="0" w:right="-1"/>
        <w:jc w:val="both"/>
        <w:rPr>
          <w:rFonts w:ascii="Arial" w:hAnsi="Arial" w:cs="Arial"/>
          <w:sz w:val="22"/>
          <w:szCs w:val="22"/>
        </w:rPr>
      </w:pPr>
      <w:r w:rsidRPr="008D3FDA">
        <w:rPr>
          <w:rFonts w:ascii="Arial" w:hAnsi="Arial" w:cs="Arial"/>
          <w:b/>
          <w:bCs/>
          <w:sz w:val="22"/>
          <w:szCs w:val="22"/>
        </w:rPr>
        <w:t xml:space="preserve">Artigo </w:t>
      </w:r>
      <w:r w:rsidR="00E45106">
        <w:rPr>
          <w:rFonts w:ascii="Arial" w:hAnsi="Arial" w:cs="Arial"/>
          <w:b/>
          <w:bCs/>
          <w:sz w:val="22"/>
          <w:szCs w:val="22"/>
        </w:rPr>
        <w:t>28</w:t>
      </w:r>
      <w:r w:rsidR="007A3C76" w:rsidRPr="008D3FDA">
        <w:rPr>
          <w:rFonts w:ascii="Arial" w:hAnsi="Arial" w:cs="Arial"/>
          <w:b/>
          <w:bCs/>
          <w:sz w:val="22"/>
          <w:szCs w:val="22"/>
        </w:rPr>
        <w:t>º</w:t>
      </w:r>
      <w:r w:rsidRPr="008D3FDA">
        <w:rPr>
          <w:rFonts w:ascii="Arial" w:hAnsi="Arial" w:cs="Arial"/>
          <w:sz w:val="22"/>
          <w:szCs w:val="22"/>
        </w:rPr>
        <w:t xml:space="preserve"> - </w:t>
      </w:r>
      <w:r w:rsidRPr="008D3FDA">
        <w:rPr>
          <w:rFonts w:ascii="Arial" w:hAnsi="Arial" w:cs="Arial"/>
          <w:sz w:val="22"/>
          <w:szCs w:val="22"/>
          <w:shd w:val="clear" w:color="auto" w:fill="FFFFFF" w:themeFill="background1"/>
        </w:rPr>
        <w:t xml:space="preserve">A </w:t>
      </w:r>
      <w:r w:rsidRPr="008D3FDA">
        <w:rPr>
          <w:rFonts w:ascii="Arial" w:hAnsi="Arial" w:cs="Arial"/>
          <w:color w:val="000000"/>
          <w:sz w:val="22"/>
          <w:szCs w:val="22"/>
          <w:shd w:val="clear" w:color="auto" w:fill="FFFFFF" w:themeFill="background1"/>
        </w:rPr>
        <w:t xml:space="preserve">Gestora </w:t>
      </w:r>
      <w:r w:rsidRPr="008D3FDA">
        <w:rPr>
          <w:rFonts w:ascii="Arial" w:hAnsi="Arial" w:cs="Arial"/>
          <w:sz w:val="22"/>
          <w:szCs w:val="22"/>
          <w:shd w:val="clear" w:color="auto" w:fill="FFFFFF" w:themeFill="background1"/>
        </w:rPr>
        <w:t>adota políti</w:t>
      </w:r>
      <w:r w:rsidRPr="008D3FDA">
        <w:rPr>
          <w:rFonts w:ascii="Arial" w:hAnsi="Arial" w:cs="Arial"/>
          <w:sz w:val="22"/>
          <w:szCs w:val="22"/>
        </w:rPr>
        <w:t>ca de exercício de direito de voto em assembleias (“</w:t>
      </w:r>
      <w:r w:rsidRPr="008D3FDA">
        <w:rPr>
          <w:rFonts w:ascii="Arial" w:hAnsi="Arial" w:cs="Arial"/>
          <w:sz w:val="22"/>
          <w:szCs w:val="22"/>
          <w:u w:val="single"/>
        </w:rPr>
        <w:t>Política de Voto</w:t>
      </w:r>
      <w:r w:rsidRPr="008D3FDA">
        <w:rPr>
          <w:rFonts w:ascii="Arial" w:hAnsi="Arial" w:cs="Arial"/>
          <w:sz w:val="22"/>
          <w:szCs w:val="22"/>
        </w:rPr>
        <w:t xml:space="preserve">”), que disciplina os princípios gerais, o processo decisório e as matérias relevantes obrigatórias para o exercício do direito de voto, a qual encontra-se disponível no site da Gestora </w:t>
      </w:r>
      <w:r w:rsidR="00421FDB" w:rsidRPr="00421FDB">
        <w:rPr>
          <w:rFonts w:ascii="Arial" w:hAnsi="Arial" w:cs="Arial"/>
          <w:sz w:val="22"/>
          <w:szCs w:val="22"/>
        </w:rPr>
        <w:t>www.mintcapital.com.br.</w:t>
      </w:r>
    </w:p>
    <w:p w14:paraId="72D18767" w14:textId="6AF64ACD" w:rsidR="00DE6244" w:rsidRPr="008D3FDA" w:rsidRDefault="00DE6244" w:rsidP="00107357">
      <w:pPr>
        <w:pStyle w:val="Default"/>
        <w:spacing w:line="320" w:lineRule="exact"/>
        <w:jc w:val="both"/>
        <w:rPr>
          <w:rFonts w:ascii="Arial" w:hAnsi="Arial" w:cs="Arial"/>
          <w:color w:val="auto"/>
          <w:sz w:val="22"/>
          <w:szCs w:val="22"/>
        </w:rPr>
      </w:pPr>
    </w:p>
    <w:p w14:paraId="6B44717A" w14:textId="0012530B" w:rsidR="00DE6244" w:rsidRPr="008D3FDA" w:rsidRDefault="00DE6244" w:rsidP="00107357">
      <w:pPr>
        <w:autoSpaceDE w:val="0"/>
        <w:autoSpaceDN w:val="0"/>
        <w:adjustRightInd w:val="0"/>
        <w:spacing w:line="320" w:lineRule="exact"/>
        <w:jc w:val="both"/>
        <w:rPr>
          <w:rFonts w:ascii="Arial" w:hAnsi="Arial" w:cs="Arial"/>
          <w:b/>
          <w:sz w:val="22"/>
          <w:szCs w:val="22"/>
        </w:rPr>
      </w:pPr>
      <w:r w:rsidRPr="008D3FDA">
        <w:rPr>
          <w:rFonts w:ascii="Arial" w:hAnsi="Arial" w:cs="Arial"/>
          <w:b/>
          <w:sz w:val="22"/>
          <w:szCs w:val="22"/>
        </w:rPr>
        <w:t>Parágrafo Único -</w:t>
      </w:r>
      <w:r w:rsidRPr="008D3FDA">
        <w:rPr>
          <w:rFonts w:ascii="Arial" w:hAnsi="Arial" w:cs="Arial"/>
          <w:bCs/>
          <w:sz w:val="22"/>
          <w:szCs w:val="22"/>
        </w:rPr>
        <w:t xml:space="preserve"> </w:t>
      </w:r>
      <w:r w:rsidRPr="008D3FDA">
        <w:rPr>
          <w:rFonts w:ascii="Arial" w:hAnsi="Arial" w:cs="Arial"/>
          <w:sz w:val="22"/>
          <w:szCs w:val="22"/>
        </w:rPr>
        <w:t>A Política de voto orienta as decisões da Gestora em assembleias de detentores de títulos e/ou valores mobiliários que confiram aos seus titulares o direito de voto, na hipótese de comparecimento e de efetivo exercício de direito de voto.</w:t>
      </w:r>
    </w:p>
    <w:p w14:paraId="0B59FB2F" w14:textId="77777777" w:rsidR="00DE6244" w:rsidRPr="008D3FDA" w:rsidRDefault="00DE6244" w:rsidP="00107357">
      <w:pPr>
        <w:spacing w:line="320" w:lineRule="exact"/>
        <w:jc w:val="center"/>
        <w:rPr>
          <w:rFonts w:ascii="Arial" w:eastAsia="Times New Roman" w:hAnsi="Arial" w:cs="Arial"/>
          <w:b/>
          <w:sz w:val="22"/>
          <w:szCs w:val="22"/>
        </w:rPr>
      </w:pPr>
    </w:p>
    <w:p w14:paraId="429C40D4" w14:textId="1F8CD313" w:rsidR="00DE6244" w:rsidRPr="008D3FDA" w:rsidRDefault="00DE6244"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CAPÍTULO IX</w:t>
      </w:r>
    </w:p>
    <w:p w14:paraId="7F831C5C" w14:textId="61F21940" w:rsidR="00B913C2" w:rsidRPr="008D3FDA" w:rsidRDefault="00B913C2" w:rsidP="00107357">
      <w:pPr>
        <w:spacing w:line="320" w:lineRule="exact"/>
        <w:jc w:val="center"/>
        <w:rPr>
          <w:rFonts w:ascii="Arial" w:eastAsia="Times New Roman" w:hAnsi="Arial" w:cs="Arial"/>
          <w:b/>
          <w:sz w:val="22"/>
          <w:szCs w:val="22"/>
        </w:rPr>
      </w:pPr>
      <w:r w:rsidRPr="008D3FDA">
        <w:rPr>
          <w:rFonts w:ascii="Arial" w:eastAsia="Times New Roman" w:hAnsi="Arial" w:cs="Arial"/>
          <w:b/>
          <w:sz w:val="22"/>
          <w:szCs w:val="22"/>
        </w:rPr>
        <w:t>DAS DISPOSIÇÕES GERAIS</w:t>
      </w:r>
    </w:p>
    <w:p w14:paraId="63E3F699" w14:textId="77777777" w:rsidR="00B913C2" w:rsidRPr="008D3FDA" w:rsidRDefault="00B913C2" w:rsidP="00107357">
      <w:pPr>
        <w:spacing w:line="320" w:lineRule="exact"/>
        <w:jc w:val="both"/>
        <w:rPr>
          <w:rFonts w:ascii="Arial" w:hAnsi="Arial" w:cs="Arial"/>
          <w:sz w:val="22"/>
          <w:szCs w:val="22"/>
        </w:rPr>
      </w:pPr>
    </w:p>
    <w:p w14:paraId="3B782B1E" w14:textId="56195158" w:rsidR="00B913C2" w:rsidRPr="008D3FDA" w:rsidRDefault="00B913C2" w:rsidP="00107357">
      <w:pPr>
        <w:spacing w:line="320" w:lineRule="exact"/>
        <w:jc w:val="both"/>
        <w:rPr>
          <w:rFonts w:ascii="Arial" w:hAnsi="Arial" w:cs="Arial"/>
          <w:sz w:val="22"/>
          <w:szCs w:val="22"/>
        </w:rPr>
      </w:pPr>
      <w:r w:rsidRPr="008D3FDA">
        <w:rPr>
          <w:rFonts w:ascii="Arial" w:hAnsi="Arial" w:cs="Arial"/>
          <w:b/>
          <w:sz w:val="22"/>
          <w:szCs w:val="22"/>
        </w:rPr>
        <w:t xml:space="preserve">Artigo </w:t>
      </w:r>
      <w:r w:rsidR="00701D72">
        <w:rPr>
          <w:rFonts w:ascii="Arial" w:hAnsi="Arial" w:cs="Arial"/>
          <w:b/>
          <w:sz w:val="22"/>
          <w:szCs w:val="22"/>
        </w:rPr>
        <w:t>2</w:t>
      </w:r>
      <w:r w:rsidR="00291F82">
        <w:rPr>
          <w:rFonts w:ascii="Arial" w:hAnsi="Arial" w:cs="Arial"/>
          <w:b/>
          <w:sz w:val="22"/>
          <w:szCs w:val="22"/>
        </w:rPr>
        <w:t>9</w:t>
      </w:r>
      <w:r w:rsidR="007A3C76" w:rsidRPr="008D3FDA">
        <w:rPr>
          <w:rFonts w:ascii="Arial" w:hAnsi="Arial" w:cs="Arial"/>
          <w:b/>
          <w:sz w:val="22"/>
          <w:szCs w:val="22"/>
        </w:rPr>
        <w:t>º</w:t>
      </w:r>
      <w:r w:rsidRPr="008D3FDA">
        <w:rPr>
          <w:rFonts w:ascii="Arial" w:hAnsi="Arial" w:cs="Arial"/>
          <w:b/>
          <w:sz w:val="22"/>
          <w:szCs w:val="22"/>
        </w:rPr>
        <w:t xml:space="preserve"> -</w:t>
      </w:r>
      <w:r w:rsidRPr="008D3FDA">
        <w:rPr>
          <w:rFonts w:ascii="Arial" w:hAnsi="Arial" w:cs="Arial"/>
          <w:sz w:val="22"/>
          <w:szCs w:val="22"/>
        </w:rPr>
        <w:t xml:space="preserve"> O exercício social do FUNDO terá duração de 12 (doze) meses, tendo seu encerramento no último dia útil do mês de</w:t>
      </w:r>
      <w:r w:rsidR="007470B6" w:rsidRPr="008D3FDA">
        <w:rPr>
          <w:rFonts w:ascii="Arial" w:hAnsi="Arial" w:cs="Arial"/>
          <w:sz w:val="22"/>
          <w:szCs w:val="22"/>
        </w:rPr>
        <w:t xml:space="preserve"> </w:t>
      </w:r>
      <w:r w:rsidR="007A3C76" w:rsidRPr="008D3FDA">
        <w:rPr>
          <w:rFonts w:ascii="Arial" w:hAnsi="Arial" w:cs="Arial"/>
          <w:sz w:val="22"/>
          <w:szCs w:val="22"/>
        </w:rPr>
        <w:t>dezembro</w:t>
      </w:r>
      <w:r w:rsidRPr="008D3FDA">
        <w:rPr>
          <w:rFonts w:ascii="Arial" w:hAnsi="Arial" w:cs="Arial"/>
          <w:sz w:val="22"/>
          <w:szCs w:val="22"/>
        </w:rPr>
        <w:t xml:space="preserve"> de cada ano. </w:t>
      </w:r>
    </w:p>
    <w:p w14:paraId="0C1AE815" w14:textId="77777777" w:rsidR="00B913C2" w:rsidRPr="008D3FDA" w:rsidRDefault="00B913C2" w:rsidP="00107357">
      <w:pPr>
        <w:spacing w:line="320" w:lineRule="exact"/>
        <w:jc w:val="both"/>
        <w:rPr>
          <w:rFonts w:ascii="Arial" w:hAnsi="Arial" w:cs="Arial"/>
          <w:sz w:val="22"/>
          <w:szCs w:val="22"/>
        </w:rPr>
      </w:pPr>
    </w:p>
    <w:p w14:paraId="7F461A5C" w14:textId="02C24C23" w:rsidR="00B913C2" w:rsidRPr="008D3FDA" w:rsidRDefault="00B913C2" w:rsidP="00107357">
      <w:pPr>
        <w:spacing w:line="320" w:lineRule="exact"/>
        <w:jc w:val="both"/>
        <w:rPr>
          <w:rFonts w:ascii="Arial" w:hAnsi="Arial" w:cs="Arial"/>
          <w:sz w:val="22"/>
          <w:szCs w:val="22"/>
        </w:rPr>
      </w:pPr>
      <w:r w:rsidRPr="008D3FDA">
        <w:rPr>
          <w:rFonts w:ascii="Arial" w:hAnsi="Arial" w:cs="Arial"/>
          <w:b/>
          <w:sz w:val="22"/>
          <w:szCs w:val="22"/>
        </w:rPr>
        <w:t xml:space="preserve">Artigo </w:t>
      </w:r>
      <w:r w:rsidR="00291F82">
        <w:rPr>
          <w:rFonts w:ascii="Arial" w:hAnsi="Arial" w:cs="Arial"/>
          <w:b/>
          <w:sz w:val="22"/>
          <w:szCs w:val="22"/>
        </w:rPr>
        <w:t>30</w:t>
      </w:r>
      <w:r w:rsidR="007A3C76" w:rsidRPr="008D3FDA">
        <w:rPr>
          <w:rFonts w:ascii="Arial" w:hAnsi="Arial" w:cs="Arial"/>
          <w:b/>
          <w:sz w:val="22"/>
          <w:szCs w:val="22"/>
        </w:rPr>
        <w:t>º</w:t>
      </w:r>
      <w:r w:rsidRPr="008D3FDA">
        <w:rPr>
          <w:rFonts w:ascii="Arial" w:hAnsi="Arial" w:cs="Arial"/>
          <w:b/>
          <w:sz w:val="22"/>
          <w:szCs w:val="22"/>
        </w:rPr>
        <w:t xml:space="preserve"> - </w:t>
      </w:r>
      <w:r w:rsidRPr="008D3FDA">
        <w:rPr>
          <w:rFonts w:ascii="Arial" w:hAnsi="Arial" w:cs="Arial"/>
          <w:sz w:val="22"/>
          <w:szCs w:val="22"/>
        </w:rPr>
        <w:t>Fica eleito o foro da Cidade de São Paulo, Estado de São Paulo, com expressa renúncia de qualquer outro, por mais privilegiado que possa ser para quaisquer ações nos processos judiciais relativos ao FUNDO ou a questões decorrentes deste Regulamento.</w:t>
      </w:r>
    </w:p>
    <w:p w14:paraId="3F6E261F" w14:textId="77777777" w:rsidR="00B913C2" w:rsidRPr="008D3FDA" w:rsidRDefault="00B913C2" w:rsidP="00107357">
      <w:pPr>
        <w:spacing w:line="320" w:lineRule="exact"/>
        <w:jc w:val="both"/>
        <w:rPr>
          <w:rFonts w:ascii="Arial" w:hAnsi="Arial" w:cs="Arial"/>
          <w:sz w:val="22"/>
          <w:szCs w:val="22"/>
        </w:rPr>
      </w:pPr>
    </w:p>
    <w:p w14:paraId="7FB93FE9" w14:textId="3B48C318" w:rsidR="00B913C2" w:rsidRPr="008D3FDA" w:rsidRDefault="00B913C2" w:rsidP="00107357">
      <w:pPr>
        <w:spacing w:line="320" w:lineRule="exact"/>
        <w:jc w:val="both"/>
        <w:rPr>
          <w:rFonts w:ascii="Arial" w:hAnsi="Arial" w:cs="Arial"/>
          <w:sz w:val="22"/>
          <w:szCs w:val="22"/>
        </w:rPr>
      </w:pPr>
      <w:r w:rsidRPr="008D3FDA">
        <w:rPr>
          <w:rFonts w:ascii="Arial" w:hAnsi="Arial" w:cs="Arial"/>
          <w:b/>
          <w:sz w:val="22"/>
          <w:szCs w:val="22"/>
        </w:rPr>
        <w:t xml:space="preserve">Artigo </w:t>
      </w:r>
      <w:r w:rsidR="00291F82">
        <w:rPr>
          <w:rFonts w:ascii="Arial" w:hAnsi="Arial" w:cs="Arial"/>
          <w:b/>
          <w:sz w:val="22"/>
          <w:szCs w:val="22"/>
        </w:rPr>
        <w:t>31</w:t>
      </w:r>
      <w:r w:rsidR="007A3C76" w:rsidRPr="008D3FDA">
        <w:rPr>
          <w:rFonts w:ascii="Arial" w:hAnsi="Arial" w:cs="Arial"/>
          <w:b/>
          <w:sz w:val="22"/>
          <w:szCs w:val="22"/>
        </w:rPr>
        <w:t>º</w:t>
      </w:r>
      <w:r w:rsidRPr="008D3FDA">
        <w:rPr>
          <w:rFonts w:ascii="Arial" w:hAnsi="Arial" w:cs="Arial"/>
          <w:b/>
          <w:sz w:val="22"/>
          <w:szCs w:val="22"/>
        </w:rPr>
        <w:t xml:space="preserve"> –</w:t>
      </w:r>
      <w:r w:rsidRPr="008D3FDA">
        <w:rPr>
          <w:rFonts w:ascii="Arial" w:hAnsi="Arial" w:cs="Arial"/>
          <w:sz w:val="22"/>
          <w:szCs w:val="22"/>
        </w:rPr>
        <w:t xml:space="preserve"> Para efeito do disposto neste Regulamento, as comunicações entre a ADMINISTRADORA e os Cotistas do FUNDO, serão realizadas por meio </w:t>
      </w:r>
      <w:r w:rsidR="007A3C76" w:rsidRPr="008D3FDA">
        <w:rPr>
          <w:rFonts w:ascii="Arial" w:hAnsi="Arial" w:cs="Arial"/>
          <w:sz w:val="22"/>
          <w:szCs w:val="22"/>
        </w:rPr>
        <w:t>eletrônico</w:t>
      </w:r>
      <w:r w:rsidRPr="008D3FDA">
        <w:rPr>
          <w:rFonts w:ascii="Arial" w:hAnsi="Arial" w:cs="Arial"/>
          <w:sz w:val="22"/>
          <w:szCs w:val="22"/>
        </w:rPr>
        <w:t xml:space="preserve">. </w:t>
      </w:r>
    </w:p>
    <w:p w14:paraId="00D5C6E2" w14:textId="77777777" w:rsidR="00B913C2" w:rsidRPr="008D3FDA" w:rsidRDefault="00B913C2" w:rsidP="00107357">
      <w:pPr>
        <w:spacing w:line="320" w:lineRule="exact"/>
        <w:jc w:val="both"/>
        <w:rPr>
          <w:rFonts w:ascii="Arial" w:hAnsi="Arial" w:cs="Arial"/>
          <w:sz w:val="22"/>
          <w:szCs w:val="22"/>
        </w:rPr>
      </w:pPr>
    </w:p>
    <w:p w14:paraId="62DA8543" w14:textId="215C4D6B" w:rsidR="00B913C2" w:rsidRPr="008D3FDA" w:rsidRDefault="00B913C2" w:rsidP="00107357">
      <w:pPr>
        <w:spacing w:line="320" w:lineRule="exact"/>
        <w:jc w:val="both"/>
        <w:rPr>
          <w:rFonts w:ascii="Arial" w:hAnsi="Arial" w:cs="Arial"/>
          <w:sz w:val="22"/>
          <w:szCs w:val="22"/>
        </w:rPr>
      </w:pPr>
      <w:r w:rsidRPr="008D3FDA">
        <w:rPr>
          <w:rFonts w:ascii="Arial" w:hAnsi="Arial" w:cs="Arial"/>
          <w:b/>
          <w:sz w:val="22"/>
          <w:szCs w:val="22"/>
        </w:rPr>
        <w:t xml:space="preserve">Artigo </w:t>
      </w:r>
      <w:r w:rsidR="007A3C76" w:rsidRPr="008D3FDA">
        <w:rPr>
          <w:rFonts w:ascii="Arial" w:hAnsi="Arial" w:cs="Arial"/>
          <w:b/>
          <w:sz w:val="22"/>
          <w:szCs w:val="22"/>
        </w:rPr>
        <w:t>3</w:t>
      </w:r>
      <w:r w:rsidR="00291F82">
        <w:rPr>
          <w:rFonts w:ascii="Arial" w:hAnsi="Arial" w:cs="Arial"/>
          <w:b/>
          <w:sz w:val="22"/>
          <w:szCs w:val="22"/>
        </w:rPr>
        <w:t>2</w:t>
      </w:r>
      <w:r w:rsidR="007A3C76" w:rsidRPr="008D3FDA">
        <w:rPr>
          <w:rFonts w:ascii="Arial" w:hAnsi="Arial" w:cs="Arial"/>
          <w:b/>
          <w:sz w:val="22"/>
          <w:szCs w:val="22"/>
        </w:rPr>
        <w:t>º</w:t>
      </w:r>
      <w:r w:rsidRPr="008D3FDA">
        <w:rPr>
          <w:rFonts w:ascii="Arial" w:hAnsi="Arial" w:cs="Arial"/>
          <w:b/>
          <w:sz w:val="22"/>
          <w:szCs w:val="22"/>
        </w:rPr>
        <w:t xml:space="preserve"> –</w:t>
      </w:r>
      <w:r w:rsidRPr="008D3FDA">
        <w:rPr>
          <w:rFonts w:ascii="Arial" w:hAnsi="Arial" w:cs="Arial"/>
          <w:sz w:val="22"/>
          <w:szCs w:val="22"/>
        </w:rPr>
        <w:t xml:space="preserve"> As informações ou documentos relacionados ao FUNDO poderão ser comunicados, enviados, divulgados ou disponibilizados aos cotistas, ou por eles acessado, </w:t>
      </w:r>
      <w:r w:rsidR="00986EB9" w:rsidRPr="008D3FDA">
        <w:rPr>
          <w:rFonts w:ascii="Arial" w:hAnsi="Arial" w:cs="Arial"/>
          <w:sz w:val="22"/>
          <w:szCs w:val="22"/>
        </w:rPr>
        <w:t xml:space="preserve">no </w:t>
      </w:r>
      <w:r w:rsidRPr="008D3FDA">
        <w:rPr>
          <w:rFonts w:ascii="Arial" w:hAnsi="Arial" w:cs="Arial"/>
          <w:sz w:val="22"/>
          <w:szCs w:val="22"/>
        </w:rPr>
        <w:t xml:space="preserve">site da ADMINISTRADORA (www.vortx.com.br) ou via correio eletrônico.  </w:t>
      </w:r>
    </w:p>
    <w:p w14:paraId="74374B18" w14:textId="77777777" w:rsidR="00B913C2" w:rsidRPr="008D3FDA" w:rsidRDefault="00B913C2" w:rsidP="00107357">
      <w:pPr>
        <w:spacing w:line="320" w:lineRule="exact"/>
        <w:jc w:val="both"/>
        <w:rPr>
          <w:rFonts w:ascii="Arial" w:hAnsi="Arial" w:cs="Arial"/>
          <w:sz w:val="22"/>
          <w:szCs w:val="22"/>
        </w:rPr>
      </w:pPr>
    </w:p>
    <w:p w14:paraId="0848C185" w14:textId="0378D55A" w:rsidR="00B913C2" w:rsidRPr="008D3FDA" w:rsidRDefault="00B913C2" w:rsidP="00107357">
      <w:pPr>
        <w:spacing w:line="320" w:lineRule="exact"/>
        <w:jc w:val="both"/>
        <w:rPr>
          <w:rFonts w:ascii="Arial" w:hAnsi="Arial" w:cs="Arial"/>
          <w:sz w:val="22"/>
          <w:szCs w:val="22"/>
        </w:rPr>
      </w:pPr>
      <w:r w:rsidRPr="008D3FDA">
        <w:rPr>
          <w:rFonts w:ascii="Arial" w:hAnsi="Arial" w:cs="Arial"/>
          <w:b/>
          <w:sz w:val="22"/>
          <w:szCs w:val="22"/>
        </w:rPr>
        <w:t xml:space="preserve">Artigo </w:t>
      </w:r>
      <w:r w:rsidR="007A3C76" w:rsidRPr="008D3FDA">
        <w:rPr>
          <w:rFonts w:ascii="Arial" w:hAnsi="Arial" w:cs="Arial"/>
          <w:b/>
          <w:sz w:val="22"/>
          <w:szCs w:val="22"/>
        </w:rPr>
        <w:t>3</w:t>
      </w:r>
      <w:r w:rsidR="00291F82">
        <w:rPr>
          <w:rFonts w:ascii="Arial" w:hAnsi="Arial" w:cs="Arial"/>
          <w:b/>
          <w:sz w:val="22"/>
          <w:szCs w:val="22"/>
        </w:rPr>
        <w:t>3</w:t>
      </w:r>
      <w:r w:rsidR="007A3C76" w:rsidRPr="008D3FDA">
        <w:rPr>
          <w:rFonts w:ascii="Arial" w:hAnsi="Arial" w:cs="Arial"/>
          <w:b/>
          <w:sz w:val="22"/>
          <w:szCs w:val="22"/>
        </w:rPr>
        <w:t>º</w:t>
      </w:r>
      <w:r w:rsidRPr="008D3FDA">
        <w:rPr>
          <w:rFonts w:ascii="Arial" w:hAnsi="Arial" w:cs="Arial"/>
          <w:b/>
          <w:sz w:val="22"/>
          <w:szCs w:val="22"/>
        </w:rPr>
        <w:t xml:space="preserve"> - </w:t>
      </w:r>
      <w:r w:rsidRPr="008D3FDA">
        <w:rPr>
          <w:rFonts w:ascii="Arial" w:hAnsi="Arial" w:cs="Arial"/>
          <w:sz w:val="22"/>
          <w:szCs w:val="22"/>
        </w:rPr>
        <w:t xml:space="preserve">Para obtenção de outras informações acerca do FUNDO, esclarecimento de dúvidas ou reclamações, os Cotistas poderão entrar em contato com a ADMINISTRADORA, </w:t>
      </w:r>
      <w:r w:rsidR="00B134F7" w:rsidRPr="008D3FDA">
        <w:rPr>
          <w:rFonts w:ascii="Arial" w:hAnsi="Arial" w:cs="Arial"/>
          <w:sz w:val="22"/>
          <w:szCs w:val="22"/>
        </w:rPr>
        <w:t xml:space="preserve">pelo telefone 55 11 3030-7177 </w:t>
      </w:r>
      <w:r w:rsidRPr="008D3FDA">
        <w:rPr>
          <w:rFonts w:ascii="Arial" w:hAnsi="Arial" w:cs="Arial"/>
          <w:sz w:val="22"/>
          <w:szCs w:val="22"/>
        </w:rPr>
        <w:t xml:space="preserve"> ou pelo e-mail: ouvidoria@vortx.com.br, em dias úteis, das 9h às 18h; website </w:t>
      </w:r>
      <w:hyperlink r:id="rId11" w:history="1">
        <w:r w:rsidRPr="008D3FDA">
          <w:rPr>
            <w:rStyle w:val="Hyperlink"/>
            <w:rFonts w:ascii="Arial" w:hAnsi="Arial" w:cs="Arial"/>
            <w:sz w:val="22"/>
            <w:szCs w:val="22"/>
          </w:rPr>
          <w:t>www.vortx.com</w:t>
        </w:r>
      </w:hyperlink>
      <w:r w:rsidRPr="008D3FDA">
        <w:rPr>
          <w:rStyle w:val="Hyperlink"/>
          <w:rFonts w:ascii="Arial" w:hAnsi="Arial" w:cs="Arial"/>
          <w:sz w:val="22"/>
          <w:szCs w:val="22"/>
        </w:rPr>
        <w:t>.br</w:t>
      </w:r>
      <w:r w:rsidRPr="008D3FDA">
        <w:rPr>
          <w:rFonts w:ascii="Arial" w:hAnsi="Arial" w:cs="Arial"/>
          <w:sz w:val="22"/>
          <w:szCs w:val="22"/>
        </w:rPr>
        <w:t xml:space="preserve"> ou correspondência para </w:t>
      </w:r>
      <w:r w:rsidR="001A2574" w:rsidRPr="008D3FDA">
        <w:rPr>
          <w:rFonts w:ascii="Arial" w:hAnsi="Arial" w:cs="Arial"/>
          <w:sz w:val="22"/>
          <w:szCs w:val="22"/>
        </w:rPr>
        <w:t>Rua Gilberto Sabino, n° 215, 4° andar</w:t>
      </w:r>
      <w:r w:rsidRPr="008D3FDA">
        <w:rPr>
          <w:rFonts w:ascii="Arial" w:hAnsi="Arial" w:cs="Arial"/>
          <w:sz w:val="22"/>
          <w:szCs w:val="22"/>
        </w:rPr>
        <w:t xml:space="preserve">, São Paulo – SP, CEP </w:t>
      </w:r>
      <w:r w:rsidR="00AB7BDE" w:rsidRPr="008D3FDA">
        <w:rPr>
          <w:rFonts w:ascii="Arial" w:hAnsi="Arial" w:cs="Arial"/>
          <w:sz w:val="22"/>
          <w:szCs w:val="22"/>
        </w:rPr>
        <w:t xml:space="preserve">05425-020 </w:t>
      </w:r>
      <w:r w:rsidRPr="008D3FDA">
        <w:rPr>
          <w:rFonts w:ascii="Arial" w:hAnsi="Arial" w:cs="Arial"/>
          <w:sz w:val="22"/>
          <w:szCs w:val="22"/>
        </w:rPr>
        <w:t xml:space="preserve">e pelo e-mail </w:t>
      </w:r>
      <w:hyperlink r:id="rId12" w:history="1">
        <w:r w:rsidR="00B134F7" w:rsidRPr="008D3FDA">
          <w:rPr>
            <w:rStyle w:val="Hyperlink"/>
            <w:rFonts w:ascii="Arial" w:hAnsi="Arial" w:cs="Arial"/>
            <w:sz w:val="22"/>
            <w:szCs w:val="22"/>
          </w:rPr>
          <w:t>fundos@vortx.com</w:t>
        </w:r>
      </w:hyperlink>
      <w:r w:rsidRPr="008D3FDA">
        <w:rPr>
          <w:rStyle w:val="Hyperlink"/>
          <w:rFonts w:ascii="Arial" w:hAnsi="Arial" w:cs="Arial"/>
          <w:sz w:val="22"/>
          <w:szCs w:val="22"/>
        </w:rPr>
        <w:t>.br</w:t>
      </w:r>
    </w:p>
    <w:p w14:paraId="6A34D113" w14:textId="59633B61" w:rsidR="00B913C2" w:rsidRPr="008D3FDA" w:rsidRDefault="00B913C2" w:rsidP="00107357">
      <w:pPr>
        <w:spacing w:line="320" w:lineRule="exact"/>
        <w:jc w:val="both"/>
        <w:rPr>
          <w:rFonts w:ascii="Arial" w:hAnsi="Arial" w:cs="Arial"/>
          <w:sz w:val="22"/>
          <w:szCs w:val="22"/>
        </w:rPr>
      </w:pPr>
    </w:p>
    <w:p w14:paraId="4EE9E21D" w14:textId="77777777" w:rsidR="00953708" w:rsidRPr="008D3FDA" w:rsidRDefault="00953708" w:rsidP="00107357">
      <w:pPr>
        <w:spacing w:line="320" w:lineRule="exact"/>
        <w:jc w:val="both"/>
        <w:rPr>
          <w:rFonts w:ascii="Arial" w:hAnsi="Arial" w:cs="Arial"/>
          <w:sz w:val="22"/>
          <w:szCs w:val="22"/>
        </w:rPr>
      </w:pPr>
    </w:p>
    <w:p w14:paraId="04F88E62" w14:textId="0F373E18" w:rsidR="00F218BD" w:rsidRPr="00850DFE" w:rsidRDefault="002574D0" w:rsidP="00850DFE">
      <w:pPr>
        <w:spacing w:line="320" w:lineRule="exact"/>
        <w:jc w:val="center"/>
        <w:rPr>
          <w:rFonts w:ascii="Arial" w:hAnsi="Arial" w:cs="Arial"/>
          <w:bCs/>
          <w:sz w:val="22"/>
          <w:szCs w:val="22"/>
        </w:rPr>
      </w:pPr>
      <w:r w:rsidRPr="00850DFE">
        <w:rPr>
          <w:rFonts w:ascii="Arial" w:hAnsi="Arial" w:cs="Arial"/>
          <w:bCs/>
          <w:sz w:val="22"/>
          <w:szCs w:val="22"/>
        </w:rPr>
        <w:t xml:space="preserve">São Paulo, </w:t>
      </w:r>
      <w:r w:rsidR="00850DFE" w:rsidRPr="00850DFE">
        <w:rPr>
          <w:rFonts w:ascii="Arial" w:hAnsi="Arial" w:cs="Arial"/>
          <w:bCs/>
          <w:sz w:val="22"/>
          <w:szCs w:val="22"/>
        </w:rPr>
        <w:t>19 de dezembro de 2023.</w:t>
      </w:r>
    </w:p>
    <w:p w14:paraId="3B4BC72E" w14:textId="77777777" w:rsidR="00953708" w:rsidRPr="008D3FDA" w:rsidRDefault="00953708" w:rsidP="00107357">
      <w:pPr>
        <w:spacing w:line="320" w:lineRule="exact"/>
        <w:rPr>
          <w:rFonts w:ascii="Arial" w:hAnsi="Arial" w:cs="Arial"/>
          <w:b/>
          <w:sz w:val="22"/>
          <w:szCs w:val="22"/>
        </w:rPr>
      </w:pPr>
    </w:p>
    <w:p w14:paraId="26550577" w14:textId="77777777" w:rsidR="00B913C2" w:rsidRPr="008D3FDA" w:rsidRDefault="00B913C2" w:rsidP="00107357">
      <w:pPr>
        <w:spacing w:line="320" w:lineRule="exact"/>
        <w:jc w:val="center"/>
        <w:rPr>
          <w:rFonts w:ascii="Arial" w:hAnsi="Arial" w:cs="Arial"/>
          <w:b/>
          <w:sz w:val="22"/>
          <w:szCs w:val="22"/>
        </w:rPr>
      </w:pPr>
      <w:r w:rsidRPr="008D3FDA">
        <w:rPr>
          <w:rFonts w:ascii="Arial" w:hAnsi="Arial" w:cs="Arial"/>
          <w:b/>
          <w:sz w:val="22"/>
          <w:szCs w:val="22"/>
        </w:rPr>
        <w:t>VÓRTX DISTRIBUIDORA DE TÍTULOS E VALORES MOBILIÁRIOS LTDA.</w:t>
      </w:r>
    </w:p>
    <w:p w14:paraId="4B3C410A" w14:textId="5A67FD3C" w:rsidR="00F218BD" w:rsidRPr="008D3FDA" w:rsidRDefault="00B913C2" w:rsidP="00107357">
      <w:pPr>
        <w:spacing w:line="320" w:lineRule="exact"/>
        <w:jc w:val="center"/>
        <w:rPr>
          <w:rFonts w:ascii="Arial" w:hAnsi="Arial" w:cs="Arial"/>
          <w:i/>
          <w:sz w:val="22"/>
          <w:szCs w:val="22"/>
        </w:rPr>
      </w:pPr>
      <w:r w:rsidRPr="008D3FDA">
        <w:rPr>
          <w:rFonts w:ascii="Arial" w:hAnsi="Arial" w:cs="Arial"/>
          <w:i/>
          <w:sz w:val="22"/>
          <w:szCs w:val="22"/>
        </w:rPr>
        <w:t>Administradora</w:t>
      </w:r>
    </w:p>
    <w:p w14:paraId="6F0EF1B9" w14:textId="26A88883" w:rsidR="00B32927" w:rsidRPr="008D3FDA" w:rsidRDefault="00B32927" w:rsidP="007A3C76">
      <w:pPr>
        <w:spacing w:line="320" w:lineRule="exact"/>
        <w:rPr>
          <w:rFonts w:ascii="Arial" w:hAnsi="Arial" w:cs="Arial"/>
          <w:i/>
          <w:sz w:val="22"/>
          <w:szCs w:val="22"/>
        </w:rPr>
      </w:pPr>
    </w:p>
    <w:sectPr w:rsidR="00B32927" w:rsidRPr="008D3FDA" w:rsidSect="00620757">
      <w:headerReference w:type="default" r:id="rId13"/>
      <w:footerReference w:type="default" r:id="rId14"/>
      <w:pgSz w:w="11900" w:h="16840"/>
      <w:pgMar w:top="1843" w:right="1080" w:bottom="1440" w:left="1080" w:header="0" w:footer="3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944FA" w14:textId="77777777" w:rsidR="00620757" w:rsidRDefault="00620757" w:rsidP="00E600DC">
      <w:r>
        <w:separator/>
      </w:r>
    </w:p>
  </w:endnote>
  <w:endnote w:type="continuationSeparator" w:id="0">
    <w:p w14:paraId="70CAF110" w14:textId="77777777" w:rsidR="00620757" w:rsidRDefault="00620757" w:rsidP="00E600DC">
      <w:r>
        <w:continuationSeparator/>
      </w:r>
    </w:p>
  </w:endnote>
  <w:endnote w:type="continuationNotice" w:id="1">
    <w:p w14:paraId="6830B31A" w14:textId="77777777" w:rsidR="00620757" w:rsidRDefault="006207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3146D" w14:textId="0EA695FA" w:rsidR="00EA5797" w:rsidRDefault="00EA5797">
    <w:pPr>
      <w:pStyle w:val="Rodap"/>
    </w:pPr>
    <w:r>
      <w:rPr>
        <w:rFonts w:ascii="Verdana" w:hAnsi="Verdana"/>
        <w:b/>
        <w:noProof/>
        <w:color w:val="866D4B"/>
        <w:sz w:val="18"/>
        <w:szCs w:val="20"/>
      </w:rPr>
      <w:drawing>
        <wp:anchor distT="0" distB="0" distL="114300" distR="114300" simplePos="0" relativeHeight="251658241" behindDoc="1" locked="0" layoutInCell="1" allowOverlap="1" wp14:anchorId="27D44754" wp14:editId="5B5ED5EE">
          <wp:simplePos x="0" y="0"/>
          <wp:positionH relativeFrom="column">
            <wp:posOffset>0</wp:posOffset>
          </wp:positionH>
          <wp:positionV relativeFrom="paragraph">
            <wp:posOffset>-552261</wp:posOffset>
          </wp:positionV>
          <wp:extent cx="6336000" cy="876221"/>
          <wp:effectExtent l="0" t="0" r="0" b="0"/>
          <wp:wrapNone/>
          <wp:docPr id="1665731998" name="Imagem 1665731998"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731998" name="Imagem 1665731998" descr="Imagem em preto e branc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6000" cy="876221"/>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F91B2" w14:textId="77777777" w:rsidR="00620757" w:rsidRDefault="00620757" w:rsidP="00E600DC">
      <w:r>
        <w:separator/>
      </w:r>
    </w:p>
  </w:footnote>
  <w:footnote w:type="continuationSeparator" w:id="0">
    <w:p w14:paraId="623E06AE" w14:textId="77777777" w:rsidR="00620757" w:rsidRDefault="00620757" w:rsidP="00E600DC">
      <w:r>
        <w:continuationSeparator/>
      </w:r>
    </w:p>
  </w:footnote>
  <w:footnote w:type="continuationNotice" w:id="1">
    <w:p w14:paraId="28339FDE" w14:textId="77777777" w:rsidR="00620757" w:rsidRDefault="006207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29089" w14:textId="2A40F8F3" w:rsidR="00986EB9" w:rsidRDefault="00B57EE0" w:rsidP="003B276B">
    <w:pPr>
      <w:pStyle w:val="Cabealho"/>
      <w:ind w:right="-1440"/>
    </w:pPr>
    <w:r>
      <w:rPr>
        <w:noProof/>
      </w:rPr>
      <w:drawing>
        <wp:anchor distT="0" distB="0" distL="114300" distR="114300" simplePos="0" relativeHeight="251658240" behindDoc="0" locked="0" layoutInCell="1" allowOverlap="1" wp14:anchorId="01624B89" wp14:editId="219157DD">
          <wp:simplePos x="0" y="0"/>
          <wp:positionH relativeFrom="margin">
            <wp:posOffset>-289711</wp:posOffset>
          </wp:positionH>
          <wp:positionV relativeFrom="paragraph">
            <wp:posOffset>185420</wp:posOffset>
          </wp:positionV>
          <wp:extent cx="6818236" cy="809625"/>
          <wp:effectExtent l="0" t="0" r="1905" b="0"/>
          <wp:wrapNone/>
          <wp:docPr id="1089841916" name="Imagem 108984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8236"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E2E811" w14:textId="10D72F5F" w:rsidR="00986EB9" w:rsidRDefault="00986EB9" w:rsidP="003B276B">
    <w:pPr>
      <w:pStyle w:val="Cabealho"/>
      <w:ind w:right="-1440"/>
    </w:pPr>
  </w:p>
  <w:p w14:paraId="4F8A8C81" w14:textId="4753A878" w:rsidR="00986EB9" w:rsidRDefault="00986EB9" w:rsidP="003B276B">
    <w:pPr>
      <w:pStyle w:val="Cabealho"/>
      <w:ind w:right="-1440"/>
    </w:pPr>
  </w:p>
  <w:p w14:paraId="42BC4D00" w14:textId="66F12BA3" w:rsidR="00986EB9" w:rsidRDefault="00986EB9" w:rsidP="003B276B">
    <w:pPr>
      <w:pStyle w:val="Cabealho"/>
      <w:ind w:right="-1440"/>
    </w:pPr>
  </w:p>
  <w:p w14:paraId="435B2EF9" w14:textId="77777777" w:rsidR="00986EB9" w:rsidRDefault="00986EB9" w:rsidP="003B276B">
    <w:pPr>
      <w:pStyle w:val="Cabealho"/>
      <w:ind w:right="-14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643C986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8764EF"/>
    <w:multiLevelType w:val="hybridMultilevel"/>
    <w:tmpl w:val="31865D52"/>
    <w:lvl w:ilvl="0" w:tplc="CD4A38B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5304406"/>
    <w:multiLevelType w:val="hybridMultilevel"/>
    <w:tmpl w:val="C682FD2C"/>
    <w:lvl w:ilvl="0" w:tplc="2FE83C80">
      <w:start w:val="1"/>
      <w:numFmt w:val="upperRoman"/>
      <w:lvlText w:val="%1."/>
      <w:lvlJc w:val="left"/>
      <w:pPr>
        <w:ind w:left="333"/>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59B047EC">
      <w:start w:val="1"/>
      <w:numFmt w:val="lowerLetter"/>
      <w:lvlText w:val="%2"/>
      <w:lvlJc w:val="left"/>
      <w:pPr>
        <w:ind w:left="10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B636BB6A">
      <w:start w:val="1"/>
      <w:numFmt w:val="lowerRoman"/>
      <w:lvlText w:val="%3"/>
      <w:lvlJc w:val="left"/>
      <w:pPr>
        <w:ind w:left="18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8736C15C">
      <w:start w:val="1"/>
      <w:numFmt w:val="decimal"/>
      <w:lvlText w:val="%4"/>
      <w:lvlJc w:val="left"/>
      <w:pPr>
        <w:ind w:left="25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9F1EC066">
      <w:start w:val="1"/>
      <w:numFmt w:val="lowerLetter"/>
      <w:lvlText w:val="%5"/>
      <w:lvlJc w:val="left"/>
      <w:pPr>
        <w:ind w:left="32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9530CBF6">
      <w:start w:val="1"/>
      <w:numFmt w:val="lowerRoman"/>
      <w:lvlText w:val="%6"/>
      <w:lvlJc w:val="left"/>
      <w:pPr>
        <w:ind w:left="39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23D85A5A">
      <w:start w:val="1"/>
      <w:numFmt w:val="decimal"/>
      <w:lvlText w:val="%7"/>
      <w:lvlJc w:val="left"/>
      <w:pPr>
        <w:ind w:left="46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99945FD8">
      <w:start w:val="1"/>
      <w:numFmt w:val="lowerLetter"/>
      <w:lvlText w:val="%8"/>
      <w:lvlJc w:val="left"/>
      <w:pPr>
        <w:ind w:left="54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455E82B6">
      <w:start w:val="1"/>
      <w:numFmt w:val="lowerRoman"/>
      <w:lvlText w:val="%9"/>
      <w:lvlJc w:val="left"/>
      <w:pPr>
        <w:ind w:left="61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4" w15:restartNumberingAfterBreak="0">
    <w:nsid w:val="1D724D3F"/>
    <w:multiLevelType w:val="multilevel"/>
    <w:tmpl w:val="7B32CBF8"/>
    <w:lvl w:ilvl="0">
      <w:start w:val="1"/>
      <w:numFmt w:val="lowerRoman"/>
      <w:lvlText w:val="(%1)"/>
      <w:lvlJc w:val="left"/>
      <w:rPr>
        <w:rFonts w:hint="default"/>
        <w:b w:val="0"/>
        <w:bCs w:val="0"/>
        <w:i w:val="0"/>
        <w:iCs w:val="0"/>
        <w:smallCaps w:val="0"/>
        <w:strike w:val="0"/>
        <w:color w:val="000000"/>
        <w:spacing w:val="0"/>
        <w:w w:val="100"/>
        <w:position w:val="0"/>
        <w:sz w:val="22"/>
        <w:szCs w:val="22"/>
        <w:u w:val="none"/>
        <w:lang w:val="pt-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5A22FE"/>
    <w:multiLevelType w:val="hybridMultilevel"/>
    <w:tmpl w:val="20D0343E"/>
    <w:lvl w:ilvl="0" w:tplc="9A6CBBC0">
      <w:start w:val="1"/>
      <w:numFmt w:val="upperRoman"/>
      <w:lvlText w:val="%1."/>
      <w:lvlJc w:val="left"/>
      <w:pPr>
        <w:ind w:left="668" w:hanging="567"/>
      </w:pPr>
      <w:rPr>
        <w:rFonts w:ascii="Calibri" w:eastAsia="Calibri" w:hAnsi="Calibri" w:cs="Calibri" w:hint="default"/>
        <w:b/>
        <w:bCs/>
        <w:i w:val="0"/>
        <w:iCs w:val="0"/>
        <w:spacing w:val="0"/>
        <w:w w:val="100"/>
        <w:sz w:val="22"/>
        <w:szCs w:val="22"/>
        <w:lang w:val="pt-PT" w:eastAsia="en-US" w:bidi="ar-SA"/>
      </w:rPr>
    </w:lvl>
    <w:lvl w:ilvl="1" w:tplc="26528BD0">
      <w:start w:val="1"/>
      <w:numFmt w:val="lowerLetter"/>
      <w:lvlText w:val="%2)"/>
      <w:lvlJc w:val="left"/>
      <w:pPr>
        <w:ind w:left="385" w:hanging="267"/>
      </w:pPr>
      <w:rPr>
        <w:rFonts w:ascii="Calibri" w:eastAsia="Calibri" w:hAnsi="Calibri" w:cs="Calibri" w:hint="default"/>
        <w:b/>
        <w:bCs/>
        <w:i w:val="0"/>
        <w:iCs w:val="0"/>
        <w:spacing w:val="-6"/>
        <w:w w:val="100"/>
        <w:sz w:val="22"/>
        <w:szCs w:val="22"/>
        <w:lang w:val="pt-PT" w:eastAsia="en-US" w:bidi="ar-SA"/>
      </w:rPr>
    </w:lvl>
    <w:lvl w:ilvl="2" w:tplc="45D0A094">
      <w:numFmt w:val="bullet"/>
      <w:lvlText w:val="•"/>
      <w:lvlJc w:val="left"/>
      <w:pPr>
        <w:ind w:left="1571" w:hanging="267"/>
      </w:pPr>
      <w:rPr>
        <w:rFonts w:hint="default"/>
        <w:lang w:val="pt-PT" w:eastAsia="en-US" w:bidi="ar-SA"/>
      </w:rPr>
    </w:lvl>
    <w:lvl w:ilvl="3" w:tplc="E3442DC4">
      <w:numFmt w:val="bullet"/>
      <w:lvlText w:val="•"/>
      <w:lvlJc w:val="left"/>
      <w:pPr>
        <w:ind w:left="2482" w:hanging="267"/>
      </w:pPr>
      <w:rPr>
        <w:rFonts w:hint="default"/>
        <w:lang w:val="pt-PT" w:eastAsia="en-US" w:bidi="ar-SA"/>
      </w:rPr>
    </w:lvl>
    <w:lvl w:ilvl="4" w:tplc="19486870">
      <w:numFmt w:val="bullet"/>
      <w:lvlText w:val="•"/>
      <w:lvlJc w:val="left"/>
      <w:pPr>
        <w:ind w:left="3393" w:hanging="267"/>
      </w:pPr>
      <w:rPr>
        <w:rFonts w:hint="default"/>
        <w:lang w:val="pt-PT" w:eastAsia="en-US" w:bidi="ar-SA"/>
      </w:rPr>
    </w:lvl>
    <w:lvl w:ilvl="5" w:tplc="F05206B0">
      <w:numFmt w:val="bullet"/>
      <w:lvlText w:val="•"/>
      <w:lvlJc w:val="left"/>
      <w:pPr>
        <w:ind w:left="4304" w:hanging="267"/>
      </w:pPr>
      <w:rPr>
        <w:rFonts w:hint="default"/>
        <w:lang w:val="pt-PT" w:eastAsia="en-US" w:bidi="ar-SA"/>
      </w:rPr>
    </w:lvl>
    <w:lvl w:ilvl="6" w:tplc="EBDC15E4">
      <w:numFmt w:val="bullet"/>
      <w:lvlText w:val="•"/>
      <w:lvlJc w:val="left"/>
      <w:pPr>
        <w:ind w:left="5216" w:hanging="267"/>
      </w:pPr>
      <w:rPr>
        <w:rFonts w:hint="default"/>
        <w:lang w:val="pt-PT" w:eastAsia="en-US" w:bidi="ar-SA"/>
      </w:rPr>
    </w:lvl>
    <w:lvl w:ilvl="7" w:tplc="0C5A2532">
      <w:numFmt w:val="bullet"/>
      <w:lvlText w:val="•"/>
      <w:lvlJc w:val="left"/>
      <w:pPr>
        <w:ind w:left="6127" w:hanging="267"/>
      </w:pPr>
      <w:rPr>
        <w:rFonts w:hint="default"/>
        <w:lang w:val="pt-PT" w:eastAsia="en-US" w:bidi="ar-SA"/>
      </w:rPr>
    </w:lvl>
    <w:lvl w:ilvl="8" w:tplc="7C0A29DA">
      <w:numFmt w:val="bullet"/>
      <w:lvlText w:val="•"/>
      <w:lvlJc w:val="left"/>
      <w:pPr>
        <w:ind w:left="7038" w:hanging="267"/>
      </w:pPr>
      <w:rPr>
        <w:rFonts w:hint="default"/>
        <w:lang w:val="pt-PT" w:eastAsia="en-US" w:bidi="ar-SA"/>
      </w:rPr>
    </w:lvl>
  </w:abstractNum>
  <w:abstractNum w:abstractNumId="6" w15:restartNumberingAfterBreak="0">
    <w:nsid w:val="39361C3E"/>
    <w:multiLevelType w:val="hybridMultilevel"/>
    <w:tmpl w:val="51D0F306"/>
    <w:lvl w:ilvl="0" w:tplc="C5364360">
      <w:start w:val="1"/>
      <w:numFmt w:val="upperRoman"/>
      <w:lvlText w:val="%1."/>
      <w:lvlJc w:val="left"/>
      <w:pPr>
        <w:ind w:left="720" w:hanging="360"/>
      </w:pPr>
      <w:rPr>
        <w:rFonts w:ascii="Arial Narrow" w:hAnsi="Arial Narrow" w:cs="Arial"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04F4DA1"/>
    <w:multiLevelType w:val="hybridMultilevel"/>
    <w:tmpl w:val="A6E41BC4"/>
    <w:lvl w:ilvl="0" w:tplc="A4B645C8">
      <w:start w:val="1"/>
      <w:numFmt w:val="upperRoman"/>
      <w:lvlText w:val="%1."/>
      <w:lvlJc w:val="left"/>
      <w:pPr>
        <w:ind w:left="668" w:hanging="567"/>
      </w:pPr>
      <w:rPr>
        <w:rFonts w:ascii="Calibri" w:eastAsia="Calibri" w:hAnsi="Calibri" w:cs="Calibri" w:hint="default"/>
        <w:b/>
        <w:bCs/>
        <w:i w:val="0"/>
        <w:iCs w:val="0"/>
        <w:spacing w:val="0"/>
        <w:w w:val="100"/>
        <w:sz w:val="22"/>
        <w:szCs w:val="22"/>
        <w:lang w:val="pt-PT" w:eastAsia="en-US" w:bidi="ar-SA"/>
      </w:rPr>
    </w:lvl>
    <w:lvl w:ilvl="1" w:tplc="7D52302A">
      <w:start w:val="1"/>
      <w:numFmt w:val="lowerLetter"/>
      <w:lvlText w:val="%2."/>
      <w:lvlJc w:val="left"/>
      <w:pPr>
        <w:ind w:left="1234" w:hanging="567"/>
      </w:pPr>
      <w:rPr>
        <w:rFonts w:ascii="Calibri" w:eastAsia="Calibri" w:hAnsi="Calibri" w:cs="Calibri" w:hint="default"/>
        <w:b w:val="0"/>
        <w:bCs w:val="0"/>
        <w:i w:val="0"/>
        <w:iCs w:val="0"/>
        <w:spacing w:val="-1"/>
        <w:w w:val="100"/>
        <w:sz w:val="22"/>
        <w:szCs w:val="22"/>
        <w:lang w:val="pt-PT" w:eastAsia="en-US" w:bidi="ar-SA"/>
      </w:rPr>
    </w:lvl>
    <w:lvl w:ilvl="2" w:tplc="114E3ADC">
      <w:numFmt w:val="bullet"/>
      <w:lvlText w:val="•"/>
      <w:lvlJc w:val="left"/>
      <w:pPr>
        <w:ind w:left="2086" w:hanging="567"/>
      </w:pPr>
      <w:rPr>
        <w:rFonts w:hint="default"/>
        <w:lang w:val="pt-PT" w:eastAsia="en-US" w:bidi="ar-SA"/>
      </w:rPr>
    </w:lvl>
    <w:lvl w:ilvl="3" w:tplc="96CC8C48">
      <w:numFmt w:val="bullet"/>
      <w:lvlText w:val="•"/>
      <w:lvlJc w:val="left"/>
      <w:pPr>
        <w:ind w:left="2933" w:hanging="567"/>
      </w:pPr>
      <w:rPr>
        <w:rFonts w:hint="default"/>
        <w:lang w:val="pt-PT" w:eastAsia="en-US" w:bidi="ar-SA"/>
      </w:rPr>
    </w:lvl>
    <w:lvl w:ilvl="4" w:tplc="34FC0712">
      <w:numFmt w:val="bullet"/>
      <w:lvlText w:val="•"/>
      <w:lvlJc w:val="left"/>
      <w:pPr>
        <w:ind w:left="3780" w:hanging="567"/>
      </w:pPr>
      <w:rPr>
        <w:rFonts w:hint="default"/>
        <w:lang w:val="pt-PT" w:eastAsia="en-US" w:bidi="ar-SA"/>
      </w:rPr>
    </w:lvl>
    <w:lvl w:ilvl="5" w:tplc="77A471AA">
      <w:numFmt w:val="bullet"/>
      <w:lvlText w:val="•"/>
      <w:lvlJc w:val="left"/>
      <w:pPr>
        <w:ind w:left="4627" w:hanging="567"/>
      </w:pPr>
      <w:rPr>
        <w:rFonts w:hint="default"/>
        <w:lang w:val="pt-PT" w:eastAsia="en-US" w:bidi="ar-SA"/>
      </w:rPr>
    </w:lvl>
    <w:lvl w:ilvl="6" w:tplc="F2AC6498">
      <w:numFmt w:val="bullet"/>
      <w:lvlText w:val="•"/>
      <w:lvlJc w:val="left"/>
      <w:pPr>
        <w:ind w:left="5473" w:hanging="567"/>
      </w:pPr>
      <w:rPr>
        <w:rFonts w:hint="default"/>
        <w:lang w:val="pt-PT" w:eastAsia="en-US" w:bidi="ar-SA"/>
      </w:rPr>
    </w:lvl>
    <w:lvl w:ilvl="7" w:tplc="A76E9484">
      <w:numFmt w:val="bullet"/>
      <w:lvlText w:val="•"/>
      <w:lvlJc w:val="left"/>
      <w:pPr>
        <w:ind w:left="6320" w:hanging="567"/>
      </w:pPr>
      <w:rPr>
        <w:rFonts w:hint="default"/>
        <w:lang w:val="pt-PT" w:eastAsia="en-US" w:bidi="ar-SA"/>
      </w:rPr>
    </w:lvl>
    <w:lvl w:ilvl="8" w:tplc="0A8C1F16">
      <w:numFmt w:val="bullet"/>
      <w:lvlText w:val="•"/>
      <w:lvlJc w:val="left"/>
      <w:pPr>
        <w:ind w:left="7167" w:hanging="567"/>
      </w:pPr>
      <w:rPr>
        <w:rFonts w:hint="default"/>
        <w:lang w:val="pt-PT" w:eastAsia="en-US" w:bidi="ar-SA"/>
      </w:rPr>
    </w:lvl>
  </w:abstractNum>
  <w:abstractNum w:abstractNumId="8" w15:restartNumberingAfterBreak="0">
    <w:nsid w:val="47BC3591"/>
    <w:multiLevelType w:val="hybridMultilevel"/>
    <w:tmpl w:val="4FD4E2B4"/>
    <w:lvl w:ilvl="0" w:tplc="B6D8FDA0">
      <w:start w:val="1"/>
      <w:numFmt w:val="upperRoman"/>
      <w:lvlText w:val="%1."/>
      <w:lvlJc w:val="left"/>
      <w:pPr>
        <w:ind w:left="668" w:hanging="567"/>
      </w:pPr>
      <w:rPr>
        <w:rFonts w:ascii="Calibri" w:eastAsia="Calibri" w:hAnsi="Calibri" w:cs="Calibri" w:hint="default"/>
        <w:b/>
        <w:bCs/>
        <w:i w:val="0"/>
        <w:iCs w:val="0"/>
        <w:spacing w:val="0"/>
        <w:w w:val="100"/>
        <w:sz w:val="22"/>
        <w:szCs w:val="22"/>
        <w:lang w:val="pt-PT" w:eastAsia="en-US" w:bidi="ar-SA"/>
      </w:rPr>
    </w:lvl>
    <w:lvl w:ilvl="1" w:tplc="7C762A02">
      <w:numFmt w:val="bullet"/>
      <w:lvlText w:val="•"/>
      <w:lvlJc w:val="left"/>
      <w:pPr>
        <w:ind w:left="1480" w:hanging="567"/>
      </w:pPr>
      <w:rPr>
        <w:rFonts w:hint="default"/>
        <w:lang w:val="pt-PT" w:eastAsia="en-US" w:bidi="ar-SA"/>
      </w:rPr>
    </w:lvl>
    <w:lvl w:ilvl="2" w:tplc="E0A80F76">
      <w:numFmt w:val="bullet"/>
      <w:lvlText w:val="•"/>
      <w:lvlJc w:val="left"/>
      <w:pPr>
        <w:ind w:left="2300" w:hanging="567"/>
      </w:pPr>
      <w:rPr>
        <w:rFonts w:hint="default"/>
        <w:lang w:val="pt-PT" w:eastAsia="en-US" w:bidi="ar-SA"/>
      </w:rPr>
    </w:lvl>
    <w:lvl w:ilvl="3" w:tplc="A6A220D2">
      <w:numFmt w:val="bullet"/>
      <w:lvlText w:val="•"/>
      <w:lvlJc w:val="left"/>
      <w:pPr>
        <w:ind w:left="3120" w:hanging="567"/>
      </w:pPr>
      <w:rPr>
        <w:rFonts w:hint="default"/>
        <w:lang w:val="pt-PT" w:eastAsia="en-US" w:bidi="ar-SA"/>
      </w:rPr>
    </w:lvl>
    <w:lvl w:ilvl="4" w:tplc="6BE0EC48">
      <w:numFmt w:val="bullet"/>
      <w:lvlText w:val="•"/>
      <w:lvlJc w:val="left"/>
      <w:pPr>
        <w:ind w:left="3940" w:hanging="567"/>
      </w:pPr>
      <w:rPr>
        <w:rFonts w:hint="default"/>
        <w:lang w:val="pt-PT" w:eastAsia="en-US" w:bidi="ar-SA"/>
      </w:rPr>
    </w:lvl>
    <w:lvl w:ilvl="5" w:tplc="39C6EEF4">
      <w:numFmt w:val="bullet"/>
      <w:lvlText w:val="•"/>
      <w:lvlJc w:val="left"/>
      <w:pPr>
        <w:ind w:left="4760" w:hanging="567"/>
      </w:pPr>
      <w:rPr>
        <w:rFonts w:hint="default"/>
        <w:lang w:val="pt-PT" w:eastAsia="en-US" w:bidi="ar-SA"/>
      </w:rPr>
    </w:lvl>
    <w:lvl w:ilvl="6" w:tplc="8CDEB380">
      <w:numFmt w:val="bullet"/>
      <w:lvlText w:val="•"/>
      <w:lvlJc w:val="left"/>
      <w:pPr>
        <w:ind w:left="5580" w:hanging="567"/>
      </w:pPr>
      <w:rPr>
        <w:rFonts w:hint="default"/>
        <w:lang w:val="pt-PT" w:eastAsia="en-US" w:bidi="ar-SA"/>
      </w:rPr>
    </w:lvl>
    <w:lvl w:ilvl="7" w:tplc="BF7A3E38">
      <w:numFmt w:val="bullet"/>
      <w:lvlText w:val="•"/>
      <w:lvlJc w:val="left"/>
      <w:pPr>
        <w:ind w:left="6400" w:hanging="567"/>
      </w:pPr>
      <w:rPr>
        <w:rFonts w:hint="default"/>
        <w:lang w:val="pt-PT" w:eastAsia="en-US" w:bidi="ar-SA"/>
      </w:rPr>
    </w:lvl>
    <w:lvl w:ilvl="8" w:tplc="3C6A26AE">
      <w:numFmt w:val="bullet"/>
      <w:lvlText w:val="•"/>
      <w:lvlJc w:val="left"/>
      <w:pPr>
        <w:ind w:left="7220" w:hanging="567"/>
      </w:pPr>
      <w:rPr>
        <w:rFonts w:hint="default"/>
        <w:lang w:val="pt-PT" w:eastAsia="en-US" w:bidi="ar-SA"/>
      </w:rPr>
    </w:lvl>
  </w:abstractNum>
  <w:abstractNum w:abstractNumId="9" w15:restartNumberingAfterBreak="0">
    <w:nsid w:val="48D26977"/>
    <w:multiLevelType w:val="hybridMultilevel"/>
    <w:tmpl w:val="AAF02C74"/>
    <w:lvl w:ilvl="0" w:tplc="B55E7A96">
      <w:start w:val="1"/>
      <w:numFmt w:val="upperRoman"/>
      <w:lvlText w:val="%1"/>
      <w:lvlJc w:val="left"/>
      <w:pPr>
        <w:ind w:left="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8891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7C4481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42C1DD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042167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F2DB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4632B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16CC4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D8271E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4977EDB"/>
    <w:multiLevelType w:val="hybridMultilevel"/>
    <w:tmpl w:val="EB8620D8"/>
    <w:lvl w:ilvl="0" w:tplc="75B8950A">
      <w:start w:val="1"/>
      <w:numFmt w:val="upperRoman"/>
      <w:lvlText w:val="%1."/>
      <w:lvlJc w:val="left"/>
      <w:pPr>
        <w:ind w:left="668" w:hanging="567"/>
      </w:pPr>
      <w:rPr>
        <w:rFonts w:ascii="Calibri" w:eastAsia="Calibri" w:hAnsi="Calibri" w:cs="Calibri" w:hint="default"/>
        <w:b/>
        <w:bCs/>
        <w:i w:val="0"/>
        <w:iCs w:val="0"/>
        <w:spacing w:val="0"/>
        <w:w w:val="100"/>
        <w:sz w:val="22"/>
        <w:szCs w:val="22"/>
        <w:lang w:val="pt-PT" w:eastAsia="en-US" w:bidi="ar-SA"/>
      </w:rPr>
    </w:lvl>
    <w:lvl w:ilvl="1" w:tplc="3E304544">
      <w:numFmt w:val="bullet"/>
      <w:lvlText w:val="•"/>
      <w:lvlJc w:val="left"/>
      <w:pPr>
        <w:ind w:left="1480" w:hanging="567"/>
      </w:pPr>
      <w:rPr>
        <w:rFonts w:hint="default"/>
        <w:lang w:val="pt-PT" w:eastAsia="en-US" w:bidi="ar-SA"/>
      </w:rPr>
    </w:lvl>
    <w:lvl w:ilvl="2" w:tplc="D86AE600">
      <w:numFmt w:val="bullet"/>
      <w:lvlText w:val="•"/>
      <w:lvlJc w:val="left"/>
      <w:pPr>
        <w:ind w:left="2300" w:hanging="567"/>
      </w:pPr>
      <w:rPr>
        <w:rFonts w:hint="default"/>
        <w:lang w:val="pt-PT" w:eastAsia="en-US" w:bidi="ar-SA"/>
      </w:rPr>
    </w:lvl>
    <w:lvl w:ilvl="3" w:tplc="136A1894">
      <w:numFmt w:val="bullet"/>
      <w:lvlText w:val="•"/>
      <w:lvlJc w:val="left"/>
      <w:pPr>
        <w:ind w:left="3120" w:hanging="567"/>
      </w:pPr>
      <w:rPr>
        <w:rFonts w:hint="default"/>
        <w:lang w:val="pt-PT" w:eastAsia="en-US" w:bidi="ar-SA"/>
      </w:rPr>
    </w:lvl>
    <w:lvl w:ilvl="4" w:tplc="2ED05D22">
      <w:numFmt w:val="bullet"/>
      <w:lvlText w:val="•"/>
      <w:lvlJc w:val="left"/>
      <w:pPr>
        <w:ind w:left="3940" w:hanging="567"/>
      </w:pPr>
      <w:rPr>
        <w:rFonts w:hint="default"/>
        <w:lang w:val="pt-PT" w:eastAsia="en-US" w:bidi="ar-SA"/>
      </w:rPr>
    </w:lvl>
    <w:lvl w:ilvl="5" w:tplc="6EA2B442">
      <w:numFmt w:val="bullet"/>
      <w:lvlText w:val="•"/>
      <w:lvlJc w:val="left"/>
      <w:pPr>
        <w:ind w:left="4760" w:hanging="567"/>
      </w:pPr>
      <w:rPr>
        <w:rFonts w:hint="default"/>
        <w:lang w:val="pt-PT" w:eastAsia="en-US" w:bidi="ar-SA"/>
      </w:rPr>
    </w:lvl>
    <w:lvl w:ilvl="6" w:tplc="D54C7212">
      <w:numFmt w:val="bullet"/>
      <w:lvlText w:val="•"/>
      <w:lvlJc w:val="left"/>
      <w:pPr>
        <w:ind w:left="5580" w:hanging="567"/>
      </w:pPr>
      <w:rPr>
        <w:rFonts w:hint="default"/>
        <w:lang w:val="pt-PT" w:eastAsia="en-US" w:bidi="ar-SA"/>
      </w:rPr>
    </w:lvl>
    <w:lvl w:ilvl="7" w:tplc="A280A316">
      <w:numFmt w:val="bullet"/>
      <w:lvlText w:val="•"/>
      <w:lvlJc w:val="left"/>
      <w:pPr>
        <w:ind w:left="6400" w:hanging="567"/>
      </w:pPr>
      <w:rPr>
        <w:rFonts w:hint="default"/>
        <w:lang w:val="pt-PT" w:eastAsia="en-US" w:bidi="ar-SA"/>
      </w:rPr>
    </w:lvl>
    <w:lvl w:ilvl="8" w:tplc="0DBA181A">
      <w:numFmt w:val="bullet"/>
      <w:lvlText w:val="•"/>
      <w:lvlJc w:val="left"/>
      <w:pPr>
        <w:ind w:left="7220" w:hanging="567"/>
      </w:pPr>
      <w:rPr>
        <w:rFonts w:hint="default"/>
        <w:lang w:val="pt-PT" w:eastAsia="en-US" w:bidi="ar-SA"/>
      </w:rPr>
    </w:lvl>
  </w:abstractNum>
  <w:abstractNum w:abstractNumId="11" w15:restartNumberingAfterBreak="0">
    <w:nsid w:val="56EC7187"/>
    <w:multiLevelType w:val="hybridMultilevel"/>
    <w:tmpl w:val="175692A0"/>
    <w:lvl w:ilvl="0" w:tplc="9B8A9082">
      <w:start w:val="1"/>
      <w:numFmt w:val="upperRoman"/>
      <w:lvlText w:val="%1."/>
      <w:lvlJc w:val="left"/>
      <w:pPr>
        <w:ind w:left="668" w:hanging="567"/>
      </w:pPr>
      <w:rPr>
        <w:rFonts w:ascii="Calibri" w:eastAsia="Calibri" w:hAnsi="Calibri" w:cs="Calibri" w:hint="default"/>
        <w:b/>
        <w:bCs/>
        <w:i w:val="0"/>
        <w:iCs w:val="0"/>
        <w:spacing w:val="0"/>
        <w:w w:val="100"/>
        <w:sz w:val="22"/>
        <w:szCs w:val="22"/>
        <w:lang w:val="pt-PT" w:eastAsia="en-US" w:bidi="ar-SA"/>
      </w:rPr>
    </w:lvl>
    <w:lvl w:ilvl="1" w:tplc="45C05316">
      <w:numFmt w:val="bullet"/>
      <w:lvlText w:val="•"/>
      <w:lvlJc w:val="left"/>
      <w:pPr>
        <w:ind w:left="1480" w:hanging="567"/>
      </w:pPr>
      <w:rPr>
        <w:rFonts w:hint="default"/>
        <w:lang w:val="pt-PT" w:eastAsia="en-US" w:bidi="ar-SA"/>
      </w:rPr>
    </w:lvl>
    <w:lvl w:ilvl="2" w:tplc="ED6E47EE">
      <w:numFmt w:val="bullet"/>
      <w:lvlText w:val="•"/>
      <w:lvlJc w:val="left"/>
      <w:pPr>
        <w:ind w:left="2300" w:hanging="567"/>
      </w:pPr>
      <w:rPr>
        <w:rFonts w:hint="default"/>
        <w:lang w:val="pt-PT" w:eastAsia="en-US" w:bidi="ar-SA"/>
      </w:rPr>
    </w:lvl>
    <w:lvl w:ilvl="3" w:tplc="CA14FE6E">
      <w:numFmt w:val="bullet"/>
      <w:lvlText w:val="•"/>
      <w:lvlJc w:val="left"/>
      <w:pPr>
        <w:ind w:left="3120" w:hanging="567"/>
      </w:pPr>
      <w:rPr>
        <w:rFonts w:hint="default"/>
        <w:lang w:val="pt-PT" w:eastAsia="en-US" w:bidi="ar-SA"/>
      </w:rPr>
    </w:lvl>
    <w:lvl w:ilvl="4" w:tplc="4920B388">
      <w:numFmt w:val="bullet"/>
      <w:lvlText w:val="•"/>
      <w:lvlJc w:val="left"/>
      <w:pPr>
        <w:ind w:left="3940" w:hanging="567"/>
      </w:pPr>
      <w:rPr>
        <w:rFonts w:hint="default"/>
        <w:lang w:val="pt-PT" w:eastAsia="en-US" w:bidi="ar-SA"/>
      </w:rPr>
    </w:lvl>
    <w:lvl w:ilvl="5" w:tplc="E5AED4BA">
      <w:numFmt w:val="bullet"/>
      <w:lvlText w:val="•"/>
      <w:lvlJc w:val="left"/>
      <w:pPr>
        <w:ind w:left="4760" w:hanging="567"/>
      </w:pPr>
      <w:rPr>
        <w:rFonts w:hint="default"/>
        <w:lang w:val="pt-PT" w:eastAsia="en-US" w:bidi="ar-SA"/>
      </w:rPr>
    </w:lvl>
    <w:lvl w:ilvl="6" w:tplc="70DC3AB2">
      <w:numFmt w:val="bullet"/>
      <w:lvlText w:val="•"/>
      <w:lvlJc w:val="left"/>
      <w:pPr>
        <w:ind w:left="5580" w:hanging="567"/>
      </w:pPr>
      <w:rPr>
        <w:rFonts w:hint="default"/>
        <w:lang w:val="pt-PT" w:eastAsia="en-US" w:bidi="ar-SA"/>
      </w:rPr>
    </w:lvl>
    <w:lvl w:ilvl="7" w:tplc="1504AA8A">
      <w:numFmt w:val="bullet"/>
      <w:lvlText w:val="•"/>
      <w:lvlJc w:val="left"/>
      <w:pPr>
        <w:ind w:left="6400" w:hanging="567"/>
      </w:pPr>
      <w:rPr>
        <w:rFonts w:hint="default"/>
        <w:lang w:val="pt-PT" w:eastAsia="en-US" w:bidi="ar-SA"/>
      </w:rPr>
    </w:lvl>
    <w:lvl w:ilvl="8" w:tplc="FE6E77EA">
      <w:numFmt w:val="bullet"/>
      <w:lvlText w:val="•"/>
      <w:lvlJc w:val="left"/>
      <w:pPr>
        <w:ind w:left="7220" w:hanging="567"/>
      </w:pPr>
      <w:rPr>
        <w:rFonts w:hint="default"/>
        <w:lang w:val="pt-PT" w:eastAsia="en-US" w:bidi="ar-SA"/>
      </w:rPr>
    </w:lvl>
  </w:abstractNum>
  <w:abstractNum w:abstractNumId="12" w15:restartNumberingAfterBreak="0">
    <w:nsid w:val="61401F1F"/>
    <w:multiLevelType w:val="hybridMultilevel"/>
    <w:tmpl w:val="643C9868"/>
    <w:lvl w:ilvl="0" w:tplc="FFFFFFFF">
      <w:start w:val="1"/>
      <w:numFmt w:val="lowerLetter"/>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3" w15:restartNumberingAfterBreak="0">
    <w:nsid w:val="643F1B49"/>
    <w:multiLevelType w:val="hybridMultilevel"/>
    <w:tmpl w:val="8F5E7B4E"/>
    <w:lvl w:ilvl="0" w:tplc="C5364360">
      <w:start w:val="1"/>
      <w:numFmt w:val="upperRoman"/>
      <w:lvlText w:val="%1."/>
      <w:lvlJc w:val="left"/>
      <w:pPr>
        <w:ind w:left="720" w:hanging="360"/>
      </w:pPr>
      <w:rPr>
        <w:rFonts w:ascii="Arial Narrow" w:hAnsi="Arial Narrow" w:cs="Arial"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69030C"/>
    <w:multiLevelType w:val="hybridMultilevel"/>
    <w:tmpl w:val="2C9CC9BE"/>
    <w:lvl w:ilvl="0" w:tplc="3788BA4A">
      <w:start w:val="1"/>
      <w:numFmt w:val="upperRoman"/>
      <w:lvlText w:val="%1"/>
      <w:lvlJc w:val="left"/>
      <w:pPr>
        <w:ind w:left="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8020C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2EA47D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B94AA8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9D4156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4809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0AA424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7E251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CE89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A67CF9"/>
    <w:multiLevelType w:val="hybridMultilevel"/>
    <w:tmpl w:val="711A8B00"/>
    <w:lvl w:ilvl="0" w:tplc="D1B471A8">
      <w:start w:val="1"/>
      <w:numFmt w:val="upperRoman"/>
      <w:lvlText w:val="%1."/>
      <w:lvlJc w:val="left"/>
      <w:pPr>
        <w:tabs>
          <w:tab w:val="num" w:pos="540"/>
        </w:tabs>
        <w:ind w:left="540" w:hanging="18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15:restartNumberingAfterBreak="0">
    <w:nsid w:val="70803F1F"/>
    <w:multiLevelType w:val="hybridMultilevel"/>
    <w:tmpl w:val="A1F0FD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84F4B37"/>
    <w:multiLevelType w:val="hybridMultilevel"/>
    <w:tmpl w:val="67B6497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2788708">
    <w:abstractNumId w:val="4"/>
  </w:num>
  <w:num w:numId="2" w16cid:durableId="912155252">
    <w:abstractNumId w:val="17"/>
  </w:num>
  <w:num w:numId="3" w16cid:durableId="575209707">
    <w:abstractNumId w:val="0"/>
  </w:num>
  <w:num w:numId="4" w16cid:durableId="1539662912">
    <w:abstractNumId w:val="1"/>
  </w:num>
  <w:num w:numId="5" w16cid:durableId="2090230261">
    <w:abstractNumId w:val="15"/>
  </w:num>
  <w:num w:numId="6" w16cid:durableId="1290623901">
    <w:abstractNumId w:val="13"/>
  </w:num>
  <w:num w:numId="7" w16cid:durableId="1732731622">
    <w:abstractNumId w:val="6"/>
  </w:num>
  <w:num w:numId="8" w16cid:durableId="1246261380">
    <w:abstractNumId w:val="12"/>
  </w:num>
  <w:num w:numId="9" w16cid:durableId="18113657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94156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957504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9528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75322468">
    <w:abstractNumId w:val="16"/>
  </w:num>
  <w:num w:numId="14" w16cid:durableId="1665468924">
    <w:abstractNumId w:val="11"/>
  </w:num>
  <w:num w:numId="15" w16cid:durableId="768280148">
    <w:abstractNumId w:val="10"/>
  </w:num>
  <w:num w:numId="16" w16cid:durableId="1945307600">
    <w:abstractNumId w:val="5"/>
  </w:num>
  <w:num w:numId="17" w16cid:durableId="70280572">
    <w:abstractNumId w:val="7"/>
  </w:num>
  <w:num w:numId="18" w16cid:durableId="10721216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0DC"/>
    <w:rsid w:val="00001B4A"/>
    <w:rsid w:val="00001E2E"/>
    <w:rsid w:val="00002478"/>
    <w:rsid w:val="00005B62"/>
    <w:rsid w:val="00005FCB"/>
    <w:rsid w:val="0001208B"/>
    <w:rsid w:val="00012C1A"/>
    <w:rsid w:val="00013EB7"/>
    <w:rsid w:val="000153AF"/>
    <w:rsid w:val="000252B4"/>
    <w:rsid w:val="000254E0"/>
    <w:rsid w:val="00031888"/>
    <w:rsid w:val="00037120"/>
    <w:rsid w:val="000377FC"/>
    <w:rsid w:val="00052F54"/>
    <w:rsid w:val="00054368"/>
    <w:rsid w:val="000548D2"/>
    <w:rsid w:val="00056F72"/>
    <w:rsid w:val="0006475A"/>
    <w:rsid w:val="0006528A"/>
    <w:rsid w:val="000662FA"/>
    <w:rsid w:val="0007124D"/>
    <w:rsid w:val="00073C90"/>
    <w:rsid w:val="00073F75"/>
    <w:rsid w:val="000765A8"/>
    <w:rsid w:val="000820A1"/>
    <w:rsid w:val="00090B66"/>
    <w:rsid w:val="000959D5"/>
    <w:rsid w:val="000A2240"/>
    <w:rsid w:val="000A5E79"/>
    <w:rsid w:val="000A707C"/>
    <w:rsid w:val="000B4DA3"/>
    <w:rsid w:val="000C1517"/>
    <w:rsid w:val="000C17EF"/>
    <w:rsid w:val="000C26AD"/>
    <w:rsid w:val="000C5887"/>
    <w:rsid w:val="000C58D6"/>
    <w:rsid w:val="000D0799"/>
    <w:rsid w:val="000E369D"/>
    <w:rsid w:val="000E4CBF"/>
    <w:rsid w:val="000F36AA"/>
    <w:rsid w:val="00101A37"/>
    <w:rsid w:val="00103696"/>
    <w:rsid w:val="0010403F"/>
    <w:rsid w:val="00104133"/>
    <w:rsid w:val="00107357"/>
    <w:rsid w:val="001073B1"/>
    <w:rsid w:val="001102C9"/>
    <w:rsid w:val="00117241"/>
    <w:rsid w:val="0012698D"/>
    <w:rsid w:val="00127836"/>
    <w:rsid w:val="00146106"/>
    <w:rsid w:val="00146AE2"/>
    <w:rsid w:val="00160926"/>
    <w:rsid w:val="00161F28"/>
    <w:rsid w:val="00166117"/>
    <w:rsid w:val="00183036"/>
    <w:rsid w:val="00184495"/>
    <w:rsid w:val="001872A0"/>
    <w:rsid w:val="00190264"/>
    <w:rsid w:val="00191715"/>
    <w:rsid w:val="001A2574"/>
    <w:rsid w:val="001A365E"/>
    <w:rsid w:val="001A6A2C"/>
    <w:rsid w:val="001B1F55"/>
    <w:rsid w:val="001C4CA8"/>
    <w:rsid w:val="001C53C4"/>
    <w:rsid w:val="001D06C9"/>
    <w:rsid w:val="001D0ACD"/>
    <w:rsid w:val="001D1417"/>
    <w:rsid w:val="001E0A50"/>
    <w:rsid w:val="001E17B7"/>
    <w:rsid w:val="001E46A4"/>
    <w:rsid w:val="001F2F4C"/>
    <w:rsid w:val="001F4831"/>
    <w:rsid w:val="001F6B9F"/>
    <w:rsid w:val="00205662"/>
    <w:rsid w:val="00215468"/>
    <w:rsid w:val="00216078"/>
    <w:rsid w:val="00217704"/>
    <w:rsid w:val="002314C8"/>
    <w:rsid w:val="00236C83"/>
    <w:rsid w:val="00242547"/>
    <w:rsid w:val="00242C79"/>
    <w:rsid w:val="00245687"/>
    <w:rsid w:val="00253A65"/>
    <w:rsid w:val="00254CB0"/>
    <w:rsid w:val="002574D0"/>
    <w:rsid w:val="00262384"/>
    <w:rsid w:val="00271562"/>
    <w:rsid w:val="002732F2"/>
    <w:rsid w:val="0027493C"/>
    <w:rsid w:val="00281BF6"/>
    <w:rsid w:val="00281F52"/>
    <w:rsid w:val="002862AF"/>
    <w:rsid w:val="002905AF"/>
    <w:rsid w:val="0029074A"/>
    <w:rsid w:val="00291F82"/>
    <w:rsid w:val="00292F19"/>
    <w:rsid w:val="002941D6"/>
    <w:rsid w:val="002A21DA"/>
    <w:rsid w:val="002A3DB2"/>
    <w:rsid w:val="002B16D9"/>
    <w:rsid w:val="002B38E3"/>
    <w:rsid w:val="002C26CF"/>
    <w:rsid w:val="002C56C5"/>
    <w:rsid w:val="002D2FDE"/>
    <w:rsid w:val="002D3B74"/>
    <w:rsid w:val="002D75FB"/>
    <w:rsid w:val="002E24DF"/>
    <w:rsid w:val="002E7F08"/>
    <w:rsid w:val="002F23DA"/>
    <w:rsid w:val="002F3810"/>
    <w:rsid w:val="002F4429"/>
    <w:rsid w:val="00301E7B"/>
    <w:rsid w:val="00305B6C"/>
    <w:rsid w:val="00316A07"/>
    <w:rsid w:val="00317F12"/>
    <w:rsid w:val="00321807"/>
    <w:rsid w:val="00327229"/>
    <w:rsid w:val="00330D68"/>
    <w:rsid w:val="003355C5"/>
    <w:rsid w:val="00336590"/>
    <w:rsid w:val="00337CD9"/>
    <w:rsid w:val="00345AAC"/>
    <w:rsid w:val="0034731C"/>
    <w:rsid w:val="003552A9"/>
    <w:rsid w:val="00357575"/>
    <w:rsid w:val="00357760"/>
    <w:rsid w:val="00362825"/>
    <w:rsid w:val="00363390"/>
    <w:rsid w:val="00365BBE"/>
    <w:rsid w:val="00385075"/>
    <w:rsid w:val="00385496"/>
    <w:rsid w:val="003A4DFE"/>
    <w:rsid w:val="003A5DA7"/>
    <w:rsid w:val="003B276B"/>
    <w:rsid w:val="003B3583"/>
    <w:rsid w:val="003C669C"/>
    <w:rsid w:val="003D3906"/>
    <w:rsid w:val="003E0932"/>
    <w:rsid w:val="003E11C3"/>
    <w:rsid w:val="003F03DA"/>
    <w:rsid w:val="004122EC"/>
    <w:rsid w:val="00421FDB"/>
    <w:rsid w:val="00422D43"/>
    <w:rsid w:val="0042323B"/>
    <w:rsid w:val="0042471A"/>
    <w:rsid w:val="004370AF"/>
    <w:rsid w:val="004450CC"/>
    <w:rsid w:val="0044576C"/>
    <w:rsid w:val="0045008A"/>
    <w:rsid w:val="00450163"/>
    <w:rsid w:val="00450AA9"/>
    <w:rsid w:val="004552F7"/>
    <w:rsid w:val="004608E4"/>
    <w:rsid w:val="00460CDA"/>
    <w:rsid w:val="0046552E"/>
    <w:rsid w:val="00471AC9"/>
    <w:rsid w:val="004824DC"/>
    <w:rsid w:val="00487BDB"/>
    <w:rsid w:val="004918CA"/>
    <w:rsid w:val="004A27A0"/>
    <w:rsid w:val="004B028A"/>
    <w:rsid w:val="004C2837"/>
    <w:rsid w:val="004C669E"/>
    <w:rsid w:val="004D14E3"/>
    <w:rsid w:val="004D1BCC"/>
    <w:rsid w:val="004D5447"/>
    <w:rsid w:val="004E76E1"/>
    <w:rsid w:val="00500183"/>
    <w:rsid w:val="00510A50"/>
    <w:rsid w:val="005121EE"/>
    <w:rsid w:val="005265D8"/>
    <w:rsid w:val="00533AE2"/>
    <w:rsid w:val="00533DEF"/>
    <w:rsid w:val="0053499B"/>
    <w:rsid w:val="00535719"/>
    <w:rsid w:val="00536353"/>
    <w:rsid w:val="005369E1"/>
    <w:rsid w:val="00550FA0"/>
    <w:rsid w:val="005540E2"/>
    <w:rsid w:val="00562E86"/>
    <w:rsid w:val="00564B91"/>
    <w:rsid w:val="005739D5"/>
    <w:rsid w:val="00573E5C"/>
    <w:rsid w:val="005754EE"/>
    <w:rsid w:val="0057711F"/>
    <w:rsid w:val="00583D79"/>
    <w:rsid w:val="00586F33"/>
    <w:rsid w:val="0059148C"/>
    <w:rsid w:val="00592D60"/>
    <w:rsid w:val="00593E0A"/>
    <w:rsid w:val="00595A1E"/>
    <w:rsid w:val="005A789E"/>
    <w:rsid w:val="005B42B6"/>
    <w:rsid w:val="005B48E1"/>
    <w:rsid w:val="005B4B6C"/>
    <w:rsid w:val="005B7862"/>
    <w:rsid w:val="005B7F96"/>
    <w:rsid w:val="005C16E7"/>
    <w:rsid w:val="005C2290"/>
    <w:rsid w:val="005C3C6A"/>
    <w:rsid w:val="005C6B75"/>
    <w:rsid w:val="005D53E2"/>
    <w:rsid w:val="005D5971"/>
    <w:rsid w:val="005E1A0B"/>
    <w:rsid w:val="005E29E9"/>
    <w:rsid w:val="005E5F25"/>
    <w:rsid w:val="005F4001"/>
    <w:rsid w:val="005F6CE2"/>
    <w:rsid w:val="005F7084"/>
    <w:rsid w:val="0061578B"/>
    <w:rsid w:val="006173C3"/>
    <w:rsid w:val="00620757"/>
    <w:rsid w:val="00622612"/>
    <w:rsid w:val="00627283"/>
    <w:rsid w:val="0062767F"/>
    <w:rsid w:val="00634B19"/>
    <w:rsid w:val="0063516B"/>
    <w:rsid w:val="006408E4"/>
    <w:rsid w:val="00643152"/>
    <w:rsid w:val="00651E0D"/>
    <w:rsid w:val="0066430A"/>
    <w:rsid w:val="00667BF9"/>
    <w:rsid w:val="00667F1D"/>
    <w:rsid w:val="0067341F"/>
    <w:rsid w:val="00680378"/>
    <w:rsid w:val="006813A3"/>
    <w:rsid w:val="006826EC"/>
    <w:rsid w:val="00684650"/>
    <w:rsid w:val="00686349"/>
    <w:rsid w:val="00693847"/>
    <w:rsid w:val="006A1805"/>
    <w:rsid w:val="006A26C9"/>
    <w:rsid w:val="006A5309"/>
    <w:rsid w:val="006B06E9"/>
    <w:rsid w:val="006B2E1D"/>
    <w:rsid w:val="006B727D"/>
    <w:rsid w:val="006C7966"/>
    <w:rsid w:val="006D0DB7"/>
    <w:rsid w:val="006D1458"/>
    <w:rsid w:val="006D63CD"/>
    <w:rsid w:val="006E1EB7"/>
    <w:rsid w:val="006E2CD7"/>
    <w:rsid w:val="006E54D4"/>
    <w:rsid w:val="006E617E"/>
    <w:rsid w:val="006F320F"/>
    <w:rsid w:val="007011C0"/>
    <w:rsid w:val="00701D72"/>
    <w:rsid w:val="00703649"/>
    <w:rsid w:val="00711A7E"/>
    <w:rsid w:val="00721595"/>
    <w:rsid w:val="007301A9"/>
    <w:rsid w:val="00732A4A"/>
    <w:rsid w:val="00734467"/>
    <w:rsid w:val="00734CF4"/>
    <w:rsid w:val="0074204C"/>
    <w:rsid w:val="00745999"/>
    <w:rsid w:val="00746BBA"/>
    <w:rsid w:val="007470B6"/>
    <w:rsid w:val="007534C1"/>
    <w:rsid w:val="00753539"/>
    <w:rsid w:val="007543D4"/>
    <w:rsid w:val="00764374"/>
    <w:rsid w:val="00772984"/>
    <w:rsid w:val="0078268C"/>
    <w:rsid w:val="00783BCF"/>
    <w:rsid w:val="00786DBD"/>
    <w:rsid w:val="00787A44"/>
    <w:rsid w:val="00791859"/>
    <w:rsid w:val="00796B34"/>
    <w:rsid w:val="007A104E"/>
    <w:rsid w:val="007A3C76"/>
    <w:rsid w:val="007A3CB4"/>
    <w:rsid w:val="007B0592"/>
    <w:rsid w:val="007B2A7C"/>
    <w:rsid w:val="007B5E74"/>
    <w:rsid w:val="007B6AEA"/>
    <w:rsid w:val="007B7720"/>
    <w:rsid w:val="007C050D"/>
    <w:rsid w:val="007C4BE9"/>
    <w:rsid w:val="007C6883"/>
    <w:rsid w:val="007D135D"/>
    <w:rsid w:val="007D4BAD"/>
    <w:rsid w:val="007E3BF5"/>
    <w:rsid w:val="007E4247"/>
    <w:rsid w:val="007E7344"/>
    <w:rsid w:val="007F0655"/>
    <w:rsid w:val="0080233E"/>
    <w:rsid w:val="008049DE"/>
    <w:rsid w:val="00810C31"/>
    <w:rsid w:val="00812227"/>
    <w:rsid w:val="00813EE8"/>
    <w:rsid w:val="008148F8"/>
    <w:rsid w:val="00822588"/>
    <w:rsid w:val="00824484"/>
    <w:rsid w:val="0083640B"/>
    <w:rsid w:val="0084056D"/>
    <w:rsid w:val="00840C4A"/>
    <w:rsid w:val="00846997"/>
    <w:rsid w:val="00850DFE"/>
    <w:rsid w:val="00851AA1"/>
    <w:rsid w:val="00854222"/>
    <w:rsid w:val="00856282"/>
    <w:rsid w:val="0086015E"/>
    <w:rsid w:val="00860642"/>
    <w:rsid w:val="00867EB0"/>
    <w:rsid w:val="00867ED8"/>
    <w:rsid w:val="00870C96"/>
    <w:rsid w:val="00872B35"/>
    <w:rsid w:val="008819C9"/>
    <w:rsid w:val="00884F83"/>
    <w:rsid w:val="00885597"/>
    <w:rsid w:val="00885904"/>
    <w:rsid w:val="00893173"/>
    <w:rsid w:val="00894859"/>
    <w:rsid w:val="008A029E"/>
    <w:rsid w:val="008A1CBD"/>
    <w:rsid w:val="008A5435"/>
    <w:rsid w:val="008A685C"/>
    <w:rsid w:val="008A7A25"/>
    <w:rsid w:val="008B55FA"/>
    <w:rsid w:val="008B7379"/>
    <w:rsid w:val="008C1782"/>
    <w:rsid w:val="008C3D24"/>
    <w:rsid w:val="008D3FDA"/>
    <w:rsid w:val="008D45A7"/>
    <w:rsid w:val="008E1D71"/>
    <w:rsid w:val="008E30E1"/>
    <w:rsid w:val="008F36A7"/>
    <w:rsid w:val="009015BA"/>
    <w:rsid w:val="00902DDC"/>
    <w:rsid w:val="009079F1"/>
    <w:rsid w:val="00910689"/>
    <w:rsid w:val="0091108B"/>
    <w:rsid w:val="0093137D"/>
    <w:rsid w:val="009337B4"/>
    <w:rsid w:val="0093436E"/>
    <w:rsid w:val="0094285B"/>
    <w:rsid w:val="00943602"/>
    <w:rsid w:val="00944DCA"/>
    <w:rsid w:val="009451F2"/>
    <w:rsid w:val="00953708"/>
    <w:rsid w:val="00962867"/>
    <w:rsid w:val="00965DC0"/>
    <w:rsid w:val="009660F6"/>
    <w:rsid w:val="00966B6B"/>
    <w:rsid w:val="00972A88"/>
    <w:rsid w:val="00976D4B"/>
    <w:rsid w:val="00977DAF"/>
    <w:rsid w:val="009834F6"/>
    <w:rsid w:val="00986EB9"/>
    <w:rsid w:val="00997711"/>
    <w:rsid w:val="009A3972"/>
    <w:rsid w:val="009A552A"/>
    <w:rsid w:val="009A600B"/>
    <w:rsid w:val="009B3F4D"/>
    <w:rsid w:val="009B445B"/>
    <w:rsid w:val="009B47A6"/>
    <w:rsid w:val="009C374F"/>
    <w:rsid w:val="009D2378"/>
    <w:rsid w:val="009D3CD1"/>
    <w:rsid w:val="009D455A"/>
    <w:rsid w:val="009D555D"/>
    <w:rsid w:val="009E193E"/>
    <w:rsid w:val="009E6B19"/>
    <w:rsid w:val="009F120B"/>
    <w:rsid w:val="00A0540C"/>
    <w:rsid w:val="00A1133B"/>
    <w:rsid w:val="00A15935"/>
    <w:rsid w:val="00A22DA2"/>
    <w:rsid w:val="00A24451"/>
    <w:rsid w:val="00A3240F"/>
    <w:rsid w:val="00A349EA"/>
    <w:rsid w:val="00A41787"/>
    <w:rsid w:val="00A468B8"/>
    <w:rsid w:val="00A47442"/>
    <w:rsid w:val="00A57087"/>
    <w:rsid w:val="00A617F8"/>
    <w:rsid w:val="00A618EE"/>
    <w:rsid w:val="00A644F8"/>
    <w:rsid w:val="00A73924"/>
    <w:rsid w:val="00A76A9C"/>
    <w:rsid w:val="00A77F87"/>
    <w:rsid w:val="00A8091F"/>
    <w:rsid w:val="00A82D42"/>
    <w:rsid w:val="00A852AC"/>
    <w:rsid w:val="00AA0782"/>
    <w:rsid w:val="00AA07D6"/>
    <w:rsid w:val="00AA194C"/>
    <w:rsid w:val="00AA253C"/>
    <w:rsid w:val="00AA5E25"/>
    <w:rsid w:val="00AB4C22"/>
    <w:rsid w:val="00AB7BDE"/>
    <w:rsid w:val="00AD04FB"/>
    <w:rsid w:val="00AD1181"/>
    <w:rsid w:val="00AE6896"/>
    <w:rsid w:val="00AF6607"/>
    <w:rsid w:val="00B03442"/>
    <w:rsid w:val="00B044D9"/>
    <w:rsid w:val="00B051DF"/>
    <w:rsid w:val="00B05BC3"/>
    <w:rsid w:val="00B07918"/>
    <w:rsid w:val="00B134F7"/>
    <w:rsid w:val="00B25DDF"/>
    <w:rsid w:val="00B25E61"/>
    <w:rsid w:val="00B31592"/>
    <w:rsid w:val="00B32011"/>
    <w:rsid w:val="00B32927"/>
    <w:rsid w:val="00B4509C"/>
    <w:rsid w:val="00B57EE0"/>
    <w:rsid w:val="00B6080F"/>
    <w:rsid w:val="00B61BCC"/>
    <w:rsid w:val="00B65BAD"/>
    <w:rsid w:val="00B71B24"/>
    <w:rsid w:val="00B76DED"/>
    <w:rsid w:val="00B85B8E"/>
    <w:rsid w:val="00B913C2"/>
    <w:rsid w:val="00B91C71"/>
    <w:rsid w:val="00B923DE"/>
    <w:rsid w:val="00BA5315"/>
    <w:rsid w:val="00BC3422"/>
    <w:rsid w:val="00BD2726"/>
    <w:rsid w:val="00BD2B8D"/>
    <w:rsid w:val="00BE026D"/>
    <w:rsid w:val="00BE3C3C"/>
    <w:rsid w:val="00BE4DB7"/>
    <w:rsid w:val="00BE7FDC"/>
    <w:rsid w:val="00BF0C5A"/>
    <w:rsid w:val="00BF0DA5"/>
    <w:rsid w:val="00BF178D"/>
    <w:rsid w:val="00BF2584"/>
    <w:rsid w:val="00BF5A4F"/>
    <w:rsid w:val="00C04D0B"/>
    <w:rsid w:val="00C066A2"/>
    <w:rsid w:val="00C06CE8"/>
    <w:rsid w:val="00C151E4"/>
    <w:rsid w:val="00C170A9"/>
    <w:rsid w:val="00C24AA2"/>
    <w:rsid w:val="00C35E82"/>
    <w:rsid w:val="00C36DBF"/>
    <w:rsid w:val="00C413CA"/>
    <w:rsid w:val="00C4568D"/>
    <w:rsid w:val="00C46C90"/>
    <w:rsid w:val="00C534DF"/>
    <w:rsid w:val="00C633C3"/>
    <w:rsid w:val="00C66B5B"/>
    <w:rsid w:val="00C7287F"/>
    <w:rsid w:val="00C7304D"/>
    <w:rsid w:val="00C74091"/>
    <w:rsid w:val="00C84B02"/>
    <w:rsid w:val="00C85AC1"/>
    <w:rsid w:val="00C91FE4"/>
    <w:rsid w:val="00CA0408"/>
    <w:rsid w:val="00CA20C3"/>
    <w:rsid w:val="00CA21BE"/>
    <w:rsid w:val="00CA3E64"/>
    <w:rsid w:val="00CA596A"/>
    <w:rsid w:val="00CB0DD1"/>
    <w:rsid w:val="00CC0387"/>
    <w:rsid w:val="00CC30A4"/>
    <w:rsid w:val="00CC3BA3"/>
    <w:rsid w:val="00CC7F95"/>
    <w:rsid w:val="00CD2EA8"/>
    <w:rsid w:val="00CE17EE"/>
    <w:rsid w:val="00CF1DAD"/>
    <w:rsid w:val="00CF4E1D"/>
    <w:rsid w:val="00CF4FF5"/>
    <w:rsid w:val="00D011FE"/>
    <w:rsid w:val="00D16591"/>
    <w:rsid w:val="00D1775D"/>
    <w:rsid w:val="00D20EA2"/>
    <w:rsid w:val="00D21F1E"/>
    <w:rsid w:val="00D24D65"/>
    <w:rsid w:val="00D321A9"/>
    <w:rsid w:val="00D36AEE"/>
    <w:rsid w:val="00D409AC"/>
    <w:rsid w:val="00D40FE3"/>
    <w:rsid w:val="00D418D1"/>
    <w:rsid w:val="00D51643"/>
    <w:rsid w:val="00D67CF2"/>
    <w:rsid w:val="00D75AAA"/>
    <w:rsid w:val="00D762D7"/>
    <w:rsid w:val="00D7656E"/>
    <w:rsid w:val="00D768CC"/>
    <w:rsid w:val="00D7761E"/>
    <w:rsid w:val="00D8124B"/>
    <w:rsid w:val="00D862D9"/>
    <w:rsid w:val="00D916DF"/>
    <w:rsid w:val="00D9492F"/>
    <w:rsid w:val="00D95CB3"/>
    <w:rsid w:val="00DA11DC"/>
    <w:rsid w:val="00DA6F2A"/>
    <w:rsid w:val="00DC0027"/>
    <w:rsid w:val="00DC1F97"/>
    <w:rsid w:val="00DC4555"/>
    <w:rsid w:val="00DC5257"/>
    <w:rsid w:val="00DC74EB"/>
    <w:rsid w:val="00DD0599"/>
    <w:rsid w:val="00DD103B"/>
    <w:rsid w:val="00DD25E1"/>
    <w:rsid w:val="00DD2CF3"/>
    <w:rsid w:val="00DE1165"/>
    <w:rsid w:val="00DE6244"/>
    <w:rsid w:val="00DF4163"/>
    <w:rsid w:val="00DF65DC"/>
    <w:rsid w:val="00E022CE"/>
    <w:rsid w:val="00E123AE"/>
    <w:rsid w:val="00E16371"/>
    <w:rsid w:val="00E1797B"/>
    <w:rsid w:val="00E263B8"/>
    <w:rsid w:val="00E350DE"/>
    <w:rsid w:val="00E36E64"/>
    <w:rsid w:val="00E45106"/>
    <w:rsid w:val="00E45569"/>
    <w:rsid w:val="00E51BD6"/>
    <w:rsid w:val="00E600DC"/>
    <w:rsid w:val="00E6270B"/>
    <w:rsid w:val="00E651A9"/>
    <w:rsid w:val="00E707CA"/>
    <w:rsid w:val="00E74CA2"/>
    <w:rsid w:val="00E76D65"/>
    <w:rsid w:val="00E829BC"/>
    <w:rsid w:val="00E87560"/>
    <w:rsid w:val="00E9468D"/>
    <w:rsid w:val="00E96234"/>
    <w:rsid w:val="00EA3CDC"/>
    <w:rsid w:val="00EA5797"/>
    <w:rsid w:val="00EB2A3B"/>
    <w:rsid w:val="00EB3D33"/>
    <w:rsid w:val="00EC2E24"/>
    <w:rsid w:val="00ED78DA"/>
    <w:rsid w:val="00EE0C17"/>
    <w:rsid w:val="00EE27A7"/>
    <w:rsid w:val="00EE2EE2"/>
    <w:rsid w:val="00EE2F34"/>
    <w:rsid w:val="00EE423D"/>
    <w:rsid w:val="00EE779A"/>
    <w:rsid w:val="00EF7275"/>
    <w:rsid w:val="00F009B1"/>
    <w:rsid w:val="00F03F8D"/>
    <w:rsid w:val="00F12C7F"/>
    <w:rsid w:val="00F1635B"/>
    <w:rsid w:val="00F16ACC"/>
    <w:rsid w:val="00F20A77"/>
    <w:rsid w:val="00F218BD"/>
    <w:rsid w:val="00F31E2A"/>
    <w:rsid w:val="00F33802"/>
    <w:rsid w:val="00F5138A"/>
    <w:rsid w:val="00F57141"/>
    <w:rsid w:val="00F623BF"/>
    <w:rsid w:val="00F6305C"/>
    <w:rsid w:val="00FB434C"/>
    <w:rsid w:val="00FB60A8"/>
    <w:rsid w:val="00FB6428"/>
    <w:rsid w:val="00FD715D"/>
    <w:rsid w:val="00FD7F03"/>
    <w:rsid w:val="00FE5132"/>
    <w:rsid w:val="00FE583D"/>
    <w:rsid w:val="00FE6E68"/>
    <w:rsid w:val="00FF21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25406"/>
  <w15:chartTrackingRefBased/>
  <w15:docId w15:val="{BF530CB0-E20F-439D-9695-62661F7FE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8A7A2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C633C3"/>
    <w:pPr>
      <w:keepNext/>
      <w:spacing w:before="240" w:after="60"/>
      <w:outlineLvl w:val="1"/>
    </w:pPr>
    <w:rPr>
      <w:rFonts w:ascii="Arial" w:eastAsia="Batang" w:hAnsi="Arial" w:cs="Arial"/>
      <w:b/>
      <w:bCs/>
      <w:i/>
      <w:iCs/>
      <w:sz w:val="28"/>
      <w:szCs w:val="28"/>
      <w:lang w:eastAsia="pt-BR"/>
    </w:rPr>
  </w:style>
  <w:style w:type="paragraph" w:styleId="Ttulo3">
    <w:name w:val="heading 3"/>
    <w:basedOn w:val="Normal"/>
    <w:next w:val="Normal"/>
    <w:link w:val="Ttulo3Char"/>
    <w:qFormat/>
    <w:rsid w:val="00C633C3"/>
    <w:pPr>
      <w:keepNext/>
      <w:spacing w:before="240" w:after="60"/>
      <w:outlineLvl w:val="2"/>
    </w:pPr>
    <w:rPr>
      <w:rFonts w:ascii="Arial" w:eastAsia="Batang" w:hAnsi="Arial" w:cs="Arial"/>
      <w:b/>
      <w:bCs/>
      <w:sz w:val="26"/>
      <w:szCs w:val="2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00DC"/>
    <w:pPr>
      <w:tabs>
        <w:tab w:val="center" w:pos="4680"/>
        <w:tab w:val="right" w:pos="9360"/>
      </w:tabs>
    </w:pPr>
  </w:style>
  <w:style w:type="character" w:customStyle="1" w:styleId="CabealhoChar">
    <w:name w:val="Cabeçalho Char"/>
    <w:basedOn w:val="Fontepargpadro"/>
    <w:link w:val="Cabealho"/>
    <w:uiPriority w:val="99"/>
    <w:rsid w:val="00E600DC"/>
  </w:style>
  <w:style w:type="paragraph" w:styleId="Rodap">
    <w:name w:val="footer"/>
    <w:basedOn w:val="Normal"/>
    <w:link w:val="RodapChar"/>
    <w:uiPriority w:val="99"/>
    <w:unhideWhenUsed/>
    <w:rsid w:val="00E600DC"/>
    <w:pPr>
      <w:tabs>
        <w:tab w:val="center" w:pos="4680"/>
        <w:tab w:val="right" w:pos="9360"/>
      </w:tabs>
    </w:pPr>
  </w:style>
  <w:style w:type="character" w:customStyle="1" w:styleId="RodapChar">
    <w:name w:val="Rodapé Char"/>
    <w:basedOn w:val="Fontepargpadro"/>
    <w:link w:val="Rodap"/>
    <w:uiPriority w:val="99"/>
    <w:rsid w:val="00E600DC"/>
  </w:style>
  <w:style w:type="paragraph" w:styleId="Recuodecorpodetexto">
    <w:name w:val="Body Text Indent"/>
    <w:basedOn w:val="Normal"/>
    <w:link w:val="RecuodecorpodetextoChar"/>
    <w:rsid w:val="00B044D9"/>
    <w:pPr>
      <w:spacing w:line="320" w:lineRule="exact"/>
      <w:ind w:left="426" w:hanging="426"/>
      <w:jc w:val="both"/>
    </w:pPr>
    <w:rPr>
      <w:rFonts w:ascii="Times New Roman" w:eastAsia="Times New Roman" w:hAnsi="Times New Roman" w:cs="Times New Roman"/>
      <w:szCs w:val="20"/>
      <w:lang w:eastAsia="pt-BR"/>
    </w:rPr>
  </w:style>
  <w:style w:type="character" w:customStyle="1" w:styleId="RecuodecorpodetextoChar">
    <w:name w:val="Recuo de corpo de texto Char"/>
    <w:basedOn w:val="Fontepargpadro"/>
    <w:link w:val="Recuodecorpodetexto"/>
    <w:rsid w:val="00B044D9"/>
    <w:rPr>
      <w:rFonts w:ascii="Times New Roman" w:eastAsia="Times New Roman" w:hAnsi="Times New Roman" w:cs="Times New Roman"/>
      <w:szCs w:val="20"/>
      <w:lang w:val="pt-BR" w:eastAsia="pt-BR"/>
    </w:rPr>
  </w:style>
  <w:style w:type="table" w:styleId="Tabelacomgrade">
    <w:name w:val="Table Grid"/>
    <w:basedOn w:val="Tabelanormal"/>
    <w:uiPriority w:val="39"/>
    <w:rsid w:val="00B044D9"/>
    <w:rPr>
      <w:rFonts w:ascii="Calibri" w:eastAsia="Calibri" w:hAnsi="Calibri" w:cs="Times New Roman"/>
      <w:sz w:val="20"/>
      <w:szCs w:val="20"/>
      <w:lang w:val="pt-BR"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cuodecorpodetexto3">
    <w:name w:val="Body Text Indent 3"/>
    <w:basedOn w:val="Normal"/>
    <w:link w:val="Recuodecorpodetexto3Char"/>
    <w:unhideWhenUsed/>
    <w:rsid w:val="00B044D9"/>
    <w:pPr>
      <w:spacing w:after="120"/>
      <w:ind w:left="283"/>
    </w:pPr>
    <w:rPr>
      <w:sz w:val="16"/>
      <w:szCs w:val="16"/>
    </w:rPr>
  </w:style>
  <w:style w:type="character" w:customStyle="1" w:styleId="Recuodecorpodetexto3Char">
    <w:name w:val="Recuo de corpo de texto 3 Char"/>
    <w:basedOn w:val="Fontepargpadro"/>
    <w:link w:val="Recuodecorpodetexto3"/>
    <w:rsid w:val="00B044D9"/>
    <w:rPr>
      <w:sz w:val="16"/>
      <w:szCs w:val="16"/>
      <w:lang w:val="pt-BR"/>
    </w:rPr>
  </w:style>
  <w:style w:type="character" w:styleId="Nmerodepgina">
    <w:name w:val="page number"/>
    <w:basedOn w:val="Fontepargpadro"/>
    <w:rsid w:val="00B044D9"/>
  </w:style>
  <w:style w:type="paragraph" w:styleId="PargrafodaLista">
    <w:name w:val="List Paragraph"/>
    <w:aliases w:val="Capítulo,Vitor Título,Vitor T’tulo,Vitor T,Bullet List,FooterText,numbered,Paragraphe de liste1,Bulletr List Paragraph,列出段落,列出段落1,List Paragraph2,List Paragraph21,Listeafsnit1,Párrafo de lista1,リスト段落1,Bullet list,List Paragraph11,Foot"/>
    <w:basedOn w:val="Normal"/>
    <w:link w:val="PargrafodaListaChar"/>
    <w:uiPriority w:val="1"/>
    <w:qFormat/>
    <w:rsid w:val="00E6270B"/>
    <w:pPr>
      <w:ind w:left="708"/>
    </w:pPr>
    <w:rPr>
      <w:rFonts w:ascii="Times New Roman" w:eastAsia="Times New Roman" w:hAnsi="Times New Roman" w:cs="Times New Roman"/>
      <w:sz w:val="20"/>
      <w:szCs w:val="20"/>
      <w:lang w:eastAsia="pt-BR"/>
    </w:rPr>
  </w:style>
  <w:style w:type="character" w:customStyle="1" w:styleId="PargrafodaListaChar">
    <w:name w:val="Parágrafo da Lista Char"/>
    <w:aliases w:val="Capítulo Char,Vitor Título Char,Vitor T’tulo Char,Vitor T Char,Bullet List Char,FooterText Char,numbered Char,Paragraphe de liste1 Char,Bulletr List Paragraph Char,列出段落 Char,列出段落1 Char,List Paragraph2 Char,List Paragraph21 Char"/>
    <w:link w:val="PargrafodaLista"/>
    <w:uiPriority w:val="34"/>
    <w:qFormat/>
    <w:locked/>
    <w:rsid w:val="00E6270B"/>
    <w:rPr>
      <w:rFonts w:ascii="Times New Roman" w:eastAsia="Times New Roman" w:hAnsi="Times New Roman" w:cs="Times New Roman"/>
      <w:sz w:val="20"/>
      <w:szCs w:val="20"/>
      <w:lang w:val="pt-BR" w:eastAsia="pt-BR"/>
    </w:rPr>
  </w:style>
  <w:style w:type="paragraph" w:styleId="Textodebalo">
    <w:name w:val="Balloon Text"/>
    <w:basedOn w:val="Normal"/>
    <w:link w:val="TextodebaloChar"/>
    <w:uiPriority w:val="99"/>
    <w:semiHidden/>
    <w:unhideWhenUsed/>
    <w:rsid w:val="006408E4"/>
    <w:rPr>
      <w:rFonts w:ascii="Segoe UI" w:hAnsi="Segoe UI" w:cs="Segoe UI"/>
      <w:sz w:val="18"/>
      <w:szCs w:val="18"/>
    </w:rPr>
  </w:style>
  <w:style w:type="character" w:customStyle="1" w:styleId="TextodebaloChar">
    <w:name w:val="Texto de balão Char"/>
    <w:basedOn w:val="Fontepargpadro"/>
    <w:link w:val="Textodebalo"/>
    <w:uiPriority w:val="99"/>
    <w:semiHidden/>
    <w:rsid w:val="006408E4"/>
    <w:rPr>
      <w:rFonts w:ascii="Segoe UI" w:hAnsi="Segoe UI" w:cs="Segoe UI"/>
      <w:sz w:val="18"/>
      <w:szCs w:val="18"/>
      <w:lang w:val="pt-BR"/>
    </w:rPr>
  </w:style>
  <w:style w:type="character" w:styleId="Hyperlink">
    <w:name w:val="Hyperlink"/>
    <w:rsid w:val="00B913C2"/>
    <w:rPr>
      <w:rFonts w:cs="Times New Roman"/>
      <w:color w:val="0000FF"/>
      <w:spacing w:val="0"/>
      <w:u w:val="single"/>
    </w:rPr>
  </w:style>
  <w:style w:type="paragraph" w:styleId="NormalWeb">
    <w:name w:val="Normal (Web)"/>
    <w:basedOn w:val="Normal"/>
    <w:uiPriority w:val="99"/>
    <w:rsid w:val="00B913C2"/>
    <w:pPr>
      <w:autoSpaceDE w:val="0"/>
      <w:autoSpaceDN w:val="0"/>
      <w:adjustRightInd w:val="0"/>
      <w:spacing w:before="100" w:beforeAutospacing="1" w:after="100" w:afterAutospacing="1"/>
    </w:pPr>
    <w:rPr>
      <w:rFonts w:ascii="Arial Unicode MS" w:eastAsia="Arial Unicode MS" w:hAnsi="Arial Unicode MS" w:cs="Arial Unicode MS"/>
      <w:color w:val="000000"/>
      <w:lang w:eastAsia="pt-BR"/>
    </w:rPr>
  </w:style>
  <w:style w:type="paragraph" w:customStyle="1" w:styleId="Default">
    <w:name w:val="Default"/>
    <w:link w:val="DefaultChar"/>
    <w:rsid w:val="00B913C2"/>
    <w:pPr>
      <w:autoSpaceDE w:val="0"/>
      <w:autoSpaceDN w:val="0"/>
      <w:adjustRightInd w:val="0"/>
    </w:pPr>
    <w:rPr>
      <w:rFonts w:ascii="Times New Roman" w:eastAsiaTheme="minorHAnsi" w:hAnsi="Times New Roman" w:cs="Times New Roman"/>
      <w:color w:val="000000"/>
      <w:lang w:val="pt-BR"/>
    </w:rPr>
  </w:style>
  <w:style w:type="table" w:customStyle="1" w:styleId="MediumGrid31">
    <w:name w:val="Medium Grid 31"/>
    <w:basedOn w:val="Tabelanormal"/>
    <w:uiPriority w:val="69"/>
    <w:rsid w:val="00B913C2"/>
    <w:rPr>
      <w:rFonts w:eastAsiaTheme="minorHAns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character" w:styleId="Refdecomentrio">
    <w:name w:val="annotation reference"/>
    <w:basedOn w:val="Fontepargpadro"/>
    <w:uiPriority w:val="99"/>
    <w:semiHidden/>
    <w:unhideWhenUsed/>
    <w:rsid w:val="002314C8"/>
    <w:rPr>
      <w:sz w:val="16"/>
      <w:szCs w:val="16"/>
    </w:rPr>
  </w:style>
  <w:style w:type="paragraph" w:styleId="Textodecomentrio">
    <w:name w:val="annotation text"/>
    <w:basedOn w:val="Normal"/>
    <w:link w:val="TextodecomentrioChar"/>
    <w:uiPriority w:val="99"/>
    <w:unhideWhenUsed/>
    <w:rsid w:val="002314C8"/>
    <w:rPr>
      <w:sz w:val="20"/>
      <w:szCs w:val="20"/>
    </w:rPr>
  </w:style>
  <w:style w:type="character" w:customStyle="1" w:styleId="TextodecomentrioChar">
    <w:name w:val="Texto de comentário Char"/>
    <w:basedOn w:val="Fontepargpadro"/>
    <w:link w:val="Textodecomentrio"/>
    <w:uiPriority w:val="99"/>
    <w:rsid w:val="002314C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314C8"/>
    <w:rPr>
      <w:b/>
      <w:bCs/>
    </w:rPr>
  </w:style>
  <w:style w:type="character" w:customStyle="1" w:styleId="AssuntodocomentrioChar">
    <w:name w:val="Assunto do comentário Char"/>
    <w:basedOn w:val="TextodecomentrioChar"/>
    <w:link w:val="Assuntodocomentrio"/>
    <w:uiPriority w:val="99"/>
    <w:semiHidden/>
    <w:rsid w:val="002314C8"/>
    <w:rPr>
      <w:b/>
      <w:bCs/>
      <w:sz w:val="20"/>
      <w:szCs w:val="20"/>
      <w:lang w:val="pt-BR"/>
    </w:rPr>
  </w:style>
  <w:style w:type="paragraph" w:styleId="Reviso">
    <w:name w:val="Revision"/>
    <w:hidden/>
    <w:uiPriority w:val="99"/>
    <w:semiHidden/>
    <w:rsid w:val="00F57141"/>
    <w:rPr>
      <w:lang w:val="pt-BR"/>
    </w:rPr>
  </w:style>
  <w:style w:type="character" w:customStyle="1" w:styleId="Ttulo2Char">
    <w:name w:val="Título 2 Char"/>
    <w:basedOn w:val="Fontepargpadro"/>
    <w:link w:val="Ttulo2"/>
    <w:rsid w:val="00C633C3"/>
    <w:rPr>
      <w:rFonts w:ascii="Arial" w:eastAsia="Batang" w:hAnsi="Arial" w:cs="Arial"/>
      <w:b/>
      <w:bCs/>
      <w:i/>
      <w:iCs/>
      <w:sz w:val="28"/>
      <w:szCs w:val="28"/>
      <w:lang w:val="pt-BR" w:eastAsia="pt-BR"/>
    </w:rPr>
  </w:style>
  <w:style w:type="character" w:customStyle="1" w:styleId="Ttulo3Char">
    <w:name w:val="Título 3 Char"/>
    <w:basedOn w:val="Fontepargpadro"/>
    <w:link w:val="Ttulo3"/>
    <w:rsid w:val="00C633C3"/>
    <w:rPr>
      <w:rFonts w:ascii="Arial" w:eastAsia="Batang" w:hAnsi="Arial" w:cs="Arial"/>
      <w:b/>
      <w:bCs/>
      <w:sz w:val="26"/>
      <w:szCs w:val="26"/>
      <w:lang w:val="pt-BR" w:eastAsia="pt-BR"/>
    </w:rPr>
  </w:style>
  <w:style w:type="paragraph" w:customStyle="1" w:styleId="Bodytext">
    <w:name w:val="_Body text"/>
    <w:autoRedefine/>
    <w:uiPriority w:val="99"/>
    <w:rsid w:val="00C633C3"/>
    <w:pPr>
      <w:snapToGrid w:val="0"/>
      <w:jc w:val="both"/>
    </w:pPr>
    <w:rPr>
      <w:rFonts w:ascii="Arial Narrow" w:eastAsia="Batang" w:hAnsi="Arial Narrow" w:cs="Arial"/>
      <w:bCs/>
      <w:color w:val="000000"/>
      <w:lang w:val="pt-BR"/>
    </w:rPr>
  </w:style>
  <w:style w:type="paragraph" w:customStyle="1" w:styleId="Numbertext">
    <w:name w:val="_Number text"/>
    <w:rsid w:val="00C633C3"/>
    <w:pPr>
      <w:spacing w:after="120"/>
      <w:jc w:val="both"/>
    </w:pPr>
    <w:rPr>
      <w:rFonts w:ascii="Arial" w:eastAsia="Batang" w:hAnsi="Arial" w:cs="Arial"/>
      <w:sz w:val="22"/>
      <w:szCs w:val="20"/>
      <w:lang w:val="en-GB"/>
    </w:rPr>
  </w:style>
  <w:style w:type="character" w:customStyle="1" w:styleId="Ttulo1Char">
    <w:name w:val="Título 1 Char"/>
    <w:basedOn w:val="Fontepargpadro"/>
    <w:link w:val="Ttulo1"/>
    <w:uiPriority w:val="9"/>
    <w:rsid w:val="008A7A25"/>
    <w:rPr>
      <w:rFonts w:asciiTheme="majorHAnsi" w:eastAsiaTheme="majorEastAsia" w:hAnsiTheme="majorHAnsi" w:cstheme="majorBidi"/>
      <w:color w:val="2E74B5" w:themeColor="accent1" w:themeShade="BF"/>
      <w:sz w:val="32"/>
      <w:szCs w:val="32"/>
      <w:lang w:val="pt-BR"/>
    </w:rPr>
  </w:style>
  <w:style w:type="character" w:customStyle="1" w:styleId="DefaultChar">
    <w:name w:val="Default Char"/>
    <w:basedOn w:val="Fontepargpadro"/>
    <w:link w:val="Default"/>
    <w:rsid w:val="008A7A25"/>
    <w:rPr>
      <w:rFonts w:ascii="Times New Roman" w:eastAsiaTheme="minorHAnsi" w:hAnsi="Times New Roman" w:cs="Times New Roman"/>
      <w:color w:val="000000"/>
      <w:lang w:val="pt-BR"/>
    </w:rPr>
  </w:style>
  <w:style w:type="paragraph" w:styleId="Corpodetexto">
    <w:name w:val="Body Text"/>
    <w:basedOn w:val="Normal"/>
    <w:link w:val="CorpodetextoChar"/>
    <w:uiPriority w:val="99"/>
    <w:unhideWhenUsed/>
    <w:rsid w:val="0094285B"/>
    <w:pPr>
      <w:spacing w:after="120"/>
    </w:pPr>
  </w:style>
  <w:style w:type="character" w:customStyle="1" w:styleId="CorpodetextoChar">
    <w:name w:val="Corpo de texto Char"/>
    <w:basedOn w:val="Fontepargpadro"/>
    <w:link w:val="Corpodetexto"/>
    <w:uiPriority w:val="99"/>
    <w:rsid w:val="0094285B"/>
    <w:rPr>
      <w:lang w:val="pt-BR"/>
    </w:rPr>
  </w:style>
  <w:style w:type="table" w:customStyle="1" w:styleId="TableNormal1">
    <w:name w:val="Table Normal1"/>
    <w:uiPriority w:val="2"/>
    <w:semiHidden/>
    <w:unhideWhenUsed/>
    <w:qFormat/>
    <w:rsid w:val="0094285B"/>
    <w:pPr>
      <w:widowControl w:val="0"/>
      <w:autoSpaceDE w:val="0"/>
      <w:autoSpaceDN w:val="0"/>
    </w:pPr>
    <w:rPr>
      <w:rFonts w:eastAsiaTheme="minorHAnsi"/>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4285B"/>
    <w:pPr>
      <w:widowControl w:val="0"/>
      <w:autoSpaceDE w:val="0"/>
      <w:autoSpaceDN w:val="0"/>
      <w:ind w:left="115"/>
    </w:pPr>
    <w:rPr>
      <w:rFonts w:ascii="Calibri" w:eastAsia="Calibri" w:hAnsi="Calibri" w:cs="Calibri"/>
      <w:sz w:val="22"/>
      <w:szCs w:val="22"/>
      <w:lang w:val="pt-PT"/>
    </w:rPr>
  </w:style>
  <w:style w:type="paragraph" w:styleId="SemEspaamento">
    <w:name w:val="No Spacing"/>
    <w:uiPriority w:val="1"/>
    <w:qFormat/>
    <w:rsid w:val="004C2837"/>
    <w:rPr>
      <w:rFonts w:eastAsiaTheme="minorHAnsi"/>
      <w:sz w:val="22"/>
      <w:szCs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369970">
      <w:bodyDiv w:val="1"/>
      <w:marLeft w:val="0"/>
      <w:marRight w:val="0"/>
      <w:marTop w:val="0"/>
      <w:marBottom w:val="0"/>
      <w:divBdr>
        <w:top w:val="none" w:sz="0" w:space="0" w:color="auto"/>
        <w:left w:val="none" w:sz="0" w:space="0" w:color="auto"/>
        <w:bottom w:val="none" w:sz="0" w:space="0" w:color="auto"/>
        <w:right w:val="none" w:sz="0" w:space="0" w:color="auto"/>
      </w:divBdr>
    </w:div>
    <w:div w:id="569534530">
      <w:bodyDiv w:val="1"/>
      <w:marLeft w:val="0"/>
      <w:marRight w:val="0"/>
      <w:marTop w:val="0"/>
      <w:marBottom w:val="0"/>
      <w:divBdr>
        <w:top w:val="none" w:sz="0" w:space="0" w:color="auto"/>
        <w:left w:val="none" w:sz="0" w:space="0" w:color="auto"/>
        <w:bottom w:val="none" w:sz="0" w:space="0" w:color="auto"/>
        <w:right w:val="none" w:sz="0" w:space="0" w:color="auto"/>
      </w:divBdr>
    </w:div>
    <w:div w:id="1344282940">
      <w:bodyDiv w:val="1"/>
      <w:marLeft w:val="0"/>
      <w:marRight w:val="0"/>
      <w:marTop w:val="0"/>
      <w:marBottom w:val="0"/>
      <w:divBdr>
        <w:top w:val="none" w:sz="0" w:space="0" w:color="auto"/>
        <w:left w:val="none" w:sz="0" w:space="0" w:color="auto"/>
        <w:bottom w:val="none" w:sz="0" w:space="0" w:color="auto"/>
        <w:right w:val="none" w:sz="0" w:space="0" w:color="auto"/>
      </w:divBdr>
    </w:div>
    <w:div w:id="160727320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fundos@vortx.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ortx.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3e139c3-4be7-4a80-be61-7bc70bb770ae" xsi:nil="true"/>
    <lcf76f155ced4ddcb4097134ff3c332f xmlns="474497f0-9ac7-43e2-ae4c-5e1d7dac09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869FAE9E907B349B0138C1EA3EB8BF0" ma:contentTypeVersion="20" ma:contentTypeDescription="Criar um novo documento." ma:contentTypeScope="" ma:versionID="b4766670510e18a0aea356ce61e1c0db">
  <xsd:schema xmlns:xsd="http://www.w3.org/2001/XMLSchema" xmlns:xs="http://www.w3.org/2001/XMLSchema" xmlns:p="http://schemas.microsoft.com/office/2006/metadata/properties" xmlns:ns1="http://schemas.microsoft.com/sharepoint/v3" xmlns:ns2="474497f0-9ac7-43e2-ae4c-5e1d7dac090e" xmlns:ns3="a3e139c3-4be7-4a80-be61-7bc70bb770ae" targetNamespace="http://schemas.microsoft.com/office/2006/metadata/properties" ma:root="true" ma:fieldsID="b5b3addf99086b465f8f933a738f102d" ns1:_="" ns2:_="" ns3:_="">
    <xsd:import namespace="http://schemas.microsoft.com/sharepoint/v3"/>
    <xsd:import namespace="474497f0-9ac7-43e2-ae4c-5e1d7dac090e"/>
    <xsd:import namespace="a3e139c3-4be7-4a80-be61-7bc70bb770a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Propriedades da Política de Conformidade Unificada" ma:hidden="true" ma:internalName="_ip_UnifiedCompliancePolicyProperties">
      <xsd:simpleType>
        <xsd:restriction base="dms:Note"/>
      </xsd:simpleType>
    </xsd:element>
    <xsd:element name="_ip_UnifiedCompliancePolicyUIAction" ma:index="19" nillable="true" ma:displayName="Ação de IU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4497f0-9ac7-43e2-ae4c-5e1d7dac0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Etiquetas de Imagem" ma:readOnly="false" ma:fieldId="{5cf76f15-5ced-4ddc-b409-7134ff3c332f}" ma:taxonomyMulti="true" ma:sspId="e6d01702-7d4f-40e4-ab41-f8d51e9e96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e139c3-4be7-4a80-be61-7bc70bb770ae"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TaxCatchAll" ma:index="25" nillable="true" ma:displayName="Taxonomy Catch All Column" ma:hidden="true" ma:list="{d8c32213-b260-467d-9355-ee55e72a7848}" ma:internalName="TaxCatchAll" ma:showField="CatchAllData" ma:web="a3e139c3-4be7-4a80-be61-7bc70bb770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63F65-B409-4770-AD7C-D0C20C5817ED}">
  <ds:schemaRefs>
    <ds:schemaRef ds:uri="http://schemas.microsoft.com/office/2006/metadata/properties"/>
    <ds:schemaRef ds:uri="http://schemas.microsoft.com/office/infopath/2007/PartnerControls"/>
    <ds:schemaRef ds:uri="http://schemas.microsoft.com/sharepoint/v3"/>
    <ds:schemaRef ds:uri="a3e139c3-4be7-4a80-be61-7bc70bb770ae"/>
    <ds:schemaRef ds:uri="474497f0-9ac7-43e2-ae4c-5e1d7dac090e"/>
  </ds:schemaRefs>
</ds:datastoreItem>
</file>

<file path=customXml/itemProps2.xml><?xml version="1.0" encoding="utf-8"?>
<ds:datastoreItem xmlns:ds="http://schemas.openxmlformats.org/officeDocument/2006/customXml" ds:itemID="{8865C433-4039-40BC-882A-CD8A1AF80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4497f0-9ac7-43e2-ae4c-5e1d7dac090e"/>
    <ds:schemaRef ds:uri="a3e139c3-4be7-4a80-be61-7bc70bb770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82CFE9-F23E-40CA-B3F0-5612FF13EAA3}">
  <ds:schemaRefs>
    <ds:schemaRef ds:uri="http://schemas.openxmlformats.org/officeDocument/2006/bibliography"/>
  </ds:schemaRefs>
</ds:datastoreItem>
</file>

<file path=customXml/itemProps4.xml><?xml version="1.0" encoding="utf-8"?>
<ds:datastoreItem xmlns:ds="http://schemas.openxmlformats.org/officeDocument/2006/customXml" ds:itemID="{77AAF3EB-B937-46BC-B5DD-C4CDDFD8B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19</Pages>
  <Words>6915</Words>
  <Characters>37344</Characters>
  <Application>Microsoft Office Word</Application>
  <DocSecurity>0</DocSecurity>
  <Lines>311</Lines>
  <Paragraphs>88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44171</CharactersWithSpaces>
  <SharedDoc>false</SharedDoc>
  <HLinks>
    <vt:vector size="12" baseType="variant">
      <vt:variant>
        <vt:i4>8257619</vt:i4>
      </vt:variant>
      <vt:variant>
        <vt:i4>3</vt:i4>
      </vt:variant>
      <vt:variant>
        <vt:i4>0</vt:i4>
      </vt:variant>
      <vt:variant>
        <vt:i4>5</vt:i4>
      </vt:variant>
      <vt:variant>
        <vt:lpwstr>mailto:admfundos@vortx.com</vt:lpwstr>
      </vt:variant>
      <vt:variant>
        <vt:lpwstr/>
      </vt:variant>
      <vt:variant>
        <vt:i4>5832714</vt:i4>
      </vt:variant>
      <vt:variant>
        <vt:i4>0</vt:i4>
      </vt:variant>
      <vt:variant>
        <vt:i4>0</vt:i4>
      </vt:variant>
      <vt:variant>
        <vt:i4>5</vt:i4>
      </vt:variant>
      <vt:variant>
        <vt:lpwstr>http://www.vortx.com/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Priscilla Dantas Martins da Silva</cp:lastModifiedBy>
  <cp:revision>5</cp:revision>
  <cp:lastPrinted>2019-06-13T18:35:00Z</cp:lastPrinted>
  <dcterms:created xsi:type="dcterms:W3CDTF">2024-03-12T22:13:00Z</dcterms:created>
  <dcterms:modified xsi:type="dcterms:W3CDTF">2024-03-13T18:53:00Z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ZGED">
    <vt:lpwstr>34251v1</vt:lpwstr>
  </property>
  <property fmtid="{D5CDD505-2E9C-101B-9397-08002B2CF9AE}" pid="3" name="ContentTypeId">
    <vt:lpwstr>0x0101009869FAE9E907B349B0138C1EA3EB8BF0</vt:lpwstr>
  </property>
  <property fmtid="{D5CDD505-2E9C-101B-9397-08002B2CF9AE}" pid="4" name="Order">
    <vt:r8>9141000</vt:r8>
  </property>
  <property fmtid="{D5CDD505-2E9C-101B-9397-08002B2CF9AE}" pid="5" name="MediaServiceImageTags">
    <vt:lpwstr/>
  </property>
</Properties>
</file>