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741B585A" w:rsidR="0019676A" w:rsidRPr="00584B5D" w:rsidRDefault="0019676A" w:rsidP="0019676A">
            <w:pPr>
              <w:pStyle w:val="Corpodetexto"/>
              <w:spacing w:line="300" w:lineRule="exact"/>
              <w:jc w:val="both"/>
              <w:rPr>
                <w:rFonts w:ascii="Tahoma" w:hAnsi="Tahoma" w:cs="Tahoma"/>
                <w:b w:val="0"/>
                <w:bCs/>
                <w:sz w:val="20"/>
                <w:lang w:val="pt-BR"/>
              </w:rPr>
            </w:pPr>
            <w:r w:rsidRPr="00C30D47">
              <w:rPr>
                <w:rFonts w:ascii="Tahoma" w:hAnsi="Tahoma" w:cs="Tahoma"/>
                <w:b w:val="0"/>
                <w:bCs/>
                <w:sz w:val="20"/>
                <w:lang w:val="pt-BR"/>
              </w:rPr>
              <w:t xml:space="preserve">O presente Regulamento é parte integrante Instrumento Particular de Alteração do </w:t>
            </w:r>
            <w:r>
              <w:rPr>
                <w:rFonts w:ascii="Tahoma" w:hAnsi="Tahoma" w:cs="Tahoma"/>
                <w:b w:val="0"/>
                <w:bCs/>
                <w:sz w:val="20"/>
                <w:lang w:val="pt-BR"/>
              </w:rPr>
              <w:t>SANTANDER PB CHEMICAL BRASIL MULTIMERCADO CRÉDITO PRIVADO INVESTIMENTO NO EXTERIOR FUNDO DE INVESTIMENTO</w:t>
            </w:r>
            <w:r w:rsidRPr="00C30D47">
              <w:rPr>
                <w:rFonts w:ascii="Tahoma" w:hAnsi="Tahoma" w:cs="Tahoma"/>
                <w:b w:val="0"/>
                <w:bCs/>
                <w:sz w:val="20"/>
                <w:lang w:val="pt-BR"/>
              </w:rPr>
              <w:t xml:space="preserve">, realizado em </w:t>
            </w:r>
            <w:r w:rsidR="007D7DAB" w:rsidRPr="007D7DAB">
              <w:rPr>
                <w:rFonts w:ascii="Tahoma" w:hAnsi="Tahoma" w:cs="Tahoma"/>
                <w:b w:val="0"/>
                <w:bCs/>
                <w:sz w:val="20"/>
                <w:lang w:val="pt-BR"/>
              </w:rPr>
              <w:t>0</w:t>
            </w:r>
            <w:r w:rsidR="00425141">
              <w:rPr>
                <w:rFonts w:ascii="Tahoma" w:hAnsi="Tahoma" w:cs="Tahoma"/>
                <w:b w:val="0"/>
                <w:bCs/>
                <w:sz w:val="20"/>
                <w:lang w:val="pt-BR"/>
              </w:rPr>
              <w:t>6</w:t>
            </w:r>
            <w:r w:rsidR="007D7DAB" w:rsidRPr="007D7DAB">
              <w:rPr>
                <w:rFonts w:ascii="Tahoma" w:hAnsi="Tahoma" w:cs="Tahoma"/>
                <w:b w:val="0"/>
                <w:bCs/>
                <w:sz w:val="20"/>
                <w:lang w:val="pt-BR"/>
              </w:rPr>
              <w:t>/02/2025.</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649C9704"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Pr>
                <w:rFonts w:ascii="Arial" w:hAnsi="Arial" w:cs="Arial"/>
                <w:b/>
                <w:sz w:val="20"/>
                <w:szCs w:val="20"/>
              </w:rPr>
              <w:t xml:space="preserve">SANTANDER PB CHEMICAL BRASIL MULTIMERCADO CRÉDITO </w:t>
            </w:r>
            <w:r w:rsidR="00255065">
              <w:rPr>
                <w:rFonts w:ascii="Arial" w:hAnsi="Arial" w:cs="Arial"/>
                <w:b/>
                <w:sz w:val="20"/>
                <w:szCs w:val="20"/>
              </w:rPr>
              <w:t>PRIVADO -</w:t>
            </w:r>
            <w:r>
              <w:rPr>
                <w:rFonts w:ascii="Arial" w:hAnsi="Arial" w:cs="Arial"/>
                <w:b/>
                <w:sz w:val="20"/>
                <w:szCs w:val="20"/>
              </w:rPr>
              <w:t xml:space="preserve"> FUNDO DE INVESTIMENTO FINANCEIRO</w:t>
            </w:r>
            <w:r w:rsidR="00B43596" w:rsidRPr="00A052A8">
              <w:rPr>
                <w:rFonts w:ascii="Arial" w:hAnsi="Arial" w:cs="Arial"/>
                <w:b/>
                <w:sz w:val="20"/>
                <w:szCs w:val="20"/>
              </w:rPr>
              <w:t xml:space="preserve">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00C8B0E1"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Pr>
                <w:rFonts w:ascii="Arial" w:hAnsi="Arial" w:cs="Arial"/>
                <w:sz w:val="20"/>
                <w:szCs w:val="20"/>
              </w:rPr>
              <w:t>24.678.832/0001-20</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120E525F"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7D7DAB" w:rsidRPr="007D7DAB">
        <w:rPr>
          <w:rFonts w:ascii="Arial" w:hAnsi="Arial" w:cs="Arial"/>
          <w:sz w:val="20"/>
          <w:szCs w:val="20"/>
        </w:rPr>
        <w:t>12/02/2025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714BC2">
        <w:trPr>
          <w:trHeight w:val="59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EEF3D2D" w14:textId="77777777" w:rsidR="00714BC2" w:rsidRDefault="00714BC2"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4D884C33" w:rsidR="0012126D" w:rsidRPr="00A052A8" w:rsidRDefault="00714BC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61463C56" w14:textId="77777777" w:rsidR="00714BC2" w:rsidRDefault="00714BC2" w:rsidP="006D0E5E">
            <w:pPr>
              <w:rPr>
                <w:rFonts w:ascii="Arial" w:hAnsi="Arial" w:cs="Arial"/>
                <w:b/>
                <w:bCs/>
                <w:sz w:val="20"/>
                <w:szCs w:val="20"/>
              </w:rPr>
            </w:pPr>
            <w:r>
              <w:rPr>
                <w:rFonts w:ascii="Arial" w:hAnsi="Arial" w:cs="Arial"/>
                <w:b/>
                <w:bCs/>
                <w:sz w:val="20"/>
                <w:szCs w:val="20"/>
              </w:rPr>
              <w:t>Santander Distribuidora de Títulos e Valores Mobiliários S.A.</w:t>
            </w:r>
          </w:p>
          <w:p w14:paraId="01363D35" w14:textId="03553E56" w:rsidR="006D0E5E" w:rsidRDefault="00714BC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1A36080D" w14:textId="77777777" w:rsidR="00714BC2" w:rsidRPr="00A052A8" w:rsidRDefault="00714BC2"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0A69E0E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dezembro</w:t>
            </w:r>
            <w:r w:rsidRPr="00A052A8">
              <w:rPr>
                <w:rFonts w:ascii="Arial" w:hAnsi="Arial" w:cs="Arial"/>
                <w:sz w:val="20"/>
                <w:szCs w:val="20"/>
              </w:rPr>
              <w:t xml:space="preserve"> 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w:t>
            </w:r>
            <w:r w:rsidRPr="00A052A8">
              <w:rPr>
                <w:rFonts w:ascii="Arial" w:hAnsi="Arial" w:cs="Arial"/>
                <w:sz w:val="20"/>
                <w:szCs w:val="20"/>
              </w:rPr>
              <w:lastRenderedPageBreak/>
              <w:t>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2A7FCD">
              <w:rPr>
                <w:rFonts w:ascii="Arial" w:hAnsi="Arial" w:cs="Arial"/>
                <w:sz w:val="20"/>
                <w:szCs w:val="20"/>
              </w:rPr>
              <w:t xml:space="preserve"> à</w:t>
            </w:r>
            <w:r w:rsidR="005D1739">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255065">
        <w:trPr>
          <w:trHeight w:val="629"/>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425141"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Central de Atendimento:</w:t>
            </w:r>
          </w:p>
          <w:p w14:paraId="0B263E49"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4004 3535 (Capitais e regiões metropolitanas),</w:t>
            </w:r>
          </w:p>
          <w:p w14:paraId="55303E26"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0800 702 3535 (demais localidades),</w:t>
            </w:r>
          </w:p>
          <w:p w14:paraId="36CD2A85"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De segunda a sexta-feira, das 6h às 22h, sábados das 8h às 19h, e domingo, as 9h às 16h.</w:t>
            </w:r>
          </w:p>
          <w:p w14:paraId="77E50DAD"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SAC:</w:t>
            </w:r>
          </w:p>
          <w:p w14:paraId="294A8C20"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0800 762 7777 (Capitais e regiões metropolitanas),</w:t>
            </w:r>
          </w:p>
          <w:p w14:paraId="2BEE7F38"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+55 11 3012 3336 (no exterior).</w:t>
            </w:r>
          </w:p>
          <w:p w14:paraId="779347C7"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Todos os dias, 24h por dia.</w:t>
            </w:r>
          </w:p>
          <w:p w14:paraId="6835A596"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Ouvidoria:</w:t>
            </w:r>
          </w:p>
          <w:p w14:paraId="6D1E54EA"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Se não ficar satisfeito com a solução apresentada: 0800 726 0322; ou pelo WhatsApp: +55 11 3012 0322.</w:t>
            </w:r>
          </w:p>
          <w:p w14:paraId="3FAC84A7"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No exterior, ligue a cobrar para: +55 11 3012 0322.</w:t>
            </w:r>
          </w:p>
          <w:p w14:paraId="5869C705"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De segunda a sexta-feira, das 8h às 18h, exceto feriados.</w:t>
            </w:r>
          </w:p>
          <w:p w14:paraId="6D04E82D" w14:textId="674266C3"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b/>
                <w:bCs/>
                <w:sz w:val="20"/>
                <w:szCs w:val="20"/>
              </w:rPr>
              <w:t xml:space="preserve">SAC e Ouvidoria </w:t>
            </w:r>
            <w:r w:rsidRPr="00BF6852">
              <w:rPr>
                <w:rFonts w:ascii="Arial" w:hAnsi="Arial" w:cs="Arial"/>
                <w:sz w:val="20"/>
                <w:szCs w:val="20"/>
              </w:rPr>
              <w:t>com canal exclusivo para</w:t>
            </w:r>
            <w:r w:rsidRPr="00BF6852">
              <w:rPr>
                <w:rFonts w:ascii="Arial" w:hAnsi="Arial" w:cs="Arial"/>
                <w:b/>
                <w:bCs/>
                <w:sz w:val="20"/>
                <w:szCs w:val="20"/>
              </w:rPr>
              <w:t xml:space="preserve"> Atendimento em Libras,</w:t>
            </w:r>
            <w:r w:rsidRPr="00BF6852">
              <w:rPr>
                <w:rFonts w:ascii="Arial" w:hAnsi="Arial" w:cs="Arial"/>
                <w:sz w:val="20"/>
                <w:szCs w:val="20"/>
              </w:rPr>
              <w:t xml:space="preserve"> disponível em nosso site </w:t>
            </w:r>
            <w:hyperlink r:id="rId12" w:tgtFrame="_blank" w:tooltip="https://www.santander.com.br/atendimento-santander/" w:history="1">
              <w:r w:rsidRPr="00BF6852">
                <w:rPr>
                  <w:rStyle w:val="Hyperlink"/>
                  <w:rFonts w:ascii="Arial" w:hAnsi="Arial" w:cs="Arial"/>
                  <w:sz w:val="20"/>
                  <w:szCs w:val="20"/>
                </w:rPr>
                <w:t>https://www.santander.com.br/atendimento-santander/</w:t>
              </w:r>
            </w:hyperlink>
            <w:r w:rsidR="00E30315">
              <w:rPr>
                <w:rStyle w:val="Hyperlink"/>
                <w:rFonts w:ascii="Arial" w:hAnsi="Arial" w:cs="Arial"/>
                <w:sz w:val="20"/>
                <w:szCs w:val="20"/>
              </w:rPr>
              <w:t xml:space="preserve"> </w:t>
            </w:r>
            <w:r w:rsidRPr="00BF6852">
              <w:rPr>
                <w:rFonts w:ascii="Arial" w:hAnsi="Arial" w:cs="Arial"/>
                <w:sz w:val="20"/>
                <w:szCs w:val="20"/>
              </w:rPr>
              <w:t>de segunda a sexta-feira, das 08h às 20h, exceto feriados.</w:t>
            </w:r>
          </w:p>
          <w:p w14:paraId="76FDC208" w14:textId="5919B8AA" w:rsidR="0012126D" w:rsidRPr="00A65FB4" w:rsidRDefault="00B052DC" w:rsidP="00037AEC">
            <w:pPr>
              <w:jc w:val="both"/>
              <w:rPr>
                <w:rFonts w:ascii="Arial" w:hAnsi="Arial" w:cs="Arial"/>
                <w:sz w:val="20"/>
                <w:szCs w:val="20"/>
                <w:lang w:val="en-US"/>
              </w:rPr>
            </w:pPr>
            <w:r w:rsidRPr="00BF6852">
              <w:rPr>
                <w:rFonts w:ascii="Arial" w:hAnsi="Arial" w:cs="Arial"/>
                <w:sz w:val="20"/>
                <w:szCs w:val="20"/>
                <w:lang w:val="en-US"/>
              </w:rPr>
              <w:t>Website</w:t>
            </w:r>
            <w:r w:rsidR="00037AEC" w:rsidRPr="00BF6852">
              <w:rPr>
                <w:rFonts w:ascii="Arial" w:hAnsi="Arial" w:cs="Arial"/>
                <w:sz w:val="20"/>
                <w:szCs w:val="20"/>
                <w:lang w:val="en-US"/>
              </w:rPr>
              <w:t xml:space="preserve">: </w:t>
            </w:r>
            <w:r w:rsidRPr="00A65FB4">
              <w:rPr>
                <w:rStyle w:val="Hyperlink"/>
                <w:rFonts w:ascii="Arial" w:eastAsia="Times New Roman" w:hAnsi="Arial" w:cs="Arial"/>
                <w:sz w:val="20"/>
                <w:szCs w:val="20"/>
                <w:lang w:val="en-US" w:eastAsia="pt-BR"/>
              </w:rPr>
              <w:t>www.santanderdtvm.com.br</w:t>
            </w:r>
            <w:r w:rsidR="00A65FB4" w:rsidRPr="00A65FB4">
              <w:rPr>
                <w:rStyle w:val="Hyperlink"/>
                <w:rFonts w:ascii="Arial" w:eastAsia="Times New Roman" w:hAnsi="Arial" w:cs="Arial"/>
                <w:sz w:val="20"/>
                <w:szCs w:val="20"/>
                <w:lang w:val="en-US" w:eastAsia="pt-BR"/>
              </w:rPr>
              <w:t>.</w:t>
            </w:r>
          </w:p>
        </w:tc>
      </w:tr>
    </w:tbl>
    <w:p w14:paraId="0FAA2CAE" w14:textId="77777777" w:rsidR="0012126D" w:rsidRPr="00BF685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63097724" w14:textId="77777777" w:rsidR="00A65FB4"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Pr>
                <w:rFonts w:ascii="Arial" w:hAnsi="Arial" w:cs="Arial"/>
                <w:b/>
                <w:sz w:val="20"/>
                <w:szCs w:val="20"/>
              </w:rPr>
              <w:t xml:space="preserve">SANTANDER PB CHEMICAL BRASIL MULTIMERCADO CRÉDITO </w:t>
            </w:r>
          </w:p>
          <w:p w14:paraId="2B94D19C" w14:textId="2EC3D8BE" w:rsidR="00150128" w:rsidRPr="00A052A8" w:rsidRDefault="00A65FB4" w:rsidP="00B43596">
            <w:pPr>
              <w:spacing w:line="320" w:lineRule="exact"/>
              <w:jc w:val="center"/>
              <w:rPr>
                <w:rFonts w:ascii="Arial" w:hAnsi="Arial" w:cs="Arial"/>
                <w:b/>
                <w:sz w:val="20"/>
                <w:szCs w:val="20"/>
              </w:rPr>
            </w:pPr>
            <w:r>
              <w:rPr>
                <w:rFonts w:ascii="Arial" w:hAnsi="Arial" w:cs="Arial"/>
                <w:b/>
                <w:sz w:val="20"/>
                <w:szCs w:val="20"/>
              </w:rPr>
              <w:t>PRIVADO -</w:t>
            </w:r>
            <w:r w:rsidR="00993170">
              <w:rPr>
                <w:rFonts w:ascii="Arial" w:hAnsi="Arial" w:cs="Arial"/>
                <w:b/>
                <w:sz w:val="20"/>
                <w:szCs w:val="20"/>
              </w:rPr>
              <w:t xml:space="preserve">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2DD58F50"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Pr>
                <w:rFonts w:ascii="Arial" w:hAnsi="Arial" w:cs="Arial"/>
                <w:sz w:val="20"/>
                <w:szCs w:val="20"/>
              </w:rPr>
              <w:t>24.678.832/0001-20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484E9C5"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D7DAB" w:rsidRPr="007D7DAB">
        <w:rPr>
          <w:rFonts w:ascii="Arial" w:hAnsi="Arial" w:cs="Arial"/>
          <w:sz w:val="20"/>
          <w:szCs w:val="20"/>
        </w:rPr>
        <w:t>12/02/2025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8"/>
        <w:gridCol w:w="556"/>
        <w:gridCol w:w="1263"/>
        <w:gridCol w:w="2686"/>
        <w:gridCol w:w="1031"/>
        <w:gridCol w:w="918"/>
      </w:tblGrid>
      <w:tr w:rsidR="00F87860" w:rsidRPr="00BE0B51" w14:paraId="69AF7529" w14:textId="77777777" w:rsidTr="00270A73">
        <w:tc>
          <w:tcPr>
            <w:tcW w:w="5000" w:type="pct"/>
            <w:gridSpan w:val="7"/>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4"/>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6"/>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r w:rsidR="00F051E2" w:rsidRPr="00BE0B51" w14:paraId="641D07D1"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7EF545A9" w14:textId="77777777" w:rsidR="00F051E2" w:rsidRPr="00F051E2" w:rsidRDefault="00F051E2"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227E58AF" w14:textId="77777777" w:rsidR="00F051E2" w:rsidRPr="00A052A8" w:rsidRDefault="00F051E2" w:rsidP="00967B25">
            <w:pPr>
              <w:jc w:val="both"/>
              <w:rPr>
                <w:rFonts w:ascii="Arial" w:hAnsi="Arial" w:cs="Arial"/>
                <w:sz w:val="20"/>
                <w:szCs w:val="20"/>
              </w:rPr>
            </w:pPr>
          </w:p>
        </w:tc>
      </w:tr>
      <w:tr w:rsidR="00F051E2" w14:paraId="602D8BBA" w14:textId="77777777" w:rsidTr="001C2E86">
        <w:tblPrEx>
          <w:jc w:val="center"/>
        </w:tblPrEx>
        <w:trPr>
          <w:jc w:val="center"/>
        </w:trPr>
        <w:tc>
          <w:tcPr>
            <w:tcW w:w="5000" w:type="pct"/>
            <w:gridSpan w:val="7"/>
            <w:shd w:val="clear" w:color="auto" w:fill="C00000"/>
            <w:hideMark/>
          </w:tcPr>
          <w:p w14:paraId="69544024" w14:textId="77777777" w:rsidR="00F051E2" w:rsidRPr="00A814A4" w:rsidRDefault="00F051E2" w:rsidP="00F051E2">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F051E2" w14:paraId="15E2E0DE"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4E5658ED" w14:textId="77777777" w:rsidR="00F051E2" w:rsidRDefault="00F051E2"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619E6DB0" w14:textId="77777777" w:rsidR="00F051E2" w:rsidRDefault="00F051E2" w:rsidP="001C2E86">
            <w:pPr>
              <w:rPr>
                <w:rFonts w:ascii="Arial" w:hAnsi="Arial" w:cs="Arial"/>
                <w:sz w:val="20"/>
                <w:szCs w:val="20"/>
              </w:rPr>
            </w:pPr>
          </w:p>
        </w:tc>
      </w:tr>
      <w:tr w:rsidR="00F051E2" w14:paraId="287E5DB9"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3BD955A7" w14:textId="77777777" w:rsidR="00F051E2" w:rsidRDefault="00F051E2" w:rsidP="00F051E2">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1BB7B991" w14:textId="77777777" w:rsidR="00F051E2" w:rsidRDefault="00F051E2" w:rsidP="001C2E86">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7256B79B" w14:textId="77777777" w:rsidR="00F051E2" w:rsidRDefault="00F051E2" w:rsidP="001C2E86">
            <w:pPr>
              <w:jc w:val="both"/>
              <w:rPr>
                <w:rFonts w:ascii="Arial" w:hAnsi="Arial" w:cs="Arial"/>
                <w:sz w:val="20"/>
                <w:szCs w:val="20"/>
              </w:rPr>
            </w:pPr>
          </w:p>
          <w:p w14:paraId="03CE9D8A" w14:textId="77777777" w:rsidR="00F051E2" w:rsidRDefault="00F051E2" w:rsidP="001C2E8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051E2" w14:paraId="5B3D4DC5"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12DE4A97" w14:textId="77777777" w:rsidR="00F051E2" w:rsidRDefault="00F051E2"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74E04829" w14:textId="77777777" w:rsidR="00F051E2" w:rsidRDefault="00F051E2" w:rsidP="001C2E86">
            <w:pPr>
              <w:jc w:val="both"/>
              <w:rPr>
                <w:rFonts w:ascii="Arial" w:hAnsi="Arial" w:cs="Arial"/>
                <w:sz w:val="20"/>
                <w:szCs w:val="20"/>
              </w:rPr>
            </w:pPr>
          </w:p>
        </w:tc>
      </w:tr>
      <w:tr w:rsidR="00F051E2" w14:paraId="57E516EA"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59DD6897"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24385" w14:textId="77777777" w:rsidR="00F051E2" w:rsidRDefault="00F051E2" w:rsidP="001C2E86">
            <w:pPr>
              <w:jc w:val="center"/>
              <w:rPr>
                <w:rFonts w:ascii="Arial" w:hAnsi="Arial" w:cs="Arial"/>
                <w:sz w:val="20"/>
                <w:szCs w:val="20"/>
              </w:rPr>
            </w:pPr>
            <w:r>
              <w:rPr>
                <w:rFonts w:ascii="Arial" w:hAnsi="Arial" w:cs="Arial"/>
                <w:sz w:val="20"/>
                <w:szCs w:val="20"/>
              </w:rPr>
              <w:t>Percentual do Patrimônio Líquido</w:t>
            </w:r>
          </w:p>
        </w:tc>
      </w:tr>
      <w:tr w:rsidR="00F051E2" w14:paraId="389A6D54" w14:textId="77777777" w:rsidTr="00F051E2">
        <w:tblPrEx>
          <w:jc w:val="center"/>
        </w:tblPrEx>
        <w:trPr>
          <w:trHeight w:val="56"/>
          <w:jc w:val="center"/>
        </w:trPr>
        <w:tc>
          <w:tcPr>
            <w:tcW w:w="1382" w:type="pct"/>
            <w:vMerge/>
            <w:tcBorders>
              <w:left w:val="nil"/>
              <w:right w:val="single" w:sz="4" w:space="0" w:color="auto"/>
            </w:tcBorders>
            <w:vAlign w:val="center"/>
          </w:tcPr>
          <w:p w14:paraId="0AACE16F" w14:textId="77777777" w:rsidR="00F051E2"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25510B4F" w14:textId="77777777" w:rsidR="00F051E2" w:rsidRDefault="00F051E2"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312BA114" w14:textId="77777777" w:rsidR="00F051E2" w:rsidRDefault="00F051E2" w:rsidP="001C2E86">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F4BC3" w14:textId="77777777" w:rsidR="00F051E2" w:rsidRDefault="00F051E2" w:rsidP="001C2E86">
            <w:pPr>
              <w:jc w:val="center"/>
              <w:rPr>
                <w:rFonts w:ascii="Arial" w:hAnsi="Arial" w:cs="Arial"/>
                <w:sz w:val="20"/>
                <w:szCs w:val="20"/>
              </w:rPr>
            </w:pPr>
            <w:r>
              <w:rPr>
                <w:rFonts w:ascii="Arial" w:hAnsi="Arial" w:cs="Arial"/>
                <w:sz w:val="20"/>
                <w:szCs w:val="20"/>
              </w:rPr>
              <w:t>Máximo</w:t>
            </w:r>
          </w:p>
        </w:tc>
      </w:tr>
      <w:tr w:rsidR="00F051E2" w14:paraId="25E2AB71" w14:textId="77777777" w:rsidTr="00F051E2">
        <w:tblPrEx>
          <w:jc w:val="center"/>
        </w:tblPrEx>
        <w:trPr>
          <w:trHeight w:val="56"/>
          <w:jc w:val="center"/>
        </w:trPr>
        <w:tc>
          <w:tcPr>
            <w:tcW w:w="1382" w:type="pct"/>
            <w:vMerge/>
            <w:tcBorders>
              <w:left w:val="nil"/>
              <w:right w:val="single" w:sz="4" w:space="0" w:color="auto"/>
            </w:tcBorders>
            <w:vAlign w:val="center"/>
          </w:tcPr>
          <w:p w14:paraId="1761022A" w14:textId="77777777" w:rsidR="00F051E2"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7F9CC624" w14:textId="77777777" w:rsidR="00F051E2" w:rsidRDefault="00F051E2" w:rsidP="001C2E86">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529" w:type="pct"/>
            <w:tcBorders>
              <w:top w:val="single" w:sz="4" w:space="0" w:color="auto"/>
              <w:left w:val="single" w:sz="4" w:space="0" w:color="auto"/>
              <w:bottom w:val="single" w:sz="4" w:space="0" w:color="auto"/>
              <w:right w:val="single" w:sz="4" w:space="0" w:color="auto"/>
            </w:tcBorders>
            <w:vAlign w:val="center"/>
          </w:tcPr>
          <w:p w14:paraId="3C6A5ED2" w14:textId="77777777" w:rsidR="00F051E2" w:rsidRDefault="00F051E2" w:rsidP="001C2E86">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7C46EFC" w14:textId="77777777" w:rsidR="00F051E2" w:rsidRDefault="00F051E2" w:rsidP="001C2E86">
            <w:pPr>
              <w:jc w:val="center"/>
              <w:rPr>
                <w:rFonts w:ascii="Arial" w:hAnsi="Arial" w:cs="Arial"/>
                <w:sz w:val="20"/>
                <w:szCs w:val="20"/>
              </w:rPr>
            </w:pPr>
            <w:r>
              <w:rPr>
                <w:rFonts w:ascii="Arial" w:hAnsi="Arial" w:cs="Arial"/>
                <w:sz w:val="20"/>
                <w:szCs w:val="20"/>
              </w:rPr>
              <w:t>100%</w:t>
            </w:r>
          </w:p>
        </w:tc>
      </w:tr>
      <w:tr w:rsidR="00F051E2" w14:paraId="5809059F"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03D7C521" w14:textId="77777777" w:rsidR="00F051E2" w:rsidRDefault="00F051E2"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07B22383" w14:textId="77777777" w:rsidR="00F051E2" w:rsidRDefault="00F051E2" w:rsidP="001C2E86">
            <w:pPr>
              <w:rPr>
                <w:rFonts w:ascii="Arial" w:hAnsi="Arial" w:cs="Arial"/>
                <w:sz w:val="20"/>
                <w:szCs w:val="20"/>
                <w:highlight w:val="yellow"/>
              </w:rPr>
            </w:pPr>
          </w:p>
        </w:tc>
      </w:tr>
      <w:tr w:rsidR="00F051E2" w:rsidRPr="002532E2" w14:paraId="4227CE92"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6D2984F8" w14:textId="77777777" w:rsidR="00F051E2" w:rsidRPr="002532E2" w:rsidRDefault="00F051E2" w:rsidP="00F051E2">
            <w:pPr>
              <w:pStyle w:val="PargrafodaLista"/>
              <w:numPr>
                <w:ilvl w:val="1"/>
                <w:numId w:val="3"/>
              </w:numPr>
              <w:ind w:left="0" w:firstLine="0"/>
              <w:jc w:val="center"/>
              <w:rPr>
                <w:rFonts w:ascii="Arial" w:hAnsi="Arial" w:cs="Arial"/>
                <w:b/>
                <w:bCs/>
                <w:smallCaps/>
                <w:sz w:val="20"/>
                <w:szCs w:val="20"/>
              </w:rPr>
            </w:pPr>
            <w:r w:rsidRPr="002532E2">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6CDF009F" w14:textId="77777777" w:rsidR="00F051E2" w:rsidRPr="002532E2" w:rsidRDefault="00F051E2" w:rsidP="001C2E86">
            <w:pPr>
              <w:rPr>
                <w:rFonts w:ascii="Arial" w:hAnsi="Arial" w:cs="Arial"/>
                <w:sz w:val="20"/>
                <w:szCs w:val="20"/>
              </w:rPr>
            </w:pPr>
            <w:r w:rsidRPr="002532E2">
              <w:rPr>
                <w:rFonts w:ascii="Arial" w:hAnsi="Arial" w:cs="Arial"/>
                <w:sz w:val="20"/>
                <w:szCs w:val="20"/>
              </w:rPr>
              <w:t>Não</w:t>
            </w:r>
          </w:p>
        </w:tc>
      </w:tr>
      <w:tr w:rsidR="00F051E2" w:rsidRPr="002532E2" w14:paraId="07F232B8"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0C2C85CB" w14:textId="77777777" w:rsidR="00F051E2" w:rsidRDefault="00F051E2"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23156C8D" w14:textId="77777777" w:rsidR="00F051E2" w:rsidRPr="002532E2" w:rsidRDefault="00F051E2" w:rsidP="001C2E86">
            <w:pPr>
              <w:jc w:val="both"/>
              <w:rPr>
                <w:rFonts w:ascii="Arial" w:hAnsi="Arial" w:cs="Arial"/>
                <w:sz w:val="20"/>
                <w:szCs w:val="20"/>
              </w:rPr>
            </w:pPr>
          </w:p>
        </w:tc>
      </w:tr>
      <w:tr w:rsidR="00F051E2" w:rsidRPr="002532E2" w14:paraId="1BD2A33B"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19079FC"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4EA49AC7" w14:textId="77777777" w:rsidR="00F051E2" w:rsidRPr="002532E2" w:rsidRDefault="00F051E2" w:rsidP="001C2E86">
            <w:pPr>
              <w:jc w:val="both"/>
              <w:rPr>
                <w:rFonts w:ascii="Arial" w:hAnsi="Arial" w:cs="Arial"/>
                <w:sz w:val="20"/>
                <w:szCs w:val="20"/>
              </w:rPr>
            </w:pPr>
            <w:r w:rsidRPr="002532E2">
              <w:rPr>
                <w:rFonts w:ascii="Arial" w:hAnsi="Arial" w:cs="Arial"/>
                <w:sz w:val="20"/>
                <w:szCs w:val="20"/>
              </w:rPr>
              <w:t>A rentabilidade da Classe será impactada pelos impostos, custos e despesas que incidam, respectivamente, sobre ela, bem como pela Taxa Global Máxima prevista neste Anexo.</w:t>
            </w:r>
          </w:p>
        </w:tc>
      </w:tr>
      <w:tr w:rsidR="00F051E2" w:rsidRPr="002532E2" w14:paraId="3B203021"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7ACCC73A" w14:textId="77777777" w:rsidR="00F051E2" w:rsidRPr="002532E2" w:rsidRDefault="00F051E2"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1D03F023" w14:textId="77777777" w:rsidR="00F051E2" w:rsidRPr="002532E2" w:rsidRDefault="00F051E2" w:rsidP="001C2E86">
            <w:pPr>
              <w:jc w:val="both"/>
              <w:rPr>
                <w:rFonts w:ascii="Arial" w:hAnsi="Arial" w:cs="Arial"/>
                <w:sz w:val="20"/>
                <w:szCs w:val="20"/>
              </w:rPr>
            </w:pPr>
          </w:p>
        </w:tc>
      </w:tr>
      <w:bookmarkEnd w:id="5"/>
    </w:tbl>
    <w:p w14:paraId="5CE32B6B" w14:textId="77777777" w:rsidR="00F051E2" w:rsidRDefault="00F051E2" w:rsidP="00F051E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F051E2" w14:paraId="78597445" w14:textId="77777777" w:rsidTr="001C2E86">
        <w:trPr>
          <w:jc w:val="center"/>
        </w:trPr>
        <w:tc>
          <w:tcPr>
            <w:tcW w:w="5000" w:type="pct"/>
            <w:gridSpan w:val="8"/>
            <w:shd w:val="clear" w:color="auto" w:fill="D9D9D9" w:themeFill="background1" w:themeFillShade="D9"/>
            <w:vAlign w:val="center"/>
            <w:hideMark/>
          </w:tcPr>
          <w:p w14:paraId="12058203"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051E2" w14:paraId="42EDE3D7"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CE6A56" w14:textId="77777777" w:rsidR="00F051E2" w:rsidRDefault="00F051E2" w:rsidP="001C2E86">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2350A"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49ABA1"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Conjunto</w:t>
            </w:r>
          </w:p>
          <w:p w14:paraId="074A2804"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Máximo</w:t>
            </w:r>
          </w:p>
        </w:tc>
      </w:tr>
      <w:tr w:rsidR="00F051E2" w14:paraId="00F25170"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4A866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12C1FC"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BA8AC9A" w14:textId="77777777" w:rsidR="00F051E2" w:rsidRDefault="00F051E2" w:rsidP="001C2E86">
            <w:pPr>
              <w:jc w:val="center"/>
              <w:rPr>
                <w:rFonts w:ascii="Arial" w:hAnsi="Arial" w:cs="Arial"/>
                <w:color w:val="000000"/>
                <w:sz w:val="20"/>
                <w:szCs w:val="20"/>
              </w:rPr>
            </w:pPr>
            <w:r>
              <w:rPr>
                <w:rFonts w:ascii="Arial" w:hAnsi="Arial" w:cs="Arial"/>
                <w:color w:val="000000"/>
                <w:sz w:val="20"/>
                <w:szCs w:val="20"/>
              </w:rPr>
              <w:t>100%</w:t>
            </w:r>
          </w:p>
        </w:tc>
      </w:tr>
      <w:tr w:rsidR="00F051E2" w14:paraId="7BF5CBF4"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2ADFB8"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D59239"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578E2B" w14:textId="77777777" w:rsidR="00F051E2" w:rsidRDefault="00F051E2" w:rsidP="001C2E86">
            <w:pPr>
              <w:rPr>
                <w:rFonts w:ascii="Arial" w:hAnsi="Arial" w:cs="Arial"/>
                <w:color w:val="000000"/>
                <w:sz w:val="20"/>
                <w:szCs w:val="20"/>
              </w:rPr>
            </w:pPr>
          </w:p>
        </w:tc>
      </w:tr>
      <w:tr w:rsidR="00F051E2" w14:paraId="3B7CD106"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9E42A8"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6FF9FB"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D5C896" w14:textId="77777777" w:rsidR="00F051E2" w:rsidRDefault="00F051E2" w:rsidP="001C2E86">
            <w:pPr>
              <w:rPr>
                <w:rFonts w:ascii="Arial" w:hAnsi="Arial" w:cs="Arial"/>
                <w:color w:val="000000"/>
                <w:sz w:val="20"/>
                <w:szCs w:val="20"/>
              </w:rPr>
            </w:pPr>
          </w:p>
        </w:tc>
      </w:tr>
      <w:tr w:rsidR="00F051E2" w14:paraId="30DE3FD0"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6BA54D"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B157CF"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827C10" w14:textId="77777777" w:rsidR="00F051E2" w:rsidRDefault="00F051E2" w:rsidP="001C2E86">
            <w:pPr>
              <w:rPr>
                <w:rFonts w:ascii="Arial" w:hAnsi="Arial" w:cs="Arial"/>
                <w:color w:val="000000"/>
                <w:sz w:val="20"/>
                <w:szCs w:val="20"/>
              </w:rPr>
            </w:pPr>
          </w:p>
        </w:tc>
      </w:tr>
      <w:tr w:rsidR="00F051E2" w14:paraId="4F5B56E3"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42EBC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 xml:space="preserve">s, tais como certificados de depósito de valores </w:t>
            </w:r>
            <w:r w:rsidRPr="00365D1C">
              <w:rPr>
                <w:rFonts w:ascii="Arial" w:hAnsi="Arial" w:cs="Arial"/>
                <w:color w:val="000000"/>
                <w:sz w:val="20"/>
                <w:szCs w:val="20"/>
              </w:rPr>
              <w:lastRenderedPageBreak/>
              <w:t>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5BE344"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1B2AADD4" w14:textId="77777777" w:rsidR="00F051E2" w:rsidRDefault="00F051E2" w:rsidP="001C2E86">
            <w:pPr>
              <w:rPr>
                <w:rFonts w:ascii="Arial" w:hAnsi="Arial" w:cs="Arial"/>
                <w:color w:val="000000"/>
                <w:sz w:val="20"/>
                <w:szCs w:val="20"/>
              </w:rPr>
            </w:pPr>
          </w:p>
        </w:tc>
      </w:tr>
      <w:tr w:rsidR="00F051E2" w14:paraId="43AAFB01"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211721"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8156EE"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F0D1BC" w14:textId="77777777" w:rsidR="00F051E2" w:rsidRDefault="00F051E2" w:rsidP="001C2E86">
            <w:pPr>
              <w:rPr>
                <w:rFonts w:ascii="Arial" w:hAnsi="Arial" w:cs="Arial"/>
                <w:color w:val="000000"/>
                <w:sz w:val="20"/>
                <w:szCs w:val="20"/>
              </w:rPr>
            </w:pPr>
          </w:p>
        </w:tc>
      </w:tr>
      <w:tr w:rsidR="00F051E2" w14:paraId="1C903918"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6C29D0"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8CB8DF"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9D3894" w14:textId="77777777" w:rsidR="00F051E2" w:rsidRDefault="00F051E2" w:rsidP="001C2E86">
            <w:pPr>
              <w:rPr>
                <w:rFonts w:ascii="Arial" w:hAnsi="Arial" w:cs="Arial"/>
                <w:color w:val="000000"/>
                <w:sz w:val="20"/>
                <w:szCs w:val="20"/>
              </w:rPr>
            </w:pPr>
          </w:p>
        </w:tc>
      </w:tr>
      <w:tr w:rsidR="00F051E2" w14:paraId="02994D95"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EB1174"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(BDR-Ações);</w:t>
            </w:r>
          </w:p>
        </w:tc>
        <w:tc>
          <w:tcPr>
            <w:tcW w:w="588" w:type="pct"/>
            <w:gridSpan w:val="2"/>
            <w:tcBorders>
              <w:top w:val="nil"/>
              <w:left w:val="single" w:sz="4" w:space="0" w:color="auto"/>
              <w:bottom w:val="single" w:sz="4" w:space="0" w:color="auto"/>
              <w:right w:val="single" w:sz="4" w:space="0" w:color="auto"/>
            </w:tcBorders>
            <w:vAlign w:val="center"/>
            <w:hideMark/>
          </w:tcPr>
          <w:p w14:paraId="4C0970C6"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382968" w14:textId="77777777" w:rsidR="00F051E2" w:rsidRDefault="00F051E2" w:rsidP="001C2E86">
            <w:pPr>
              <w:rPr>
                <w:rFonts w:ascii="Arial" w:hAnsi="Arial" w:cs="Arial"/>
                <w:color w:val="000000"/>
                <w:sz w:val="20"/>
                <w:szCs w:val="20"/>
              </w:rPr>
            </w:pPr>
          </w:p>
        </w:tc>
      </w:tr>
      <w:tr w:rsidR="00F051E2" w14:paraId="5051C11E"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41F597"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3777EFE"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4FBEA6" w14:textId="77777777" w:rsidR="00F051E2" w:rsidRDefault="00F051E2" w:rsidP="001C2E86">
            <w:pPr>
              <w:rPr>
                <w:rFonts w:ascii="Arial" w:hAnsi="Arial" w:cs="Arial"/>
                <w:color w:val="000000"/>
                <w:sz w:val="20"/>
                <w:szCs w:val="20"/>
              </w:rPr>
            </w:pPr>
          </w:p>
        </w:tc>
      </w:tr>
      <w:tr w:rsidR="00F051E2" w14:paraId="7CB1BF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A7B6E" w14:textId="77777777" w:rsidR="00F051E2" w:rsidRDefault="00F051E2" w:rsidP="001C2E86">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E1B80" w14:textId="77777777" w:rsidR="00F051E2"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1F71D" w14:textId="77777777" w:rsidR="00F051E2" w:rsidRDefault="00F051E2" w:rsidP="001C2E86">
            <w:pPr>
              <w:jc w:val="center"/>
              <w:rPr>
                <w:rFonts w:ascii="Arial" w:hAnsi="Arial" w:cs="Arial"/>
                <w:color w:val="000000"/>
                <w:sz w:val="20"/>
                <w:szCs w:val="20"/>
              </w:rPr>
            </w:pPr>
          </w:p>
        </w:tc>
      </w:tr>
      <w:tr w:rsidR="00F051E2" w14:paraId="21CDA449"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0D1CB2"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12A84F"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ACFE221"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6422B02D"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F051E2" w14:paraId="67124B5B"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245A9C"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B50790"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5EFE093"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874942" w14:textId="77777777" w:rsidR="00F051E2" w:rsidRDefault="00F051E2" w:rsidP="001C2E86">
            <w:pPr>
              <w:rPr>
                <w:rFonts w:ascii="Arial" w:hAnsi="Arial" w:cs="Arial"/>
                <w:color w:val="000000"/>
                <w:sz w:val="20"/>
                <w:szCs w:val="20"/>
              </w:rPr>
            </w:pPr>
          </w:p>
        </w:tc>
      </w:tr>
      <w:tr w:rsidR="00F051E2" w14:paraId="6AED17E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E1CEDB"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C97782"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FA88CB"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D5EDA64" w14:textId="77777777" w:rsidR="00F051E2" w:rsidRDefault="00F051E2" w:rsidP="001C2E86">
            <w:pPr>
              <w:rPr>
                <w:rFonts w:ascii="Arial" w:hAnsi="Arial" w:cs="Arial"/>
                <w:color w:val="000000"/>
                <w:sz w:val="20"/>
                <w:szCs w:val="20"/>
              </w:rPr>
            </w:pPr>
          </w:p>
        </w:tc>
      </w:tr>
      <w:tr w:rsidR="00F051E2" w14:paraId="52D622D0"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BAD03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D2729F"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8410C7"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E84AC63" w14:textId="77777777" w:rsidR="00F051E2" w:rsidRDefault="00F051E2" w:rsidP="001C2E86">
            <w:pPr>
              <w:rPr>
                <w:rFonts w:ascii="Arial" w:hAnsi="Arial" w:cs="Arial"/>
                <w:color w:val="000000"/>
                <w:sz w:val="20"/>
                <w:szCs w:val="20"/>
              </w:rPr>
            </w:pPr>
          </w:p>
        </w:tc>
      </w:tr>
      <w:tr w:rsidR="00F051E2" w14:paraId="6828EEE9"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025F06" w14:textId="77777777" w:rsidR="00F051E2"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464BE"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7D996E5D"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22BDF7A" w14:textId="77777777" w:rsidR="00F051E2" w:rsidRDefault="00F051E2" w:rsidP="001C2E86">
            <w:pPr>
              <w:rPr>
                <w:rFonts w:ascii="Arial" w:hAnsi="Arial" w:cs="Arial"/>
                <w:color w:val="000000"/>
                <w:sz w:val="20"/>
                <w:szCs w:val="20"/>
              </w:rPr>
            </w:pPr>
          </w:p>
        </w:tc>
      </w:tr>
      <w:tr w:rsidR="00F051E2" w14:paraId="490F0973"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24534" w14:textId="77777777" w:rsidR="00F051E2" w:rsidRDefault="00F051E2" w:rsidP="001C2E86">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59D3B" w14:textId="77777777" w:rsidR="00F051E2"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DA2E5" w14:textId="77777777" w:rsidR="00F051E2" w:rsidRDefault="00F051E2" w:rsidP="001C2E86">
            <w:pPr>
              <w:jc w:val="center"/>
              <w:rPr>
                <w:rFonts w:ascii="Arial" w:hAnsi="Arial" w:cs="Arial"/>
                <w:color w:val="000000"/>
                <w:sz w:val="20"/>
                <w:szCs w:val="20"/>
              </w:rPr>
            </w:pPr>
          </w:p>
        </w:tc>
      </w:tr>
      <w:tr w:rsidR="00F051E2" w14:paraId="2AF6E8E4"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EA6DF2" w14:textId="77777777" w:rsidR="00F051E2" w:rsidRDefault="00F051E2" w:rsidP="00F051E2">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88CFB5" w14:textId="77777777" w:rsidR="00F051E2" w:rsidRDefault="00F051E2" w:rsidP="001C2E86">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79510B8" w14:textId="77777777" w:rsidR="00F051E2" w:rsidRDefault="00F051E2"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3CAF4500" w14:textId="77777777" w:rsidR="00F051E2" w:rsidRDefault="00F051E2"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r>
      <w:tr w:rsidR="00F051E2" w:rsidRPr="00226B18" w14:paraId="4E70A9A1"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514F23"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5E987" w14:textId="77777777" w:rsidR="00F051E2" w:rsidRPr="00226B18" w:rsidRDefault="00F051E2"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1ECA487" w14:textId="77777777" w:rsidR="00F051E2" w:rsidRPr="00226B18" w:rsidRDefault="00F051E2" w:rsidP="001C2E86">
            <w:pPr>
              <w:jc w:val="center"/>
              <w:rPr>
                <w:rFonts w:ascii="Arial" w:hAnsi="Arial" w:cs="Arial"/>
                <w:b/>
                <w:bCs/>
                <w:color w:val="000000"/>
                <w:sz w:val="20"/>
                <w:szCs w:val="20"/>
              </w:rPr>
            </w:pPr>
          </w:p>
        </w:tc>
      </w:tr>
      <w:tr w:rsidR="00F051E2" w14:paraId="7DC986E4"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328767B" w14:textId="77777777" w:rsidR="00F051E2"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256233A" w14:textId="77777777" w:rsidR="00F051E2" w:rsidRPr="00A8437B" w:rsidRDefault="00F051E2" w:rsidP="001C2E8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4D923A0B"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F051E2" w14:paraId="0244A7DD" w14:textId="77777777" w:rsidTr="001C2E86">
        <w:trPr>
          <w:jc w:val="center"/>
        </w:trPr>
        <w:tc>
          <w:tcPr>
            <w:tcW w:w="5000" w:type="pct"/>
            <w:gridSpan w:val="8"/>
            <w:tcBorders>
              <w:top w:val="single" w:sz="4" w:space="0" w:color="auto"/>
              <w:left w:val="nil"/>
              <w:bottom w:val="nil"/>
              <w:right w:val="nil"/>
            </w:tcBorders>
          </w:tcPr>
          <w:p w14:paraId="3748E34C"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5996A489"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EE8872E" w14:textId="77777777" w:rsidR="00F051E2" w:rsidRDefault="00F051E2" w:rsidP="00F051E2">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051E2" w14:paraId="7FFA8B9F" w14:textId="77777777" w:rsidTr="001C2E86">
        <w:trPr>
          <w:jc w:val="center"/>
        </w:trPr>
        <w:tc>
          <w:tcPr>
            <w:tcW w:w="2889" w:type="pct"/>
            <w:gridSpan w:val="5"/>
            <w:tcBorders>
              <w:top w:val="single" w:sz="4" w:space="0" w:color="auto"/>
              <w:left w:val="nil"/>
              <w:bottom w:val="single" w:sz="4" w:space="0" w:color="auto"/>
              <w:right w:val="nil"/>
            </w:tcBorders>
          </w:tcPr>
          <w:p w14:paraId="03330ECA"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8CB07E4"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109B934C"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B42C7" w14:textId="77777777" w:rsidR="00F051E2" w:rsidRDefault="00F051E2"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CDBB6A" w14:textId="77777777" w:rsidR="00F051E2" w:rsidRDefault="00F051E2" w:rsidP="001C2E86">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F051E2" w14:paraId="0ABF8B4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B6E9085"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AB03DA"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6277226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14DF3E8"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930D6E"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7521C2B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70BE44" w14:textId="77777777" w:rsidR="00F051E2" w:rsidRPr="007E2FE0"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3FE42F"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65C7666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3849E4" w14:textId="77777777" w:rsidR="00F051E2" w:rsidRDefault="00F051E2"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9776E18"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1EF9E8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AFAB5F"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lastRenderedPageBreak/>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4E3952"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7631A9C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459CEBD" w14:textId="77777777" w:rsidR="00F051E2"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45D311B"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7A5C70E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4C2B3C"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723901E"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7484A819"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764ACAE" w14:textId="77777777" w:rsidR="00F051E2"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C4169CC" w14:textId="77777777" w:rsidR="00F051E2" w:rsidRDefault="00F051E2" w:rsidP="001C2E86">
            <w:pPr>
              <w:pStyle w:val="PargrafodaLista"/>
              <w:spacing w:line="320" w:lineRule="exact"/>
              <w:ind w:left="0"/>
              <w:jc w:val="center"/>
              <w:rPr>
                <w:rFonts w:ascii="Arial" w:hAnsi="Arial" w:cs="Arial"/>
                <w:b/>
                <w:bCs/>
                <w:color w:val="000000"/>
                <w:sz w:val="20"/>
                <w:szCs w:val="20"/>
                <w:highlight w:val="green"/>
              </w:rPr>
            </w:pPr>
          </w:p>
        </w:tc>
      </w:tr>
      <w:tr w:rsidR="00F051E2" w14:paraId="056A96E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31C3FD"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3892F5" w14:textId="77777777" w:rsidR="00F051E2" w:rsidRDefault="00F051E2" w:rsidP="001C2E86">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F051E2" w14:paraId="356DAC43" w14:textId="77777777" w:rsidTr="001C2E86">
        <w:trPr>
          <w:jc w:val="center"/>
        </w:trPr>
        <w:tc>
          <w:tcPr>
            <w:tcW w:w="5000" w:type="pct"/>
            <w:gridSpan w:val="8"/>
            <w:tcBorders>
              <w:top w:val="single" w:sz="4" w:space="0" w:color="auto"/>
              <w:left w:val="nil"/>
              <w:bottom w:val="nil"/>
              <w:right w:val="nil"/>
            </w:tcBorders>
            <w:hideMark/>
          </w:tcPr>
          <w:p w14:paraId="652AC8FE" w14:textId="77777777" w:rsidR="00F051E2" w:rsidRDefault="00F051E2" w:rsidP="00F051E2">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w:t>
            </w:r>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F051E2" w14:paraId="185D0A7D" w14:textId="77777777" w:rsidTr="001C2E86">
        <w:trPr>
          <w:jc w:val="center"/>
        </w:trPr>
        <w:tc>
          <w:tcPr>
            <w:tcW w:w="5000" w:type="pct"/>
            <w:gridSpan w:val="8"/>
            <w:tcBorders>
              <w:top w:val="single" w:sz="4" w:space="0" w:color="auto"/>
              <w:left w:val="nil"/>
              <w:bottom w:val="nil"/>
              <w:right w:val="nil"/>
            </w:tcBorders>
            <w:hideMark/>
          </w:tcPr>
          <w:p w14:paraId="4B766712" w14:textId="77777777" w:rsidR="00F051E2" w:rsidRDefault="00F051E2" w:rsidP="00F051E2">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051E2" w14:paraId="67F7DF27" w14:textId="77777777" w:rsidTr="001C2E86">
        <w:trPr>
          <w:jc w:val="center"/>
        </w:trPr>
        <w:tc>
          <w:tcPr>
            <w:tcW w:w="5000" w:type="pct"/>
            <w:gridSpan w:val="8"/>
            <w:tcBorders>
              <w:top w:val="single" w:sz="4" w:space="0" w:color="auto"/>
              <w:left w:val="nil"/>
              <w:bottom w:val="nil"/>
              <w:right w:val="nil"/>
            </w:tcBorders>
          </w:tcPr>
          <w:p w14:paraId="446814EF"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3A98D2FC" w14:textId="77777777" w:rsidTr="001C2E86">
        <w:trPr>
          <w:jc w:val="center"/>
        </w:trPr>
        <w:tc>
          <w:tcPr>
            <w:tcW w:w="5000" w:type="pct"/>
            <w:gridSpan w:val="8"/>
            <w:shd w:val="clear" w:color="auto" w:fill="D9D9D9" w:themeFill="background1" w:themeFillShade="D9"/>
            <w:vAlign w:val="center"/>
            <w:hideMark/>
          </w:tcPr>
          <w:p w14:paraId="2B38BC34"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051E2" w14:paraId="00F6681C" w14:textId="77777777" w:rsidTr="001C2E86">
        <w:trPr>
          <w:jc w:val="center"/>
        </w:trPr>
        <w:tc>
          <w:tcPr>
            <w:tcW w:w="5000" w:type="pct"/>
            <w:gridSpan w:val="8"/>
            <w:tcBorders>
              <w:top w:val="nil"/>
              <w:left w:val="nil"/>
              <w:bottom w:val="single" w:sz="4" w:space="0" w:color="auto"/>
              <w:right w:val="nil"/>
            </w:tcBorders>
            <w:vAlign w:val="center"/>
          </w:tcPr>
          <w:p w14:paraId="13E2DAF3" w14:textId="77777777" w:rsidR="00F051E2" w:rsidRDefault="00F051E2" w:rsidP="001C2E86">
            <w:pPr>
              <w:jc w:val="center"/>
              <w:rPr>
                <w:rFonts w:ascii="Arial" w:hAnsi="Arial" w:cs="Arial"/>
                <w:b/>
                <w:bCs/>
                <w:smallCaps/>
                <w:sz w:val="20"/>
                <w:szCs w:val="20"/>
              </w:rPr>
            </w:pPr>
          </w:p>
        </w:tc>
      </w:tr>
      <w:tr w:rsidR="00F051E2" w14:paraId="41406FC5"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0804A6C2" w14:textId="77777777" w:rsidR="00F051E2" w:rsidRDefault="00F051E2" w:rsidP="00F051E2">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357E16E0" w14:textId="77777777" w:rsidR="00F051E2" w:rsidRPr="00A90553" w:rsidRDefault="00F051E2" w:rsidP="001C2E86">
            <w:pPr>
              <w:rPr>
                <w:rFonts w:ascii="Arial" w:hAnsi="Arial" w:cs="Arial"/>
                <w:sz w:val="20"/>
                <w:szCs w:val="20"/>
              </w:rPr>
            </w:pPr>
            <w:r w:rsidRPr="00A90553">
              <w:rPr>
                <w:rFonts w:ascii="Arial" w:hAnsi="Arial" w:cs="Arial"/>
                <w:sz w:val="20"/>
                <w:szCs w:val="20"/>
              </w:rPr>
              <w:t xml:space="preserve">Limite: Até </w:t>
            </w:r>
            <w:r w:rsidRPr="00A90553">
              <w:rPr>
                <w:rFonts w:ascii="Arial" w:hAnsi="Arial" w:cs="Arial"/>
                <w:color w:val="000000"/>
                <w:sz w:val="20"/>
                <w:szCs w:val="20"/>
              </w:rPr>
              <w:t>100%</w:t>
            </w:r>
            <w:r w:rsidRPr="00A90553">
              <w:rPr>
                <w:rFonts w:ascii="Arial" w:hAnsi="Arial" w:cs="Arial"/>
                <w:sz w:val="20"/>
                <w:szCs w:val="20"/>
              </w:rPr>
              <w:t xml:space="preserve"> </w:t>
            </w:r>
          </w:p>
        </w:tc>
      </w:tr>
      <w:tr w:rsidR="00F051E2" w14:paraId="52AFE05C"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00CB95F"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330656D" w14:textId="77777777" w:rsidR="00F051E2" w:rsidRPr="00A90553" w:rsidRDefault="00F051E2" w:rsidP="001C2E86">
            <w:pPr>
              <w:jc w:val="center"/>
              <w:rPr>
                <w:rFonts w:ascii="Arial" w:hAnsi="Arial" w:cs="Arial"/>
                <w:sz w:val="20"/>
                <w:szCs w:val="20"/>
              </w:rPr>
            </w:pPr>
          </w:p>
        </w:tc>
      </w:tr>
      <w:tr w:rsidR="00F051E2" w14:paraId="52988510"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403F1A7D" w14:textId="77777777" w:rsidR="00F051E2" w:rsidRDefault="00F051E2" w:rsidP="00F051E2">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FE80AEC" w14:textId="77777777" w:rsidR="00F051E2" w:rsidRPr="00A90553" w:rsidRDefault="00F051E2" w:rsidP="001C2E86">
            <w:pPr>
              <w:jc w:val="both"/>
              <w:rPr>
                <w:rFonts w:ascii="Arial" w:hAnsi="Arial" w:cs="Arial"/>
                <w:color w:val="000000"/>
                <w:sz w:val="20"/>
                <w:szCs w:val="20"/>
              </w:rPr>
            </w:pPr>
            <w:r w:rsidRPr="00A90553">
              <w:rPr>
                <w:rFonts w:ascii="Arial" w:hAnsi="Arial" w:cs="Arial"/>
                <w:sz w:val="20"/>
                <w:szCs w:val="20"/>
              </w:rPr>
              <w:t xml:space="preserve">Limite: </w:t>
            </w:r>
            <w:r w:rsidRPr="00A90553">
              <w:rPr>
                <w:rFonts w:ascii="Arial" w:hAnsi="Arial" w:cs="Arial"/>
                <w:color w:val="000000"/>
                <w:sz w:val="20"/>
                <w:szCs w:val="20"/>
              </w:rPr>
              <w:t>100%</w:t>
            </w:r>
          </w:p>
          <w:p w14:paraId="13F7CD9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Ativos investidos no exterior: Quaisquer ativos no exterior que possuam a mesma natureza econômica dos ativos previstos no item 3.5. acima.</w:t>
            </w:r>
          </w:p>
          <w:p w14:paraId="2496C2C5"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Jurisdições de emissão dos ativos finais: países da América, África, Ásia, Europa e Oceania.</w:t>
            </w:r>
          </w:p>
          <w:p w14:paraId="46BAB9C9"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Cotas de Fundos e/ou Veículos de investimento no exterior: Permitido</w:t>
            </w:r>
          </w:p>
          <w:p w14:paraId="04763308"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Gestão da Carteira da Classe: Ativa.</w:t>
            </w:r>
          </w:p>
          <w:p w14:paraId="459079AC" w14:textId="77777777" w:rsidR="00F051E2" w:rsidRPr="00A90553" w:rsidRDefault="00F051E2" w:rsidP="001C2E86">
            <w:pPr>
              <w:jc w:val="both"/>
              <w:rPr>
                <w:rFonts w:ascii="Arial" w:hAnsi="Arial" w:cs="Arial"/>
                <w:sz w:val="20"/>
                <w:szCs w:val="20"/>
              </w:rPr>
            </w:pPr>
          </w:p>
        </w:tc>
      </w:tr>
      <w:tr w:rsidR="00F051E2" w14:paraId="538A023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0359EE3"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41D4FC4" w14:textId="77777777" w:rsidR="00F051E2" w:rsidRPr="00A90553" w:rsidRDefault="00F051E2" w:rsidP="001C2E86">
            <w:pPr>
              <w:jc w:val="both"/>
              <w:rPr>
                <w:rFonts w:ascii="Arial" w:hAnsi="Arial" w:cs="Arial"/>
                <w:sz w:val="20"/>
                <w:szCs w:val="20"/>
              </w:rPr>
            </w:pPr>
          </w:p>
        </w:tc>
      </w:tr>
      <w:tr w:rsidR="00F051E2" w14:paraId="5C615562"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70840D63" w14:textId="77777777" w:rsidR="00F051E2" w:rsidRPr="00FE783C" w:rsidRDefault="00F051E2" w:rsidP="00F051E2">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1502702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Operações com derivativos? Permitido</w:t>
            </w:r>
          </w:p>
          <w:p w14:paraId="19952BE9"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Derivativos apenas para Proteção/Hedge? Não</w:t>
            </w:r>
          </w:p>
          <w:p w14:paraId="0AC255C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 xml:space="preserve">Margem bruta máxima, conforme disposto na Resolução: </w:t>
            </w:r>
            <w:r w:rsidRPr="00A90553">
              <w:rPr>
                <w:rFonts w:ascii="Arial" w:hAnsi="Arial" w:cs="Arial"/>
                <w:color w:val="000000"/>
                <w:sz w:val="20"/>
                <w:szCs w:val="20"/>
              </w:rPr>
              <w:t>Ilimitada</w:t>
            </w:r>
          </w:p>
        </w:tc>
      </w:tr>
      <w:tr w:rsidR="00F051E2" w14:paraId="2F94766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1D15833F"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58B7EA" w14:textId="77777777" w:rsidR="00F051E2" w:rsidRPr="00A90553" w:rsidRDefault="00F051E2" w:rsidP="001C2E86">
            <w:pPr>
              <w:rPr>
                <w:rFonts w:ascii="Arial" w:hAnsi="Arial" w:cs="Arial"/>
                <w:sz w:val="20"/>
                <w:szCs w:val="20"/>
              </w:rPr>
            </w:pPr>
          </w:p>
        </w:tc>
      </w:tr>
      <w:tr w:rsidR="00F051E2" w14:paraId="2D3A2317" w14:textId="77777777" w:rsidTr="001C2E86">
        <w:trPr>
          <w:jc w:val="center"/>
        </w:trPr>
        <w:tc>
          <w:tcPr>
            <w:tcW w:w="5000" w:type="pct"/>
            <w:gridSpan w:val="8"/>
            <w:tcBorders>
              <w:top w:val="single" w:sz="4" w:space="0" w:color="auto"/>
              <w:left w:val="nil"/>
              <w:bottom w:val="single" w:sz="4" w:space="0" w:color="auto"/>
              <w:right w:val="nil"/>
            </w:tcBorders>
            <w:hideMark/>
          </w:tcPr>
          <w:p w14:paraId="6D8F4AEC" w14:textId="77777777" w:rsidR="00F051E2" w:rsidRPr="00A90553" w:rsidRDefault="00F051E2" w:rsidP="00F051E2">
            <w:pPr>
              <w:pStyle w:val="PargrafodaLista"/>
              <w:numPr>
                <w:ilvl w:val="2"/>
                <w:numId w:val="3"/>
              </w:numPr>
              <w:ind w:left="0" w:firstLine="0"/>
              <w:jc w:val="both"/>
              <w:rPr>
                <w:rFonts w:ascii="Arial" w:hAnsi="Arial" w:cs="Arial"/>
                <w:color w:val="000000"/>
                <w:sz w:val="20"/>
                <w:szCs w:val="20"/>
              </w:rPr>
            </w:pPr>
            <w:r w:rsidRPr="00A9055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051E2" w14:paraId="65F57025" w14:textId="77777777" w:rsidTr="001C2E86">
        <w:trPr>
          <w:jc w:val="center"/>
        </w:trPr>
        <w:tc>
          <w:tcPr>
            <w:tcW w:w="5000" w:type="pct"/>
            <w:gridSpan w:val="8"/>
            <w:tcBorders>
              <w:top w:val="single" w:sz="4" w:space="0" w:color="auto"/>
              <w:left w:val="nil"/>
              <w:bottom w:val="single" w:sz="4" w:space="0" w:color="auto"/>
              <w:right w:val="nil"/>
            </w:tcBorders>
            <w:hideMark/>
          </w:tcPr>
          <w:p w14:paraId="2A60FDCD"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51E2" w14:paraId="13D475F4"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13DC3102" w14:textId="77777777" w:rsidR="00F051E2" w:rsidRDefault="00F051E2"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150CCFB" w14:textId="77777777" w:rsidR="00F051E2" w:rsidRDefault="00F051E2" w:rsidP="001C2E86">
            <w:pPr>
              <w:rPr>
                <w:rFonts w:ascii="Arial" w:hAnsi="Arial" w:cs="Arial"/>
                <w:sz w:val="20"/>
                <w:szCs w:val="20"/>
                <w:highlight w:val="yellow"/>
              </w:rPr>
            </w:pPr>
          </w:p>
        </w:tc>
      </w:tr>
      <w:tr w:rsidR="00F051E2" w14:paraId="0508F883"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8BDD108"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051E2" w14:paraId="5F3B4394" w14:textId="77777777" w:rsidTr="001C2E86">
        <w:trPr>
          <w:jc w:val="center"/>
        </w:trPr>
        <w:tc>
          <w:tcPr>
            <w:tcW w:w="5000" w:type="pct"/>
            <w:gridSpan w:val="8"/>
            <w:tcBorders>
              <w:top w:val="single" w:sz="4" w:space="0" w:color="auto"/>
              <w:left w:val="nil"/>
              <w:bottom w:val="single" w:sz="4" w:space="0" w:color="auto"/>
              <w:right w:val="nil"/>
            </w:tcBorders>
          </w:tcPr>
          <w:p w14:paraId="4432783B" w14:textId="77777777" w:rsidR="00F051E2" w:rsidRDefault="00F051E2" w:rsidP="001C2E86">
            <w:pPr>
              <w:jc w:val="center"/>
              <w:rPr>
                <w:rFonts w:ascii="Arial" w:hAnsi="Arial" w:cs="Arial"/>
                <w:b/>
                <w:bCs/>
                <w:smallCaps/>
                <w:sz w:val="20"/>
                <w:szCs w:val="20"/>
              </w:rPr>
            </w:pPr>
          </w:p>
        </w:tc>
      </w:tr>
      <w:tr w:rsidR="00F051E2" w14:paraId="2CCC5325"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F9C5DED" w14:textId="0D367109" w:rsidR="00F051E2" w:rsidRDefault="00F051E2" w:rsidP="00F051E2">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r w:rsidR="00255065">
              <w:rPr>
                <w:rFonts w:ascii="Arial" w:hAnsi="Arial" w:cs="Arial"/>
                <w:sz w:val="20"/>
                <w:szCs w:val="20"/>
              </w:rPr>
              <w:t>.</w:t>
            </w:r>
          </w:p>
        </w:tc>
      </w:tr>
      <w:tr w:rsidR="00F051E2" w:rsidRPr="009D0F85" w14:paraId="1E393AAD"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59E8AA2" w14:textId="77777777" w:rsidR="00F051E2" w:rsidRPr="009D0F85"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051E2" w14:paraId="76A7548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48CBFD0" w14:textId="77777777" w:rsidR="00F051E2" w:rsidRDefault="00F051E2" w:rsidP="001C2E86">
            <w:pPr>
              <w:jc w:val="both"/>
              <w:rPr>
                <w:rFonts w:ascii="Arial" w:hAnsi="Arial" w:cs="Arial"/>
                <w:sz w:val="20"/>
                <w:szCs w:val="20"/>
                <w:highlight w:val="yellow"/>
              </w:rPr>
            </w:pPr>
          </w:p>
        </w:tc>
      </w:tr>
      <w:tr w:rsidR="00F051E2" w14:paraId="584EF3CB"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C634B5D" w14:textId="77777777" w:rsidR="00F051E2" w:rsidRDefault="00F051E2" w:rsidP="00F051E2">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051E2" w14:paraId="36A8D8BE" w14:textId="77777777" w:rsidTr="001C2E86">
        <w:trPr>
          <w:jc w:val="center"/>
        </w:trPr>
        <w:tc>
          <w:tcPr>
            <w:tcW w:w="1173" w:type="pct"/>
            <w:tcBorders>
              <w:top w:val="single" w:sz="4" w:space="0" w:color="auto"/>
              <w:left w:val="nil"/>
              <w:bottom w:val="single" w:sz="4" w:space="0" w:color="auto"/>
              <w:right w:val="nil"/>
            </w:tcBorders>
            <w:vAlign w:val="center"/>
          </w:tcPr>
          <w:p w14:paraId="67EB97BF" w14:textId="77777777" w:rsidR="00F051E2" w:rsidRDefault="00F051E2"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542974E5" w14:textId="77777777" w:rsidR="00F051E2" w:rsidRDefault="00F051E2"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5764E5B" w14:textId="77777777" w:rsidR="00F051E2" w:rsidRDefault="00F051E2" w:rsidP="001C2E86">
            <w:pPr>
              <w:jc w:val="both"/>
              <w:rPr>
                <w:rFonts w:ascii="Arial" w:hAnsi="Arial" w:cs="Arial"/>
                <w:sz w:val="20"/>
                <w:szCs w:val="20"/>
                <w:highlight w:val="yellow"/>
              </w:rPr>
            </w:pPr>
          </w:p>
        </w:tc>
      </w:tr>
      <w:tr w:rsidR="00F051E2" w14:paraId="11C4A542"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8FC925" w14:textId="77777777" w:rsidR="00F051E2" w:rsidRDefault="00F051E2" w:rsidP="001C2E86">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2434EE" w14:textId="77777777" w:rsidR="00F051E2" w:rsidRDefault="00F051E2" w:rsidP="001C2E86">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0F79E8" w14:textId="77777777" w:rsidR="00F051E2" w:rsidRDefault="00F051E2" w:rsidP="001C2E8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051E2" w14:paraId="586D7B4D"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0047EA3" w14:textId="77777777" w:rsidR="00F051E2" w:rsidRDefault="00F051E2"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7B0CC2"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A52447" w14:textId="77777777" w:rsidR="00F051E2" w:rsidRDefault="00F051E2" w:rsidP="001C2E86">
            <w:pPr>
              <w:jc w:val="both"/>
              <w:rPr>
                <w:rFonts w:ascii="Arial" w:hAnsi="Arial" w:cs="Arial"/>
                <w:sz w:val="20"/>
                <w:szCs w:val="20"/>
                <w:highlight w:val="yellow"/>
              </w:rPr>
            </w:pPr>
          </w:p>
        </w:tc>
      </w:tr>
      <w:tr w:rsidR="00F051E2" w14:paraId="65688DDD"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7B202C0F"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lastRenderedPageBreak/>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C473BA7"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3C84769" w14:textId="77777777" w:rsidR="00F051E2" w:rsidRDefault="00F051E2" w:rsidP="001C2E86">
            <w:pPr>
              <w:jc w:val="center"/>
              <w:rPr>
                <w:rFonts w:ascii="Arial" w:hAnsi="Arial" w:cs="Arial"/>
                <w:sz w:val="20"/>
                <w:szCs w:val="20"/>
                <w:highlight w:val="yellow"/>
              </w:rPr>
            </w:pPr>
            <w:r w:rsidRPr="00A90553">
              <w:rPr>
                <w:rFonts w:ascii="Arial" w:hAnsi="Arial" w:cs="Arial"/>
                <w:sz w:val="20"/>
                <w:szCs w:val="20"/>
              </w:rPr>
              <w:t>100%</w:t>
            </w:r>
          </w:p>
        </w:tc>
      </w:tr>
      <w:tr w:rsidR="00F051E2" w14:paraId="30072E9C"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771747E6" w14:textId="77777777" w:rsidR="00F051E2" w:rsidRDefault="00F051E2"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32E42FB"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0CC7DE9" w14:textId="77777777" w:rsidR="00F051E2" w:rsidRDefault="00F051E2" w:rsidP="001C2E86">
            <w:pPr>
              <w:jc w:val="center"/>
              <w:rPr>
                <w:rFonts w:ascii="Arial" w:hAnsi="Arial" w:cs="Arial"/>
                <w:sz w:val="20"/>
                <w:szCs w:val="20"/>
                <w:highlight w:val="yellow"/>
              </w:rPr>
            </w:pPr>
          </w:p>
        </w:tc>
      </w:tr>
      <w:tr w:rsidR="00F051E2" w14:paraId="2A69F378"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1E93DDC8"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9B00398"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86B210"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100%</w:t>
            </w:r>
          </w:p>
        </w:tc>
      </w:tr>
      <w:tr w:rsidR="00F051E2" w14:paraId="727C7660"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3DAE0C66" w14:textId="77777777" w:rsidR="00F051E2"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91E7BAC"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17B4E6E" w14:textId="77777777" w:rsidR="00F051E2" w:rsidRDefault="00F051E2" w:rsidP="001C2E86">
            <w:pPr>
              <w:jc w:val="center"/>
              <w:rPr>
                <w:rFonts w:ascii="Arial" w:hAnsi="Arial" w:cs="Arial"/>
                <w:sz w:val="20"/>
                <w:szCs w:val="20"/>
                <w:highlight w:val="yellow"/>
              </w:rPr>
            </w:pPr>
          </w:p>
        </w:tc>
      </w:tr>
      <w:tr w:rsidR="00F051E2" w14:paraId="28065306"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2BD6255B"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163E967"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0FDE9FE"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100%</w:t>
            </w:r>
          </w:p>
        </w:tc>
      </w:tr>
      <w:tr w:rsidR="00F051E2" w14:paraId="76B998B1"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15ABC4EE" w14:textId="77777777" w:rsidR="00F051E2"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9AEA2D4"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A9A8B2" w14:textId="77777777" w:rsidR="00F051E2" w:rsidRDefault="00F051E2" w:rsidP="001C2E86">
            <w:pPr>
              <w:jc w:val="both"/>
              <w:rPr>
                <w:rFonts w:ascii="Arial" w:hAnsi="Arial" w:cs="Arial"/>
                <w:sz w:val="20"/>
                <w:szCs w:val="20"/>
                <w:highlight w:val="yellow"/>
              </w:rPr>
            </w:pPr>
          </w:p>
        </w:tc>
      </w:tr>
      <w:tr w:rsidR="00F051E2" w:rsidRPr="006537F3" w14:paraId="7861EE70"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923AAF2" w14:textId="77777777" w:rsidR="00F051E2" w:rsidRPr="006537F3" w:rsidRDefault="00F051E2" w:rsidP="00F051E2">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051E2" w14:paraId="29945A5F" w14:textId="77777777" w:rsidTr="001C2E86">
        <w:trPr>
          <w:jc w:val="center"/>
        </w:trPr>
        <w:tc>
          <w:tcPr>
            <w:tcW w:w="1173" w:type="pct"/>
            <w:tcBorders>
              <w:top w:val="single" w:sz="4" w:space="0" w:color="auto"/>
              <w:left w:val="nil"/>
              <w:bottom w:val="single" w:sz="4" w:space="0" w:color="auto"/>
              <w:right w:val="nil"/>
            </w:tcBorders>
            <w:vAlign w:val="center"/>
          </w:tcPr>
          <w:p w14:paraId="60052770" w14:textId="77777777" w:rsidR="00F051E2"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0C6CB21" w14:textId="77777777" w:rsidR="00F051E2"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56B89DB" w14:textId="77777777" w:rsidR="00F051E2" w:rsidRDefault="00F051E2" w:rsidP="001C2E86">
            <w:pPr>
              <w:jc w:val="both"/>
              <w:rPr>
                <w:rFonts w:ascii="Arial" w:hAnsi="Arial" w:cs="Arial"/>
                <w:sz w:val="20"/>
                <w:szCs w:val="20"/>
                <w:highlight w:val="yellow"/>
              </w:rPr>
            </w:pPr>
          </w:p>
        </w:tc>
      </w:tr>
      <w:tr w:rsidR="00F051E2" w14:paraId="47987F1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B5BB0C0"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051E2" w14:paraId="7EC5C57C"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05101FB" w14:textId="77777777" w:rsidR="00F051E2" w:rsidRDefault="00F051E2" w:rsidP="001C2E86">
            <w:pPr>
              <w:pStyle w:val="PargrafodaLista"/>
              <w:ind w:left="0"/>
              <w:jc w:val="both"/>
              <w:rPr>
                <w:rFonts w:ascii="Arial" w:hAnsi="Arial" w:cs="Arial"/>
                <w:sz w:val="20"/>
                <w:szCs w:val="20"/>
              </w:rPr>
            </w:pPr>
          </w:p>
        </w:tc>
      </w:tr>
      <w:tr w:rsidR="00F051E2" w:rsidRPr="006537F3" w14:paraId="29CE34C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43614F2" w14:textId="77777777" w:rsidR="00F051E2" w:rsidRPr="006537F3" w:rsidRDefault="00F051E2" w:rsidP="00F051E2">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051E2" w14:paraId="72CDFEDD" w14:textId="77777777" w:rsidTr="001C2E86">
        <w:trPr>
          <w:jc w:val="center"/>
        </w:trPr>
        <w:tc>
          <w:tcPr>
            <w:tcW w:w="1173" w:type="pct"/>
            <w:tcBorders>
              <w:top w:val="single" w:sz="4" w:space="0" w:color="auto"/>
              <w:left w:val="nil"/>
              <w:bottom w:val="single" w:sz="4" w:space="0" w:color="auto"/>
              <w:right w:val="nil"/>
            </w:tcBorders>
            <w:vAlign w:val="center"/>
          </w:tcPr>
          <w:p w14:paraId="66CC4861" w14:textId="77777777" w:rsidR="00F051E2"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6019C03" w14:textId="77777777" w:rsidR="00F051E2"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6CAF2B6" w14:textId="77777777" w:rsidR="00F051E2" w:rsidRDefault="00F051E2" w:rsidP="001C2E86">
            <w:pPr>
              <w:jc w:val="center"/>
              <w:rPr>
                <w:rFonts w:ascii="Arial" w:hAnsi="Arial" w:cs="Arial"/>
                <w:sz w:val="20"/>
                <w:szCs w:val="20"/>
                <w:highlight w:val="yellow"/>
              </w:rPr>
            </w:pPr>
          </w:p>
        </w:tc>
      </w:tr>
      <w:tr w:rsidR="00F051E2" w:rsidRPr="0004283A" w14:paraId="0D0A079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63B760D0"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51E2" w:rsidRPr="00A90553" w14:paraId="1794A90D"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54D1371E" w14:textId="77777777" w:rsidR="00F051E2" w:rsidRPr="00A90553" w:rsidRDefault="00F051E2"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93C53E2" w14:textId="77777777" w:rsidR="00F051E2" w:rsidRPr="00A90553" w:rsidRDefault="00F051E2"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1A6B0B13" w14:textId="77777777" w:rsidR="00F051E2" w:rsidRPr="00A90553" w:rsidRDefault="00F051E2" w:rsidP="001C2E86">
            <w:pPr>
              <w:jc w:val="center"/>
              <w:rPr>
                <w:rFonts w:ascii="Arial" w:hAnsi="Arial" w:cs="Arial"/>
                <w:sz w:val="20"/>
                <w:szCs w:val="20"/>
              </w:rPr>
            </w:pPr>
          </w:p>
        </w:tc>
      </w:tr>
      <w:tr w:rsidR="00F051E2" w14:paraId="7BA765B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3D2626B3"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F051E2" w14:paraId="1A1B4604"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FF6CCCA" w14:textId="77777777" w:rsidR="00F051E2" w:rsidRPr="00A90553" w:rsidRDefault="00F051E2" w:rsidP="001C2E86">
            <w:pPr>
              <w:pStyle w:val="PargrafodaLista"/>
              <w:ind w:left="37"/>
              <w:jc w:val="both"/>
              <w:rPr>
                <w:rFonts w:ascii="Arial" w:hAnsi="Arial" w:cs="Arial"/>
                <w:sz w:val="20"/>
                <w:szCs w:val="20"/>
              </w:rPr>
            </w:pPr>
          </w:p>
        </w:tc>
      </w:tr>
      <w:tr w:rsidR="00F051E2" w14:paraId="4411B1E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359B8C2"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realizar suas operações por meio de instituições autorizadas a operar no mercado de títulos e/ou valores mobiliários, ligadas ou não ao respectivo gestor</w:t>
            </w:r>
            <w:r w:rsidRPr="00A90553">
              <w:rPr>
                <w:rFonts w:ascii="Arial" w:hAnsi="Arial" w:cs="Arial"/>
                <w:smallCaps/>
                <w:sz w:val="20"/>
                <w:szCs w:val="20"/>
              </w:rPr>
              <w:t xml:space="preserve"> </w:t>
            </w:r>
            <w:r w:rsidRPr="00A9055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51E2" w14:paraId="7B7CBC5D"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75E208E9" w14:textId="77777777" w:rsidR="00F051E2" w:rsidRDefault="00F051E2" w:rsidP="001C2E86">
            <w:pPr>
              <w:pStyle w:val="PargrafodaLista"/>
              <w:ind w:left="0"/>
              <w:jc w:val="both"/>
              <w:rPr>
                <w:rFonts w:ascii="Arial" w:hAnsi="Arial" w:cs="Arial"/>
                <w:sz w:val="20"/>
                <w:szCs w:val="20"/>
              </w:rPr>
            </w:pPr>
          </w:p>
        </w:tc>
      </w:tr>
      <w:tr w:rsidR="00F051E2" w14:paraId="44E6170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B534760"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A787D" w14:paraId="68CD6086"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7544BB2B" w14:textId="77777777" w:rsidR="00BA787D" w:rsidRDefault="00BA787D" w:rsidP="00BA787D">
            <w:pPr>
              <w:pStyle w:val="PargrafodaLista"/>
              <w:ind w:left="0"/>
              <w:jc w:val="both"/>
              <w:rPr>
                <w:rFonts w:ascii="Arial" w:hAnsi="Arial" w:cs="Arial"/>
                <w:sz w:val="20"/>
                <w:szCs w:val="20"/>
              </w:rPr>
            </w:pPr>
          </w:p>
        </w:tc>
      </w:tr>
      <w:tr w:rsidR="00BA787D" w14:paraId="363EB9A7"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AF14DB4" w14:textId="1F64FC2F" w:rsidR="00BA787D" w:rsidRDefault="00BA787D" w:rsidP="00F051E2">
            <w:pPr>
              <w:pStyle w:val="PargrafodaLista"/>
              <w:numPr>
                <w:ilvl w:val="2"/>
                <w:numId w:val="3"/>
              </w:numPr>
              <w:ind w:left="0" w:firstLine="0"/>
              <w:jc w:val="both"/>
              <w:rPr>
                <w:rFonts w:ascii="Arial" w:hAnsi="Arial" w:cs="Arial"/>
                <w:sz w:val="20"/>
                <w:szCs w:val="20"/>
              </w:rPr>
            </w:pPr>
            <w:r w:rsidRPr="00BA787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051E2" w14:paraId="76CAF81F"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0D2ED8" w14:textId="77777777" w:rsidR="00F051E2" w:rsidRDefault="00F051E2" w:rsidP="001C2E86">
            <w:pPr>
              <w:pStyle w:val="PargrafodaLista"/>
              <w:ind w:left="0"/>
              <w:rPr>
                <w:rFonts w:ascii="Arial" w:hAnsi="Arial" w:cs="Arial"/>
                <w:b/>
                <w:bCs/>
                <w:smallCaps/>
                <w:sz w:val="20"/>
                <w:szCs w:val="20"/>
              </w:rPr>
            </w:pPr>
          </w:p>
        </w:tc>
      </w:tr>
      <w:tr w:rsidR="00F051E2" w14:paraId="33132BA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39DAD6D"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051E2" w14:paraId="768F2516"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017E8595"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DD7456C" w14:textId="77777777" w:rsidR="00F051E2" w:rsidRDefault="00F051E2" w:rsidP="001C2E86">
            <w:pPr>
              <w:jc w:val="both"/>
              <w:rPr>
                <w:rFonts w:ascii="Arial" w:hAnsi="Arial" w:cs="Arial"/>
                <w:sz w:val="20"/>
                <w:szCs w:val="20"/>
                <w:highlight w:val="yellow"/>
              </w:rPr>
            </w:pPr>
          </w:p>
        </w:tc>
      </w:tr>
      <w:tr w:rsidR="00F051E2" w14:paraId="43F3C0C3"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C8EB51A" w14:textId="77777777" w:rsidR="00F051E2" w:rsidRDefault="00F051E2" w:rsidP="00F051E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9C686E1" w14:textId="77777777" w:rsidR="00F051E2" w:rsidRDefault="00F051E2" w:rsidP="001C2E8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3136E4" w14:textId="77777777" w:rsidR="00F051E2" w:rsidRDefault="00F051E2" w:rsidP="001C2E86">
            <w:pPr>
              <w:jc w:val="both"/>
              <w:rPr>
                <w:rFonts w:ascii="Arial" w:hAnsi="Arial" w:cs="Arial"/>
                <w:sz w:val="20"/>
                <w:szCs w:val="20"/>
                <w:highlight w:val="yellow"/>
              </w:rPr>
            </w:pPr>
          </w:p>
          <w:p w14:paraId="4B137170" w14:textId="77777777" w:rsidR="00F051E2" w:rsidRDefault="00F051E2" w:rsidP="001C2E8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051E2" w14:paraId="01E62FF4"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7936C1F7"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4BC2BB9" w14:textId="77777777" w:rsidR="00F051E2" w:rsidRDefault="00F051E2" w:rsidP="001C2E86">
            <w:pPr>
              <w:jc w:val="both"/>
              <w:rPr>
                <w:rFonts w:ascii="Arial" w:hAnsi="Arial" w:cs="Arial"/>
                <w:sz w:val="20"/>
                <w:szCs w:val="20"/>
                <w:highlight w:val="yellow"/>
              </w:rPr>
            </w:pPr>
          </w:p>
        </w:tc>
      </w:tr>
      <w:tr w:rsidR="00F051E2" w:rsidRPr="00A70B42" w14:paraId="2A50E729"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76CA4BA6" w14:textId="77777777" w:rsidR="00F051E2" w:rsidRDefault="00F051E2" w:rsidP="00F051E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9C51F5C" w14:textId="77777777" w:rsidR="00F051E2" w:rsidRPr="00A70B42" w:rsidRDefault="00F051E2" w:rsidP="001C2E86">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090E244A" w:rsidR="00EB16E9" w:rsidRPr="00BE0B51" w:rsidRDefault="00EB16E9" w:rsidP="00F051E2">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F051E2">
        <w:trPr>
          <w:trHeight w:val="5732"/>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720DA1C2" w:rsidR="00A84F81" w:rsidRPr="00A84F81" w:rsidRDefault="00E30315" w:rsidP="00A84F81">
            <w:pPr>
              <w:jc w:val="both"/>
              <w:rPr>
                <w:rFonts w:ascii="Arial" w:hAnsi="Arial" w:cs="Arial"/>
                <w:sz w:val="20"/>
                <w:szCs w:val="20"/>
              </w:rPr>
            </w:pPr>
            <w:r>
              <w:rPr>
                <w:rFonts w:ascii="Arial" w:hAnsi="Arial" w:cs="Arial"/>
                <w:b/>
                <w:bCs/>
                <w:sz w:val="20"/>
                <w:szCs w:val="20"/>
              </w:rPr>
              <w:t xml:space="preserve">Risco de </w:t>
            </w:r>
            <w:r w:rsidR="00A84F81" w:rsidRPr="00A84F81">
              <w:rPr>
                <w:rFonts w:ascii="Arial" w:hAnsi="Arial" w:cs="Arial"/>
                <w:b/>
                <w:bCs/>
                <w:sz w:val="20"/>
                <w:szCs w:val="20"/>
              </w:rPr>
              <w:t>Concentração em C</w:t>
            </w:r>
            <w:r w:rsidR="007847E3">
              <w:rPr>
                <w:rFonts w:ascii="Arial" w:hAnsi="Arial" w:cs="Arial"/>
                <w:b/>
                <w:bCs/>
                <w:sz w:val="20"/>
                <w:szCs w:val="20"/>
              </w:rPr>
              <w:t>rédito Privado</w:t>
            </w:r>
            <w:r w:rsidR="00A84F81" w:rsidRPr="00A84F81">
              <w:rPr>
                <w:rFonts w:ascii="Arial" w:hAnsi="Arial" w:cs="Arial"/>
                <w:b/>
                <w:bCs/>
                <w:sz w:val="20"/>
                <w:szCs w:val="20"/>
              </w:rPr>
              <w:t>:</w:t>
            </w:r>
            <w:r w:rsidR="00A84F81"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7F0A26A3" w14:textId="022EE1DC" w:rsidR="00A84F81" w:rsidRDefault="00A84F81" w:rsidP="00F051E2">
            <w:pPr>
              <w:jc w:val="both"/>
              <w:rPr>
                <w:rFonts w:ascii="Arial" w:hAnsi="Arial" w:cs="Arial"/>
                <w:sz w:val="20"/>
                <w:szCs w:val="20"/>
              </w:rPr>
            </w:pPr>
            <w:r w:rsidRPr="00A84F81">
              <w:rPr>
                <w:rFonts w:ascii="Arial" w:hAnsi="Arial" w:cs="Arial"/>
                <w:b/>
                <w:bCs/>
                <w:sz w:val="20"/>
                <w:szCs w:val="20"/>
              </w:rPr>
              <w:t xml:space="preserve">Risco de </w:t>
            </w:r>
            <w:r w:rsidRPr="00E30315">
              <w:rPr>
                <w:rFonts w:ascii="Arial" w:hAnsi="Arial" w:cs="Arial"/>
                <w:b/>
                <w:bCs/>
                <w:sz w:val="20"/>
                <w:szCs w:val="20"/>
              </w:rPr>
              <w:t>Mercado Externo</w:t>
            </w:r>
            <w:r w:rsidRPr="00A84F8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w:t>
            </w:r>
            <w:r w:rsidRPr="00A84F81">
              <w:rPr>
                <w:rFonts w:ascii="Arial" w:hAnsi="Arial" w:cs="Arial"/>
                <w:sz w:val="20"/>
                <w:szCs w:val="20"/>
              </w:rPr>
              <w:lastRenderedPageBreak/>
              <w:t>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B5CF12" w14:textId="77777777" w:rsidR="00F051E2" w:rsidRPr="00F051E2" w:rsidRDefault="00F051E2" w:rsidP="00F051E2">
            <w:pPr>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52DB803D" w14:textId="4E179FEF" w:rsidR="00A84F81" w:rsidRPr="00A84F81" w:rsidRDefault="00A052A8" w:rsidP="00E30315">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AF1A9F7" w14:textId="535428F4" w:rsidR="00AF7FAB" w:rsidRPr="00BE0B51" w:rsidRDefault="00AF7FAB" w:rsidP="00F051E2">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35A65610"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65FB4" w:rsidRPr="00A65FB4">
              <w:rPr>
                <w:rFonts w:ascii="Arial" w:hAnsi="Arial" w:cs="Arial"/>
                <w:sz w:val="20"/>
                <w:szCs w:val="20"/>
              </w:rPr>
              <w:t>0,175% ao ano sobre o valor do patrimônio líquido d</w:t>
            </w:r>
            <w:r w:rsidR="00A65FB4">
              <w:rPr>
                <w:rFonts w:ascii="Arial" w:hAnsi="Arial" w:cs="Arial"/>
                <w:sz w:val="20"/>
                <w:szCs w:val="20"/>
              </w:rPr>
              <w:t xml:space="preserve">a Classe. </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7B5F65DE"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3" w:history="1">
              <w:r w:rsidR="00EB4E01" w:rsidRPr="00E30315">
                <w:rPr>
                  <w:rStyle w:val="Hyperlink"/>
                  <w:rFonts w:ascii="Arial" w:hAnsi="Arial" w:cs="Arial"/>
                  <w:sz w:val="20"/>
                  <w:szCs w:val="20"/>
                </w:rPr>
                <w:t>https://www.santander.com.br/pam/doc-fundos</w:t>
              </w:r>
            </w:hyperlink>
            <w:r w:rsidR="00420F71" w:rsidRPr="009A5C9C">
              <w:rPr>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8B4"/>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460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2B29"/>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5065"/>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5141"/>
    <w:rsid w:val="004262FB"/>
    <w:rsid w:val="0042726B"/>
    <w:rsid w:val="0042737F"/>
    <w:rsid w:val="004275F3"/>
    <w:rsid w:val="00427905"/>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5C4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6F35"/>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2B8A"/>
    <w:rsid w:val="00714BC2"/>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D7DAB"/>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47DC7"/>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09"/>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FB4"/>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369"/>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87D"/>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61E"/>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315"/>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D8D"/>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8E1"/>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54F"/>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1E2"/>
    <w:rsid w:val="00F05CBF"/>
    <w:rsid w:val="00F05FFB"/>
    <w:rsid w:val="00F07624"/>
    <w:rsid w:val="00F07BE7"/>
    <w:rsid w:val="00F07D74"/>
    <w:rsid w:val="00F1171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0C67"/>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D5E7C28D-5081-4039-B9DD-3081F0A75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7211</Words>
  <Characters>38942</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2025-02-04T13:12:00Z</dcterms:created>
  <dcterms:modified xsi:type="dcterms:W3CDTF">2025-02-05T13:36:00Z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