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45DE7" w14:textId="36383E17" w:rsidR="003336A6" w:rsidRPr="00727CAC" w:rsidRDefault="00727CAC" w:rsidP="003336A6">
      <w:pPr>
        <w:pStyle w:val="Corpodetexto"/>
        <w:spacing w:line="300" w:lineRule="exact"/>
        <w:jc w:val="both"/>
        <w:rPr>
          <w:rFonts w:ascii="Tahoma" w:hAnsi="Tahoma" w:cs="Tahoma"/>
          <w:b w:val="0"/>
          <w:bCs/>
          <w:sz w:val="20"/>
          <w:lang w:val="pt-BR"/>
        </w:rPr>
      </w:pPr>
      <w:r w:rsidRPr="00727CAC">
        <w:rPr>
          <w:rFonts w:ascii="Tahoma" w:hAnsi="Tahoma" w:cs="Tahoma"/>
          <w:b w:val="0"/>
          <w:bCs/>
          <w:sz w:val="20"/>
          <w:lang w:val="pt-BR"/>
        </w:rPr>
        <w:t xml:space="preserve">O PRESENTE REGULAMENTO É PARTE INTEGRANTE INSTRUMENTO PARTICULAR DE ALTERAÇÃO DO SANTANDER FUNDO DE INVESTIMENTO FGH RENDA FIXA REFERENCIADO DI, DATADO DE </w:t>
      </w:r>
      <w:r w:rsidRPr="00727CAC">
        <w:rPr>
          <w:rFonts w:ascii="Tahoma" w:hAnsi="Tahoma" w:cs="Tahoma"/>
          <w:b w:val="0"/>
          <w:bCs/>
          <w:sz w:val="20"/>
          <w:lang w:val="pt-BR"/>
        </w:rPr>
        <w:t>23/08/2024</w:t>
      </w:r>
      <w:r>
        <w:rPr>
          <w:rFonts w:ascii="Tahoma" w:hAnsi="Tahoma" w:cs="Tahoma"/>
          <w:b w:val="0"/>
          <w:bCs/>
          <w:sz w:val="20"/>
          <w:lang w:val="pt-BR"/>
        </w:rPr>
        <w:t>.</w:t>
      </w:r>
    </w:p>
    <w:p w14:paraId="7606A07C" w14:textId="77777777" w:rsidR="008A1ADD" w:rsidRPr="00727CAC" w:rsidRDefault="008A1ADD" w:rsidP="003336A6">
      <w:pPr>
        <w:pStyle w:val="Corpodetexto"/>
        <w:spacing w:line="300" w:lineRule="exact"/>
        <w:jc w:val="both"/>
        <w:rPr>
          <w:rFonts w:ascii="Tahoma" w:hAnsi="Tahoma" w:cs="Tahoma"/>
          <w:b w:val="0"/>
          <w:bCs/>
          <w:sz w:val="21"/>
          <w:szCs w:val="21"/>
          <w:lang w:val="pt-BR"/>
        </w:rPr>
      </w:pPr>
    </w:p>
    <w:p w14:paraId="6A82B4E4" w14:textId="64B492FE" w:rsidR="00727CAC" w:rsidRPr="00727CAC" w:rsidRDefault="00727CAC" w:rsidP="00727CAC">
      <w:pPr>
        <w:spacing w:after="0"/>
        <w:jc w:val="center"/>
        <w:rPr>
          <w:rFonts w:ascii="Tahoma" w:hAnsi="Tahoma" w:cs="Tahoma"/>
          <w:b/>
          <w:bCs/>
          <w:sz w:val="21"/>
          <w:szCs w:val="21"/>
        </w:rPr>
      </w:pPr>
      <w:r w:rsidRPr="00727CAC">
        <w:rPr>
          <w:rFonts w:ascii="Tahoma" w:hAnsi="Tahoma" w:cs="Tahoma"/>
          <w:b/>
          <w:bCs/>
          <w:sz w:val="21"/>
          <w:szCs w:val="21"/>
        </w:rPr>
        <w:t>REGULAMENTO DO SANTANDER FGH RENDA FIXA REFERENCIADO DI - FUNDO DE INVESTIMENTO FINANCEIRO RESPONSABILIDADE LIMITADA</w:t>
      </w:r>
    </w:p>
    <w:p w14:paraId="5CA706C6" w14:textId="33627F26" w:rsidR="002E6A61" w:rsidRDefault="00727CAC" w:rsidP="00727CAC">
      <w:pPr>
        <w:spacing w:after="0"/>
        <w:jc w:val="center"/>
        <w:rPr>
          <w:rFonts w:ascii="Tahoma" w:hAnsi="Tahoma" w:cs="Tahoma"/>
          <w:b/>
          <w:bCs/>
          <w:sz w:val="21"/>
          <w:szCs w:val="21"/>
        </w:rPr>
      </w:pPr>
      <w:r w:rsidRPr="00727CAC">
        <w:rPr>
          <w:rFonts w:ascii="Tahoma" w:hAnsi="Tahoma" w:cs="Tahoma"/>
          <w:b/>
          <w:bCs/>
          <w:sz w:val="21"/>
          <w:szCs w:val="21"/>
        </w:rPr>
        <w:t>CNPJ: N/A – Classe Única / 16.608.611/0001-57</w:t>
      </w:r>
    </w:p>
    <w:p w14:paraId="307A5C31" w14:textId="77777777" w:rsidR="00727CAC" w:rsidRPr="00727CAC" w:rsidRDefault="00727CAC" w:rsidP="00727CAC">
      <w:pPr>
        <w:spacing w:after="0"/>
        <w:jc w:val="center"/>
        <w:rPr>
          <w:rFonts w:ascii="Tahoma" w:hAnsi="Tahoma" w:cs="Tahoma"/>
          <w:b/>
          <w:bCs/>
          <w:sz w:val="21"/>
          <w:szCs w:val="21"/>
        </w:rPr>
      </w:pPr>
    </w:p>
    <w:p w14:paraId="0EBBB053" w14:textId="7C51A6F4" w:rsidR="002E6A61" w:rsidRPr="00727CAC" w:rsidRDefault="002E6A61" w:rsidP="002E6A61">
      <w:pPr>
        <w:jc w:val="right"/>
        <w:rPr>
          <w:rFonts w:ascii="Tahoma" w:hAnsi="Tahoma" w:cs="Tahoma"/>
          <w:sz w:val="21"/>
          <w:szCs w:val="21"/>
        </w:rPr>
      </w:pPr>
      <w:r w:rsidRPr="00727CAC">
        <w:rPr>
          <w:rFonts w:ascii="Tahoma" w:hAnsi="Tahoma" w:cs="Tahoma"/>
          <w:b/>
          <w:bCs/>
          <w:smallCaps/>
          <w:sz w:val="21"/>
          <w:szCs w:val="21"/>
        </w:rPr>
        <w:t>Vigência</w:t>
      </w:r>
      <w:r w:rsidRPr="00727CAC">
        <w:rPr>
          <w:rFonts w:ascii="Tahoma" w:hAnsi="Tahoma" w:cs="Tahoma"/>
          <w:sz w:val="21"/>
          <w:szCs w:val="21"/>
        </w:rPr>
        <w:t xml:space="preserve">: </w:t>
      </w:r>
      <w:r w:rsidR="00727CAC" w:rsidRPr="00727CAC">
        <w:rPr>
          <w:rFonts w:ascii="Tahoma" w:hAnsi="Tahoma" w:cs="Tahoma"/>
          <w:sz w:val="21"/>
          <w:szCs w:val="21"/>
        </w:rPr>
        <w:t>30/08/2024</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141"/>
        <w:gridCol w:w="6836"/>
      </w:tblGrid>
      <w:tr w:rsidR="002E6A61" w:rsidRPr="00727CAC" w14:paraId="23411C95" w14:textId="77777777" w:rsidTr="00ED76C2">
        <w:tc>
          <w:tcPr>
            <w:tcW w:w="5000" w:type="pct"/>
            <w:gridSpan w:val="3"/>
            <w:shd w:val="clear" w:color="auto" w:fill="C00000"/>
          </w:tcPr>
          <w:p w14:paraId="51682430" w14:textId="77777777" w:rsidR="002E6A61" w:rsidRPr="00727CAC" w:rsidRDefault="002E6A61" w:rsidP="002E6A61">
            <w:pPr>
              <w:pStyle w:val="PargrafodaLista"/>
              <w:numPr>
                <w:ilvl w:val="0"/>
                <w:numId w:val="35"/>
              </w:numPr>
              <w:ind w:left="0" w:firstLine="0"/>
              <w:contextualSpacing/>
              <w:jc w:val="center"/>
              <w:rPr>
                <w:rFonts w:ascii="Tahoma" w:hAnsi="Tahoma" w:cs="Tahoma"/>
                <w:b/>
                <w:bCs/>
                <w:color w:val="FFFFFF" w:themeColor="background1"/>
                <w:sz w:val="21"/>
                <w:szCs w:val="21"/>
                <w:lang w:val="pt-BR"/>
              </w:rPr>
            </w:pPr>
            <w:r w:rsidRPr="00727CAC">
              <w:rPr>
                <w:rFonts w:ascii="Tahoma" w:hAnsi="Tahoma" w:cs="Tahoma"/>
                <w:b/>
                <w:bCs/>
                <w:color w:val="FFFFFF" w:themeColor="background1"/>
                <w:sz w:val="21"/>
                <w:szCs w:val="21"/>
                <w:lang w:val="pt-BR"/>
              </w:rPr>
              <w:t>INTERPRETAÇÃO</w:t>
            </w:r>
          </w:p>
        </w:tc>
      </w:tr>
      <w:tr w:rsidR="002E6A61" w:rsidRPr="00727CAC" w14:paraId="0BAC08B1" w14:textId="77777777" w:rsidTr="00ED76C2">
        <w:tc>
          <w:tcPr>
            <w:tcW w:w="1381" w:type="pct"/>
            <w:tcBorders>
              <w:bottom w:val="single" w:sz="4" w:space="0" w:color="auto"/>
            </w:tcBorders>
            <w:vAlign w:val="center"/>
          </w:tcPr>
          <w:p w14:paraId="13F23D20" w14:textId="77777777" w:rsidR="002E6A61" w:rsidRPr="00727CAC" w:rsidRDefault="002E6A61" w:rsidP="00ED76C2">
            <w:pPr>
              <w:jc w:val="center"/>
              <w:rPr>
                <w:rFonts w:ascii="Tahoma" w:hAnsi="Tahoma" w:cs="Tahoma"/>
                <w:b/>
                <w:bCs/>
                <w:sz w:val="21"/>
                <w:szCs w:val="21"/>
              </w:rPr>
            </w:pPr>
          </w:p>
        </w:tc>
        <w:tc>
          <w:tcPr>
            <w:tcW w:w="3619" w:type="pct"/>
            <w:gridSpan w:val="2"/>
            <w:tcBorders>
              <w:bottom w:val="single" w:sz="4" w:space="0" w:color="auto"/>
            </w:tcBorders>
          </w:tcPr>
          <w:p w14:paraId="4F1FA28E" w14:textId="77777777" w:rsidR="002E6A61" w:rsidRPr="00727CAC" w:rsidRDefault="002E6A61" w:rsidP="00ED76C2">
            <w:pPr>
              <w:rPr>
                <w:rFonts w:ascii="Tahoma" w:hAnsi="Tahoma" w:cs="Tahoma"/>
                <w:sz w:val="21"/>
                <w:szCs w:val="21"/>
              </w:rPr>
            </w:pPr>
          </w:p>
        </w:tc>
      </w:tr>
      <w:tr w:rsidR="002E6A61" w:rsidRPr="00727CAC" w14:paraId="0B90C09F" w14:textId="77777777" w:rsidTr="00ED76C2">
        <w:tc>
          <w:tcPr>
            <w:tcW w:w="1454" w:type="pct"/>
            <w:gridSpan w:val="2"/>
            <w:tcBorders>
              <w:top w:val="single" w:sz="4" w:space="0" w:color="auto"/>
              <w:bottom w:val="single" w:sz="4" w:space="0" w:color="auto"/>
            </w:tcBorders>
            <w:vAlign w:val="center"/>
          </w:tcPr>
          <w:p w14:paraId="61D61F61" w14:textId="77777777" w:rsidR="002E6A61" w:rsidRPr="00727CAC" w:rsidRDefault="002E6A61" w:rsidP="002E6A61">
            <w:pPr>
              <w:pStyle w:val="PargrafodaLista"/>
              <w:numPr>
                <w:ilvl w:val="1"/>
                <w:numId w:val="35"/>
              </w:numPr>
              <w:spacing w:before="60" w:after="60"/>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Interpretação Conjunta</w:t>
            </w:r>
          </w:p>
        </w:tc>
        <w:tc>
          <w:tcPr>
            <w:tcW w:w="3491" w:type="pct"/>
            <w:tcBorders>
              <w:top w:val="single" w:sz="4" w:space="0" w:color="auto"/>
              <w:bottom w:val="single" w:sz="4" w:space="0" w:color="auto"/>
            </w:tcBorders>
          </w:tcPr>
          <w:p w14:paraId="6E7EA51A" w14:textId="77777777" w:rsidR="002E6A61" w:rsidRPr="00727CAC" w:rsidRDefault="002E6A61" w:rsidP="00ED76C2">
            <w:pPr>
              <w:spacing w:before="60" w:after="60"/>
              <w:ind w:left="-110" w:right="-110"/>
              <w:jc w:val="both"/>
              <w:rPr>
                <w:rFonts w:ascii="Tahoma" w:hAnsi="Tahoma" w:cs="Tahoma"/>
                <w:b/>
                <w:sz w:val="21"/>
                <w:szCs w:val="21"/>
              </w:rPr>
            </w:pPr>
            <w:r w:rsidRPr="00727CAC">
              <w:rPr>
                <w:rFonts w:ascii="Tahoma" w:hAnsi="Tahoma" w:cs="Tahoma"/>
                <w:b/>
                <w:sz w:val="21"/>
                <w:szCs w:val="21"/>
              </w:rPr>
              <w:t>ESTE REGULAMENTO DEVE SER LIDO E INTERPRETADO EM CONJUNTO COM SEUS ANEXOS E APÊNDICES (SE HOUVER) E É REGIDO PRINCIPALMENTE PELA RESOLUÇÃO CVM Nº 175, DE 23 DE DEZEMBRO DE 2022, CONFORME ALTERADA, BEM COMO PELO SEU ANEXO NORMATIVO I (“</w:t>
            </w:r>
            <w:r w:rsidRPr="00727CAC">
              <w:rPr>
                <w:rFonts w:ascii="Tahoma" w:hAnsi="Tahoma" w:cs="Tahoma"/>
                <w:b/>
                <w:sz w:val="21"/>
                <w:szCs w:val="21"/>
                <w:u w:val="single"/>
              </w:rPr>
              <w:t>RESOLUÇÃO</w:t>
            </w:r>
            <w:r w:rsidRPr="00727CAC">
              <w:rPr>
                <w:rFonts w:ascii="Tahoma" w:hAnsi="Tahoma" w:cs="Tahoma"/>
                <w:b/>
                <w:sz w:val="21"/>
                <w:szCs w:val="21"/>
              </w:rPr>
              <w:t>”), SEM PREJUÍZO DAS DEMAIS NORMAS E DIRETRIZES REGULATÓRIAS E DA AUTORREGULAÇÃO.</w:t>
            </w:r>
          </w:p>
        </w:tc>
      </w:tr>
      <w:tr w:rsidR="002E6A61" w:rsidRPr="00727CAC" w14:paraId="0F276B1F" w14:textId="77777777" w:rsidTr="00ED76C2">
        <w:tc>
          <w:tcPr>
            <w:tcW w:w="1381" w:type="pct"/>
            <w:tcBorders>
              <w:top w:val="single" w:sz="4" w:space="0" w:color="auto"/>
              <w:bottom w:val="single" w:sz="4" w:space="0" w:color="auto"/>
            </w:tcBorders>
            <w:vAlign w:val="center"/>
          </w:tcPr>
          <w:p w14:paraId="4B3A5613" w14:textId="77777777" w:rsidR="002E6A61" w:rsidRPr="00727CAC" w:rsidRDefault="002E6A61" w:rsidP="00ED76C2">
            <w:pPr>
              <w:jc w:val="center"/>
              <w:rPr>
                <w:rFonts w:ascii="Tahoma" w:hAnsi="Tahoma" w:cs="Tahoma"/>
                <w:b/>
                <w:bCs/>
                <w:smallCaps/>
                <w:sz w:val="21"/>
                <w:szCs w:val="21"/>
              </w:rPr>
            </w:pPr>
          </w:p>
        </w:tc>
        <w:tc>
          <w:tcPr>
            <w:tcW w:w="3619" w:type="pct"/>
            <w:gridSpan w:val="2"/>
            <w:tcBorders>
              <w:top w:val="single" w:sz="4" w:space="0" w:color="auto"/>
              <w:bottom w:val="single" w:sz="4" w:space="0" w:color="auto"/>
            </w:tcBorders>
          </w:tcPr>
          <w:p w14:paraId="1804E73A" w14:textId="77777777" w:rsidR="002E6A61" w:rsidRPr="00727CAC" w:rsidRDefault="002E6A61" w:rsidP="00ED76C2">
            <w:pPr>
              <w:rPr>
                <w:rFonts w:ascii="Tahoma" w:hAnsi="Tahoma" w:cs="Tahoma"/>
                <w:sz w:val="21"/>
                <w:szCs w:val="21"/>
              </w:rPr>
            </w:pPr>
          </w:p>
        </w:tc>
      </w:tr>
      <w:tr w:rsidR="002E6A61" w:rsidRPr="00727CAC" w14:paraId="58DF52F6" w14:textId="77777777" w:rsidTr="00ED76C2">
        <w:tc>
          <w:tcPr>
            <w:tcW w:w="1381" w:type="pct"/>
            <w:tcBorders>
              <w:top w:val="single" w:sz="4" w:space="0" w:color="auto"/>
              <w:bottom w:val="single" w:sz="4" w:space="0" w:color="auto"/>
            </w:tcBorders>
            <w:vAlign w:val="center"/>
          </w:tcPr>
          <w:p w14:paraId="76454FF0" w14:textId="77777777" w:rsidR="002E6A61" w:rsidRPr="00727CAC" w:rsidRDefault="002E6A61" w:rsidP="002E6A61">
            <w:pPr>
              <w:pStyle w:val="PargrafodaLista"/>
              <w:numPr>
                <w:ilvl w:val="1"/>
                <w:numId w:val="35"/>
              </w:numPr>
              <w:spacing w:before="60" w:after="60"/>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Termos definidos</w:t>
            </w:r>
          </w:p>
        </w:tc>
        <w:tc>
          <w:tcPr>
            <w:tcW w:w="3619" w:type="pct"/>
            <w:gridSpan w:val="2"/>
            <w:tcBorders>
              <w:top w:val="single" w:sz="4" w:space="0" w:color="auto"/>
              <w:bottom w:val="single" w:sz="4" w:space="0" w:color="auto"/>
            </w:tcBorders>
          </w:tcPr>
          <w:p w14:paraId="5C18958F" w14:textId="77777777" w:rsidR="002E6A61" w:rsidRPr="00727CAC" w:rsidRDefault="002E6A61" w:rsidP="00ED76C2">
            <w:pPr>
              <w:spacing w:before="60" w:after="60"/>
              <w:jc w:val="both"/>
              <w:rPr>
                <w:rFonts w:ascii="Tahoma" w:hAnsi="Tahoma" w:cs="Tahoma"/>
                <w:sz w:val="21"/>
                <w:szCs w:val="21"/>
              </w:rPr>
            </w:pPr>
            <w:r w:rsidRPr="00727CAC">
              <w:rPr>
                <w:rFonts w:ascii="Tahoma" w:hAnsi="Tahoma" w:cs="Tahoma"/>
                <w:sz w:val="21"/>
                <w:szCs w:val="21"/>
              </w:rPr>
              <w:t xml:space="preserve">Exceto se expressamente disposto de forma contrária, os termos utilizados neste Regulamento terão o significado atribuído na regulamentação em vigor ou o significado atribuído neste Regulamento, e seus Anexos e/ou Apêndices, se houver. </w:t>
            </w:r>
          </w:p>
          <w:p w14:paraId="362E7407" w14:textId="77777777" w:rsidR="002E6A61" w:rsidRPr="00727CAC" w:rsidRDefault="002E6A61" w:rsidP="00ED76C2">
            <w:pPr>
              <w:spacing w:before="60" w:after="60"/>
              <w:jc w:val="both"/>
              <w:rPr>
                <w:rFonts w:ascii="Tahoma" w:hAnsi="Tahoma" w:cs="Tahoma"/>
                <w:sz w:val="21"/>
                <w:szCs w:val="21"/>
              </w:rPr>
            </w:pPr>
          </w:p>
          <w:p w14:paraId="2F260BA8" w14:textId="77777777" w:rsidR="002E6A61" w:rsidRPr="00727CAC" w:rsidRDefault="002E6A61" w:rsidP="00ED76C2">
            <w:pPr>
              <w:spacing w:before="60" w:after="60"/>
              <w:jc w:val="both"/>
              <w:rPr>
                <w:rFonts w:ascii="Tahoma" w:hAnsi="Tahoma" w:cs="Tahoma"/>
                <w:sz w:val="21"/>
                <w:szCs w:val="21"/>
              </w:rPr>
            </w:pPr>
            <w:r w:rsidRPr="00727CAC">
              <w:rPr>
                <w:rFonts w:ascii="Tahoma" w:hAnsi="Tahoma" w:cs="Tahoma"/>
                <w:sz w:val="21"/>
                <w:szCs w:val="21"/>
              </w:rPr>
              <w:t>Todas as palavras, expressões e abreviações utilizadas no Regulamento, Anexos e Apêndices, quando houver, com as letras iniciais maiúsculas, referem-se a este Fundo e suas Classes e/ou Subclasses (se houver), conforme aplicável.</w:t>
            </w:r>
          </w:p>
          <w:p w14:paraId="619A0113" w14:textId="77777777" w:rsidR="002E6A61" w:rsidRPr="00727CAC" w:rsidRDefault="002E6A61" w:rsidP="00ED76C2">
            <w:pPr>
              <w:spacing w:before="60" w:after="60"/>
              <w:jc w:val="both"/>
              <w:rPr>
                <w:rFonts w:ascii="Tahoma" w:hAnsi="Tahoma" w:cs="Tahoma"/>
                <w:sz w:val="21"/>
                <w:szCs w:val="21"/>
              </w:rPr>
            </w:pPr>
          </w:p>
          <w:p w14:paraId="6C2815F5" w14:textId="77777777" w:rsidR="002E6A61" w:rsidRPr="00727CAC" w:rsidRDefault="002E6A61" w:rsidP="00ED76C2">
            <w:pPr>
              <w:spacing w:before="60" w:after="60"/>
              <w:jc w:val="both"/>
              <w:rPr>
                <w:rFonts w:ascii="Tahoma" w:hAnsi="Tahoma" w:cs="Tahoma"/>
                <w:sz w:val="21"/>
                <w:szCs w:val="21"/>
              </w:rPr>
            </w:pPr>
            <w:r w:rsidRPr="00727CAC">
              <w:rPr>
                <w:rFonts w:ascii="Tahoma" w:hAnsi="Tahoma" w:cs="Tahoma"/>
                <w:sz w:val="21"/>
                <w:szCs w:val="21"/>
              </w:rPr>
              <w:t>As menções a “classes”, com a letra inicial minúscula, deverão ser interpretadas como aquelas que não integrem a estrutura do Fundo, devendo abranger também as suas “subclasses” (se houver), nos termos da regulamentação em vigor.</w:t>
            </w:r>
          </w:p>
        </w:tc>
      </w:tr>
      <w:tr w:rsidR="002E6A61" w:rsidRPr="00727CAC" w14:paraId="468AD855" w14:textId="77777777" w:rsidTr="00ED76C2">
        <w:tc>
          <w:tcPr>
            <w:tcW w:w="1381" w:type="pct"/>
            <w:tcBorders>
              <w:top w:val="single" w:sz="4" w:space="0" w:color="auto"/>
              <w:bottom w:val="single" w:sz="4" w:space="0" w:color="auto"/>
            </w:tcBorders>
            <w:vAlign w:val="center"/>
          </w:tcPr>
          <w:p w14:paraId="0A7E840F" w14:textId="77777777" w:rsidR="002E6A61" w:rsidRPr="00727CAC" w:rsidRDefault="002E6A61" w:rsidP="00ED76C2">
            <w:pPr>
              <w:jc w:val="center"/>
              <w:rPr>
                <w:rFonts w:ascii="Tahoma" w:hAnsi="Tahoma" w:cs="Tahoma"/>
                <w:b/>
                <w:bCs/>
                <w:smallCaps/>
                <w:sz w:val="21"/>
                <w:szCs w:val="21"/>
              </w:rPr>
            </w:pPr>
          </w:p>
        </w:tc>
        <w:tc>
          <w:tcPr>
            <w:tcW w:w="3619" w:type="pct"/>
            <w:gridSpan w:val="2"/>
            <w:tcBorders>
              <w:top w:val="single" w:sz="4" w:space="0" w:color="auto"/>
              <w:bottom w:val="single" w:sz="4" w:space="0" w:color="auto"/>
            </w:tcBorders>
          </w:tcPr>
          <w:p w14:paraId="329CDB03" w14:textId="77777777" w:rsidR="002E6A61" w:rsidRPr="00727CAC" w:rsidRDefault="002E6A61" w:rsidP="00ED76C2">
            <w:pPr>
              <w:jc w:val="both"/>
              <w:rPr>
                <w:rFonts w:ascii="Tahoma" w:hAnsi="Tahoma" w:cs="Tahoma"/>
                <w:sz w:val="21"/>
                <w:szCs w:val="21"/>
              </w:rPr>
            </w:pPr>
          </w:p>
        </w:tc>
      </w:tr>
      <w:tr w:rsidR="002E6A61" w:rsidRPr="00727CAC" w14:paraId="00FB79E3" w14:textId="77777777" w:rsidTr="00ED76C2">
        <w:tc>
          <w:tcPr>
            <w:tcW w:w="1381" w:type="pct"/>
            <w:tcBorders>
              <w:top w:val="single" w:sz="4" w:space="0" w:color="auto"/>
              <w:bottom w:val="single" w:sz="4" w:space="0" w:color="auto"/>
            </w:tcBorders>
            <w:vAlign w:val="center"/>
          </w:tcPr>
          <w:p w14:paraId="579A1157" w14:textId="77777777" w:rsidR="002E6A61" w:rsidRPr="00727CAC" w:rsidRDefault="002E6A61" w:rsidP="002E6A61">
            <w:pPr>
              <w:pStyle w:val="PargrafodaLista"/>
              <w:numPr>
                <w:ilvl w:val="1"/>
                <w:numId w:val="35"/>
              </w:numPr>
              <w:spacing w:before="60" w:after="60"/>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Orientações Gerais</w:t>
            </w:r>
          </w:p>
        </w:tc>
        <w:tc>
          <w:tcPr>
            <w:tcW w:w="3619" w:type="pct"/>
            <w:gridSpan w:val="2"/>
            <w:tcBorders>
              <w:top w:val="single" w:sz="4" w:space="0" w:color="auto"/>
              <w:bottom w:val="single" w:sz="4" w:space="0" w:color="auto"/>
            </w:tcBorders>
          </w:tcPr>
          <w:p w14:paraId="4C9815FD" w14:textId="77777777" w:rsidR="002E6A61" w:rsidRPr="00727CAC" w:rsidRDefault="002E6A61" w:rsidP="00ED76C2">
            <w:pPr>
              <w:spacing w:before="60" w:after="60"/>
              <w:jc w:val="both"/>
              <w:rPr>
                <w:rFonts w:ascii="Tahoma" w:hAnsi="Tahoma" w:cs="Tahoma"/>
                <w:sz w:val="21"/>
                <w:szCs w:val="21"/>
              </w:rPr>
            </w:pPr>
            <w:r w:rsidRPr="00727CAC">
              <w:rPr>
                <w:rFonts w:ascii="Tahoma" w:hAnsi="Tahoma" w:cs="Tahoma"/>
                <w:b/>
                <w:bCs/>
                <w:sz w:val="21"/>
                <w:szCs w:val="21"/>
              </w:rPr>
              <w:t>Este Regulamento</w:t>
            </w:r>
            <w:r w:rsidRPr="00727CAC">
              <w:rPr>
                <w:rFonts w:ascii="Tahoma" w:hAnsi="Tahoma" w:cs="Tahoma"/>
                <w:sz w:val="21"/>
                <w:szCs w:val="21"/>
              </w:rPr>
              <w:t xml:space="preserve"> dispõe sobre informações gerais do Fundo e comuns às suas Classes e Subclasses (se houver).</w:t>
            </w:r>
          </w:p>
          <w:p w14:paraId="01906D85" w14:textId="77777777" w:rsidR="002E6A61" w:rsidRPr="00727CAC" w:rsidRDefault="002E6A61" w:rsidP="00ED76C2">
            <w:pPr>
              <w:spacing w:before="60" w:after="60"/>
              <w:jc w:val="both"/>
              <w:rPr>
                <w:rFonts w:ascii="Tahoma" w:hAnsi="Tahoma" w:cs="Tahoma"/>
                <w:sz w:val="21"/>
                <w:szCs w:val="21"/>
              </w:rPr>
            </w:pPr>
          </w:p>
          <w:p w14:paraId="1CC63C4B" w14:textId="77777777" w:rsidR="002E6A61" w:rsidRPr="00727CAC" w:rsidRDefault="002E6A61" w:rsidP="00ED76C2">
            <w:pPr>
              <w:spacing w:before="60" w:after="60"/>
              <w:jc w:val="both"/>
              <w:rPr>
                <w:rFonts w:ascii="Tahoma" w:hAnsi="Tahoma" w:cs="Tahoma"/>
                <w:sz w:val="21"/>
                <w:szCs w:val="21"/>
              </w:rPr>
            </w:pPr>
            <w:r w:rsidRPr="00727CAC">
              <w:rPr>
                <w:rFonts w:ascii="Tahoma" w:hAnsi="Tahoma" w:cs="Tahoma"/>
                <w:sz w:val="21"/>
                <w:szCs w:val="21"/>
              </w:rPr>
              <w:t>Cada Anexo que integra o presente Regulamento dispõe sobre informações específicas de cada Classe, e comuns às respectivas Subclasses (se houver).</w:t>
            </w:r>
          </w:p>
          <w:p w14:paraId="7C03CCD4" w14:textId="77777777" w:rsidR="002E6A61" w:rsidRPr="00727CAC" w:rsidRDefault="002E6A61" w:rsidP="00ED76C2">
            <w:pPr>
              <w:spacing w:before="60" w:after="60"/>
              <w:jc w:val="both"/>
              <w:rPr>
                <w:rFonts w:ascii="Tahoma" w:hAnsi="Tahoma" w:cs="Tahoma"/>
                <w:sz w:val="21"/>
                <w:szCs w:val="21"/>
              </w:rPr>
            </w:pPr>
          </w:p>
          <w:p w14:paraId="38D5E693" w14:textId="77777777" w:rsidR="002E6A61" w:rsidRPr="00727CAC" w:rsidRDefault="002E6A61" w:rsidP="00ED76C2">
            <w:pPr>
              <w:spacing w:before="60" w:after="60"/>
              <w:jc w:val="both"/>
              <w:rPr>
                <w:rFonts w:ascii="Tahoma" w:hAnsi="Tahoma" w:cs="Tahoma"/>
                <w:sz w:val="21"/>
                <w:szCs w:val="21"/>
              </w:rPr>
            </w:pPr>
            <w:r w:rsidRPr="00727CAC">
              <w:rPr>
                <w:rFonts w:ascii="Tahoma" w:hAnsi="Tahoma" w:cs="Tahoma"/>
                <w:sz w:val="21"/>
                <w:szCs w:val="21"/>
              </w:rPr>
              <w:t>Cada Apêndice que integra o Anexo de determinada Classe dispõe sobre informações específicas da respectiva Subclasse (se houver).</w:t>
            </w:r>
          </w:p>
        </w:tc>
      </w:tr>
      <w:tr w:rsidR="002E6A61" w:rsidRPr="00727CAC" w14:paraId="366D6012" w14:textId="77777777" w:rsidTr="00ED76C2">
        <w:tc>
          <w:tcPr>
            <w:tcW w:w="1381" w:type="pct"/>
            <w:tcBorders>
              <w:top w:val="single" w:sz="4" w:space="0" w:color="auto"/>
              <w:bottom w:val="single" w:sz="4" w:space="0" w:color="auto"/>
            </w:tcBorders>
            <w:vAlign w:val="center"/>
          </w:tcPr>
          <w:p w14:paraId="4A7F9CD5" w14:textId="77777777" w:rsidR="002E6A61" w:rsidRPr="00727CAC" w:rsidRDefault="002E6A61" w:rsidP="00ED76C2">
            <w:pPr>
              <w:pStyle w:val="PargrafodaLista"/>
              <w:ind w:left="0"/>
              <w:rPr>
                <w:rFonts w:ascii="Tahoma" w:hAnsi="Tahoma" w:cs="Tahoma"/>
                <w:b/>
                <w:bCs/>
                <w:smallCaps/>
                <w:sz w:val="21"/>
                <w:szCs w:val="21"/>
                <w:lang w:val="pt-BR"/>
              </w:rPr>
            </w:pPr>
          </w:p>
        </w:tc>
        <w:tc>
          <w:tcPr>
            <w:tcW w:w="3619" w:type="pct"/>
            <w:gridSpan w:val="2"/>
            <w:tcBorders>
              <w:top w:val="single" w:sz="4" w:space="0" w:color="auto"/>
              <w:bottom w:val="single" w:sz="4" w:space="0" w:color="auto"/>
            </w:tcBorders>
          </w:tcPr>
          <w:p w14:paraId="1CB06708" w14:textId="77777777" w:rsidR="002E6A61" w:rsidRPr="00727CAC" w:rsidRDefault="002E6A61" w:rsidP="00ED76C2">
            <w:pPr>
              <w:jc w:val="both"/>
              <w:rPr>
                <w:rFonts w:ascii="Tahoma" w:hAnsi="Tahoma" w:cs="Tahoma"/>
                <w:b/>
                <w:bCs/>
                <w:sz w:val="21"/>
                <w:szCs w:val="21"/>
              </w:rPr>
            </w:pPr>
          </w:p>
        </w:tc>
      </w:tr>
      <w:tr w:rsidR="002E6A61" w:rsidRPr="00727CAC" w14:paraId="0017CA43" w14:textId="77777777" w:rsidTr="00ED76C2">
        <w:tc>
          <w:tcPr>
            <w:tcW w:w="1381" w:type="pct"/>
            <w:tcBorders>
              <w:top w:val="single" w:sz="4" w:space="0" w:color="auto"/>
              <w:bottom w:val="single" w:sz="4" w:space="0" w:color="auto"/>
            </w:tcBorders>
            <w:vAlign w:val="center"/>
          </w:tcPr>
          <w:p w14:paraId="1D0B54EE" w14:textId="77777777" w:rsidR="002E6A61" w:rsidRPr="00727CAC" w:rsidRDefault="002E6A61" w:rsidP="002E6A61">
            <w:pPr>
              <w:pStyle w:val="PargrafodaLista"/>
              <w:numPr>
                <w:ilvl w:val="1"/>
                <w:numId w:val="35"/>
              </w:numPr>
              <w:spacing w:before="60" w:after="60"/>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Interpretação e Orientação Transitória</w:t>
            </w:r>
          </w:p>
        </w:tc>
        <w:tc>
          <w:tcPr>
            <w:tcW w:w="3619" w:type="pct"/>
            <w:gridSpan w:val="2"/>
            <w:tcBorders>
              <w:top w:val="single" w:sz="4" w:space="0" w:color="auto"/>
              <w:bottom w:val="single" w:sz="4" w:space="0" w:color="auto"/>
            </w:tcBorders>
          </w:tcPr>
          <w:p w14:paraId="56C5DF63" w14:textId="77777777" w:rsidR="002E6A61" w:rsidRPr="00727CAC" w:rsidRDefault="002E6A61" w:rsidP="00ED76C2">
            <w:pPr>
              <w:spacing w:before="60" w:after="60"/>
              <w:jc w:val="both"/>
              <w:rPr>
                <w:rFonts w:ascii="Tahoma" w:hAnsi="Tahoma" w:cs="Tahoma"/>
                <w:b/>
                <w:bCs/>
                <w:sz w:val="21"/>
                <w:szCs w:val="21"/>
              </w:rPr>
            </w:pPr>
            <w:bookmarkStart w:id="0" w:name="_Hlk133249281"/>
            <w:r w:rsidRPr="00727CAC">
              <w:rPr>
                <w:rFonts w:ascii="Tahoma" w:hAnsi="Tahoma" w:cs="Tahoma"/>
                <w:sz w:val="21"/>
                <w:szCs w:val="21"/>
              </w:rPr>
              <w:t>Este Regulamento foi construído considerando que o Fundo poderá ter diferentes classes e/ou subclasses de cotas no futuro, observados os termos da Resolução. Por esse motivo, na interpretação deste Regulamento, termos como “Classe”, “Anexo”, “Subclasse” e “Apêndice” com a letra inicial maiúscula, quando no plural, em conjunto com outros termos indicativos de multiplicidade de classes e/ou subclasses, devem ser interpretados no singular enquanto não houver diferentes classes e/ou subclasses no Fundo</w:t>
            </w:r>
            <w:bookmarkEnd w:id="0"/>
            <w:r w:rsidRPr="00727CAC">
              <w:rPr>
                <w:rFonts w:ascii="Tahoma" w:hAnsi="Tahoma" w:cs="Tahoma"/>
                <w:sz w:val="21"/>
                <w:szCs w:val="21"/>
              </w:rPr>
              <w:t>.</w:t>
            </w:r>
          </w:p>
        </w:tc>
      </w:tr>
    </w:tbl>
    <w:p w14:paraId="2BB71208" w14:textId="77777777" w:rsidR="002E6A61" w:rsidRPr="00727CAC" w:rsidRDefault="002E6A61" w:rsidP="002E6A61">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4"/>
        <w:gridCol w:w="6975"/>
      </w:tblGrid>
      <w:tr w:rsidR="002E6A61" w:rsidRPr="00727CAC" w14:paraId="6A6CC6B9" w14:textId="77777777" w:rsidTr="00ED76C2">
        <w:tc>
          <w:tcPr>
            <w:tcW w:w="5000" w:type="pct"/>
            <w:gridSpan w:val="2"/>
            <w:shd w:val="clear" w:color="auto" w:fill="C00000"/>
          </w:tcPr>
          <w:p w14:paraId="293B7E66" w14:textId="77777777" w:rsidR="002E6A61" w:rsidRPr="00727CAC" w:rsidRDefault="002E6A61" w:rsidP="002E6A61">
            <w:pPr>
              <w:pStyle w:val="PargrafodaLista"/>
              <w:numPr>
                <w:ilvl w:val="0"/>
                <w:numId w:val="35"/>
              </w:numPr>
              <w:ind w:left="0" w:firstLine="0"/>
              <w:contextualSpacing/>
              <w:jc w:val="center"/>
              <w:rPr>
                <w:rFonts w:ascii="Tahoma" w:hAnsi="Tahoma" w:cs="Tahoma"/>
                <w:b/>
                <w:bCs/>
                <w:color w:val="FFFFFF" w:themeColor="background1"/>
                <w:sz w:val="21"/>
                <w:szCs w:val="21"/>
                <w:lang w:val="pt-BR"/>
              </w:rPr>
            </w:pPr>
            <w:r w:rsidRPr="00727CAC">
              <w:rPr>
                <w:rFonts w:ascii="Tahoma" w:hAnsi="Tahoma" w:cs="Tahoma"/>
                <w:b/>
                <w:bCs/>
                <w:color w:val="FFFFFF" w:themeColor="background1"/>
                <w:sz w:val="21"/>
                <w:szCs w:val="21"/>
                <w:lang w:val="pt-BR"/>
              </w:rPr>
              <w:t>PRESTADORES DE SERVIÇOS</w:t>
            </w:r>
          </w:p>
        </w:tc>
      </w:tr>
      <w:tr w:rsidR="002E6A61" w:rsidRPr="00727CAC" w14:paraId="5110D39C" w14:textId="77777777" w:rsidTr="00ED76C2">
        <w:tc>
          <w:tcPr>
            <w:tcW w:w="1382" w:type="pct"/>
            <w:tcBorders>
              <w:bottom w:val="single" w:sz="4" w:space="0" w:color="auto"/>
            </w:tcBorders>
            <w:vAlign w:val="center"/>
          </w:tcPr>
          <w:p w14:paraId="6A10A5D5" w14:textId="77777777" w:rsidR="002E6A61" w:rsidRPr="00727CAC" w:rsidRDefault="002E6A61" w:rsidP="00ED76C2">
            <w:pPr>
              <w:jc w:val="center"/>
              <w:rPr>
                <w:rFonts w:ascii="Tahoma" w:hAnsi="Tahoma" w:cs="Tahoma"/>
                <w:b/>
                <w:bCs/>
                <w:sz w:val="21"/>
                <w:szCs w:val="21"/>
              </w:rPr>
            </w:pPr>
          </w:p>
        </w:tc>
        <w:tc>
          <w:tcPr>
            <w:tcW w:w="3618" w:type="pct"/>
            <w:tcBorders>
              <w:bottom w:val="single" w:sz="4" w:space="0" w:color="auto"/>
            </w:tcBorders>
          </w:tcPr>
          <w:p w14:paraId="1BB6DB89" w14:textId="77777777" w:rsidR="002E6A61" w:rsidRPr="00727CAC" w:rsidRDefault="002E6A61" w:rsidP="00ED76C2">
            <w:pPr>
              <w:rPr>
                <w:rFonts w:ascii="Tahoma" w:hAnsi="Tahoma" w:cs="Tahoma"/>
                <w:sz w:val="21"/>
                <w:szCs w:val="21"/>
              </w:rPr>
            </w:pPr>
          </w:p>
        </w:tc>
      </w:tr>
      <w:tr w:rsidR="002E6A61" w:rsidRPr="00727CAC" w14:paraId="1AA6CBB5" w14:textId="77777777" w:rsidTr="008A1ADD">
        <w:trPr>
          <w:trHeight w:val="1054"/>
        </w:trPr>
        <w:tc>
          <w:tcPr>
            <w:tcW w:w="1382" w:type="pct"/>
            <w:tcBorders>
              <w:top w:val="single" w:sz="4" w:space="0" w:color="auto"/>
            </w:tcBorders>
            <w:vAlign w:val="center"/>
          </w:tcPr>
          <w:p w14:paraId="0D92F465" w14:textId="77777777" w:rsidR="002E6A61" w:rsidRPr="00727CAC" w:rsidRDefault="002E6A61" w:rsidP="002E6A61">
            <w:pPr>
              <w:pStyle w:val="PargrafodaLista"/>
              <w:numPr>
                <w:ilvl w:val="1"/>
                <w:numId w:val="35"/>
              </w:numPr>
              <w:spacing w:before="60" w:after="60"/>
              <w:ind w:left="0" w:firstLine="0"/>
              <w:contextualSpacing/>
              <w:jc w:val="center"/>
              <w:rPr>
                <w:rFonts w:ascii="Tahoma" w:hAnsi="Tahoma" w:cs="Tahoma"/>
                <w:smallCaps/>
                <w:sz w:val="21"/>
                <w:szCs w:val="21"/>
                <w:lang w:val="pt-BR"/>
              </w:rPr>
            </w:pPr>
            <w:r w:rsidRPr="00727CAC">
              <w:rPr>
                <w:rFonts w:ascii="Tahoma" w:hAnsi="Tahoma" w:cs="Tahoma"/>
                <w:b/>
                <w:bCs/>
                <w:smallCaps/>
                <w:sz w:val="21"/>
                <w:szCs w:val="21"/>
                <w:lang w:val="pt-BR"/>
              </w:rPr>
              <w:t>Administrador</w:t>
            </w:r>
          </w:p>
        </w:tc>
        <w:tc>
          <w:tcPr>
            <w:tcW w:w="3618" w:type="pct"/>
            <w:tcBorders>
              <w:top w:val="single" w:sz="4" w:space="0" w:color="auto"/>
            </w:tcBorders>
          </w:tcPr>
          <w:p w14:paraId="59B68FAC" w14:textId="77777777" w:rsidR="002E6A61" w:rsidRPr="00727CAC" w:rsidRDefault="002E6A61" w:rsidP="00ED76C2">
            <w:pPr>
              <w:jc w:val="both"/>
              <w:rPr>
                <w:rFonts w:ascii="Tahoma" w:hAnsi="Tahoma" w:cs="Tahoma"/>
                <w:b/>
                <w:bCs/>
                <w:sz w:val="21"/>
                <w:szCs w:val="21"/>
              </w:rPr>
            </w:pPr>
            <w:r w:rsidRPr="00727CAC">
              <w:rPr>
                <w:rFonts w:ascii="Tahoma" w:hAnsi="Tahoma" w:cs="Tahoma"/>
                <w:b/>
                <w:bCs/>
                <w:sz w:val="21"/>
                <w:szCs w:val="21"/>
              </w:rPr>
              <w:t>Santander Distribuidora de Títulos e Valores Mobiliários S.A.</w:t>
            </w:r>
          </w:p>
          <w:p w14:paraId="4BB2902D" w14:textId="77777777" w:rsidR="002E6A61" w:rsidRPr="00727CAC" w:rsidRDefault="002E6A61" w:rsidP="00ED76C2">
            <w:pPr>
              <w:rPr>
                <w:rFonts w:ascii="Tahoma" w:hAnsi="Tahoma" w:cs="Tahoma"/>
                <w:sz w:val="21"/>
                <w:szCs w:val="21"/>
              </w:rPr>
            </w:pPr>
            <w:r w:rsidRPr="00727CAC">
              <w:rPr>
                <w:rFonts w:ascii="Tahoma" w:hAnsi="Tahoma" w:cs="Tahoma"/>
                <w:sz w:val="21"/>
                <w:szCs w:val="21"/>
              </w:rPr>
              <w:t xml:space="preserve">CNPJ: 03.502.968/0001-04 </w:t>
            </w:r>
          </w:p>
          <w:p w14:paraId="1C51EE42" w14:textId="77777777" w:rsidR="002E6A61" w:rsidRPr="00727CAC" w:rsidRDefault="002E6A61" w:rsidP="00ED76C2">
            <w:pPr>
              <w:rPr>
                <w:rFonts w:ascii="Tahoma" w:hAnsi="Tahoma" w:cs="Tahoma"/>
                <w:sz w:val="21"/>
                <w:szCs w:val="21"/>
              </w:rPr>
            </w:pPr>
            <w:r w:rsidRPr="00727CAC">
              <w:rPr>
                <w:rFonts w:ascii="Tahoma" w:hAnsi="Tahoma" w:cs="Tahoma"/>
                <w:sz w:val="21"/>
                <w:szCs w:val="21"/>
              </w:rPr>
              <w:t>Ato Declaratório CVM nº 20006 de 28/07/2022</w:t>
            </w:r>
          </w:p>
          <w:p w14:paraId="0E2E20A3" w14:textId="77777777" w:rsidR="002E6A61" w:rsidRPr="00727CAC" w:rsidRDefault="002E6A61" w:rsidP="00ED76C2">
            <w:pPr>
              <w:rPr>
                <w:rFonts w:ascii="Tahoma" w:hAnsi="Tahoma" w:cs="Tahoma"/>
                <w:sz w:val="21"/>
                <w:szCs w:val="21"/>
              </w:rPr>
            </w:pPr>
          </w:p>
        </w:tc>
      </w:tr>
      <w:tr w:rsidR="002E6A61" w:rsidRPr="00727CAC" w14:paraId="6A8252C6" w14:textId="77777777" w:rsidTr="00ED76C2">
        <w:tc>
          <w:tcPr>
            <w:tcW w:w="5000" w:type="pct"/>
            <w:gridSpan w:val="2"/>
            <w:tcBorders>
              <w:top w:val="single" w:sz="4" w:space="0" w:color="auto"/>
              <w:bottom w:val="single" w:sz="4" w:space="0" w:color="auto"/>
            </w:tcBorders>
          </w:tcPr>
          <w:p w14:paraId="0BE1A4F7" w14:textId="77777777" w:rsidR="002E6A61" w:rsidRPr="00727CAC" w:rsidRDefault="002E6A61" w:rsidP="00ED76C2">
            <w:pPr>
              <w:rPr>
                <w:rFonts w:ascii="Tahoma" w:hAnsi="Tahoma" w:cs="Tahoma"/>
                <w:smallCaps/>
                <w:sz w:val="21"/>
                <w:szCs w:val="21"/>
              </w:rPr>
            </w:pPr>
          </w:p>
        </w:tc>
      </w:tr>
      <w:tr w:rsidR="002E6A61" w:rsidRPr="00727CAC" w14:paraId="0084ECFE" w14:textId="77777777" w:rsidTr="00ED76C2">
        <w:trPr>
          <w:trHeight w:val="274"/>
        </w:trPr>
        <w:tc>
          <w:tcPr>
            <w:tcW w:w="1382" w:type="pct"/>
            <w:tcBorders>
              <w:top w:val="single" w:sz="4" w:space="0" w:color="auto"/>
            </w:tcBorders>
            <w:vAlign w:val="center"/>
          </w:tcPr>
          <w:p w14:paraId="24AE54DE" w14:textId="77777777" w:rsidR="002E6A61" w:rsidRPr="00727CAC" w:rsidRDefault="002E6A61" w:rsidP="002E6A61">
            <w:pPr>
              <w:pStyle w:val="PargrafodaLista"/>
              <w:numPr>
                <w:ilvl w:val="1"/>
                <w:numId w:val="35"/>
              </w:numPr>
              <w:spacing w:before="60" w:after="60"/>
              <w:ind w:left="0" w:firstLine="0"/>
              <w:contextualSpacing/>
              <w:jc w:val="center"/>
              <w:rPr>
                <w:rFonts w:ascii="Tahoma" w:hAnsi="Tahoma" w:cs="Tahoma"/>
                <w:smallCaps/>
                <w:sz w:val="21"/>
                <w:szCs w:val="21"/>
                <w:lang w:val="pt-BR"/>
              </w:rPr>
            </w:pPr>
            <w:r w:rsidRPr="00727CAC">
              <w:rPr>
                <w:rFonts w:ascii="Tahoma" w:hAnsi="Tahoma" w:cs="Tahoma"/>
                <w:b/>
                <w:bCs/>
                <w:smallCaps/>
                <w:sz w:val="21"/>
                <w:szCs w:val="21"/>
                <w:lang w:val="pt-BR"/>
              </w:rPr>
              <w:t xml:space="preserve">Gestor </w:t>
            </w:r>
          </w:p>
        </w:tc>
        <w:tc>
          <w:tcPr>
            <w:tcW w:w="3618" w:type="pct"/>
            <w:tcBorders>
              <w:top w:val="single" w:sz="4" w:space="0" w:color="auto"/>
            </w:tcBorders>
          </w:tcPr>
          <w:p w14:paraId="4EFA8172" w14:textId="77777777" w:rsidR="002E6A61" w:rsidRPr="00727CAC" w:rsidRDefault="002E6A61" w:rsidP="00ED76C2">
            <w:pPr>
              <w:rPr>
                <w:rFonts w:ascii="Tahoma" w:hAnsi="Tahoma" w:cs="Tahoma"/>
                <w:b/>
                <w:bCs/>
                <w:sz w:val="21"/>
                <w:szCs w:val="21"/>
              </w:rPr>
            </w:pPr>
            <w:r w:rsidRPr="00727CAC">
              <w:rPr>
                <w:rFonts w:ascii="Tahoma" w:hAnsi="Tahoma" w:cs="Tahoma"/>
                <w:b/>
                <w:bCs/>
                <w:sz w:val="21"/>
                <w:szCs w:val="21"/>
              </w:rPr>
              <w:t>Santander Brasil Gestão de Recursos Ltda.</w:t>
            </w:r>
          </w:p>
          <w:p w14:paraId="7B44C01D" w14:textId="77777777" w:rsidR="002E6A61" w:rsidRPr="00727CAC" w:rsidRDefault="002E6A61" w:rsidP="00ED76C2">
            <w:pPr>
              <w:rPr>
                <w:rFonts w:ascii="Tahoma" w:hAnsi="Tahoma" w:cs="Tahoma"/>
                <w:sz w:val="21"/>
                <w:szCs w:val="21"/>
              </w:rPr>
            </w:pPr>
            <w:r w:rsidRPr="00727CAC">
              <w:rPr>
                <w:rFonts w:ascii="Tahoma" w:hAnsi="Tahoma" w:cs="Tahoma"/>
                <w:sz w:val="21"/>
                <w:szCs w:val="21"/>
              </w:rPr>
              <w:t>CNPJ: 10.231.177/0001-52</w:t>
            </w:r>
          </w:p>
          <w:p w14:paraId="178B003D" w14:textId="77777777" w:rsidR="002E6A61" w:rsidRPr="00727CAC" w:rsidRDefault="002E6A61" w:rsidP="00ED76C2">
            <w:pPr>
              <w:rPr>
                <w:rFonts w:ascii="Tahoma" w:hAnsi="Tahoma" w:cs="Tahoma"/>
                <w:sz w:val="21"/>
                <w:szCs w:val="21"/>
              </w:rPr>
            </w:pPr>
            <w:r w:rsidRPr="00727CAC">
              <w:rPr>
                <w:rFonts w:ascii="Tahoma" w:hAnsi="Tahoma" w:cs="Tahoma"/>
                <w:sz w:val="21"/>
                <w:szCs w:val="21"/>
              </w:rPr>
              <w:t>Ato Declaratório CVM nº 10.161, de 11/12/2008</w:t>
            </w:r>
          </w:p>
          <w:p w14:paraId="4A94E69F" w14:textId="77777777" w:rsidR="002E6A61" w:rsidRPr="00727CAC" w:rsidRDefault="002E6A61" w:rsidP="00ED76C2">
            <w:pPr>
              <w:rPr>
                <w:rFonts w:ascii="Tahoma" w:hAnsi="Tahoma" w:cs="Tahoma"/>
                <w:b/>
                <w:bCs/>
                <w:sz w:val="21"/>
                <w:szCs w:val="21"/>
              </w:rPr>
            </w:pPr>
          </w:p>
          <w:p w14:paraId="4D604005"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 xml:space="preserve">Caso o Gestor </w:t>
            </w:r>
            <w:proofErr w:type="gramStart"/>
            <w:r w:rsidRPr="00727CAC">
              <w:rPr>
                <w:rFonts w:ascii="Tahoma" w:hAnsi="Tahoma" w:cs="Tahoma"/>
                <w:sz w:val="21"/>
                <w:szCs w:val="21"/>
              </w:rPr>
              <w:t>contrate Cogestor</w:t>
            </w:r>
            <w:proofErr w:type="gramEnd"/>
            <w:r w:rsidRPr="00727CAC">
              <w:rPr>
                <w:rFonts w:ascii="Tahoma" w:hAnsi="Tahoma" w:cs="Tahoma"/>
                <w:sz w:val="21"/>
                <w:szCs w:val="21"/>
              </w:rPr>
              <w:t xml:space="preserve">(es) para a gestão de ativos de uma ou mais Classes, as informações do Cogestor estarão descritas diretamente no Anexo da respectiva Classe, assim como o seu mercado específico de atuação. </w:t>
            </w:r>
          </w:p>
        </w:tc>
      </w:tr>
      <w:tr w:rsidR="002E6A61" w:rsidRPr="00727CAC" w14:paraId="3B319BB1" w14:textId="77777777" w:rsidTr="00ED76C2">
        <w:tc>
          <w:tcPr>
            <w:tcW w:w="1382" w:type="pct"/>
            <w:tcBorders>
              <w:top w:val="single" w:sz="4" w:space="0" w:color="auto"/>
              <w:bottom w:val="single" w:sz="4" w:space="0" w:color="auto"/>
            </w:tcBorders>
          </w:tcPr>
          <w:p w14:paraId="06847257" w14:textId="77777777" w:rsidR="002E6A61" w:rsidRPr="00727CAC" w:rsidRDefault="002E6A61" w:rsidP="00ED76C2">
            <w:pPr>
              <w:rPr>
                <w:rFonts w:ascii="Tahoma" w:hAnsi="Tahoma" w:cs="Tahoma"/>
                <w:smallCaps/>
                <w:sz w:val="21"/>
                <w:szCs w:val="21"/>
              </w:rPr>
            </w:pPr>
          </w:p>
        </w:tc>
        <w:tc>
          <w:tcPr>
            <w:tcW w:w="3618" w:type="pct"/>
            <w:tcBorders>
              <w:top w:val="single" w:sz="4" w:space="0" w:color="auto"/>
              <w:bottom w:val="single" w:sz="4" w:space="0" w:color="auto"/>
            </w:tcBorders>
          </w:tcPr>
          <w:p w14:paraId="22233193" w14:textId="77777777" w:rsidR="002E6A61" w:rsidRPr="00727CAC" w:rsidRDefault="002E6A61" w:rsidP="00ED76C2">
            <w:pPr>
              <w:rPr>
                <w:rFonts w:ascii="Tahoma" w:hAnsi="Tahoma" w:cs="Tahoma"/>
                <w:sz w:val="21"/>
                <w:szCs w:val="21"/>
              </w:rPr>
            </w:pPr>
          </w:p>
        </w:tc>
      </w:tr>
      <w:tr w:rsidR="002E6A61" w:rsidRPr="00727CAC" w14:paraId="358F2EA4" w14:textId="77777777" w:rsidTr="00ED76C2">
        <w:tc>
          <w:tcPr>
            <w:tcW w:w="1382" w:type="pct"/>
            <w:tcBorders>
              <w:bottom w:val="single" w:sz="4" w:space="0" w:color="auto"/>
            </w:tcBorders>
            <w:vAlign w:val="center"/>
          </w:tcPr>
          <w:p w14:paraId="792EB432" w14:textId="77777777" w:rsidR="002E6A61" w:rsidRPr="00727CAC" w:rsidRDefault="002E6A61" w:rsidP="002E6A61">
            <w:pPr>
              <w:pStyle w:val="PargrafodaLista"/>
              <w:numPr>
                <w:ilvl w:val="1"/>
                <w:numId w:val="35"/>
              </w:numPr>
              <w:spacing w:before="60" w:after="60"/>
              <w:ind w:left="0" w:firstLine="0"/>
              <w:contextualSpacing/>
              <w:jc w:val="center"/>
              <w:rPr>
                <w:rFonts w:ascii="Tahoma" w:hAnsi="Tahoma" w:cs="Tahoma"/>
                <w:sz w:val="21"/>
                <w:szCs w:val="21"/>
                <w:lang w:val="pt-BR"/>
              </w:rPr>
            </w:pPr>
            <w:r w:rsidRPr="00727CAC">
              <w:rPr>
                <w:rFonts w:ascii="Tahoma" w:hAnsi="Tahoma" w:cs="Tahoma"/>
                <w:b/>
                <w:bCs/>
                <w:smallCaps/>
                <w:sz w:val="21"/>
                <w:szCs w:val="21"/>
                <w:lang w:val="pt-BR"/>
              </w:rPr>
              <w:t>Responsabilidade</w:t>
            </w:r>
            <w:r w:rsidRPr="00727CAC">
              <w:rPr>
                <w:rFonts w:ascii="Tahoma" w:hAnsi="Tahoma" w:cs="Tahoma"/>
                <w:b/>
                <w:bCs/>
                <w:smallCaps/>
                <w:color w:val="000000"/>
                <w:sz w:val="21"/>
                <w:szCs w:val="21"/>
                <w:lang w:val="pt-BR"/>
              </w:rPr>
              <w:t xml:space="preserve"> dos Prestadores de Serviços </w:t>
            </w:r>
          </w:p>
        </w:tc>
        <w:tc>
          <w:tcPr>
            <w:tcW w:w="3618" w:type="pct"/>
            <w:tcBorders>
              <w:bottom w:val="single" w:sz="4" w:space="0" w:color="auto"/>
            </w:tcBorders>
            <w:vAlign w:val="center"/>
          </w:tcPr>
          <w:p w14:paraId="0FC3D110"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 xml:space="preserve">A responsabilidade de cada Prestador de Serviços perante o Fundo, Classes, Subclasses (conforme aplicável) e demais prestadores de serviços é individual e limitada, exclusivamente, ao cumprimento dos respectivos deveres, aferíveis conforme previsto na Resolução, neste Regulamento, seus Anexos e Apêndices (conforme aplicável) e, ainda, no respectivo contrato de prestação de serviços. </w:t>
            </w:r>
          </w:p>
          <w:p w14:paraId="6637FFB1" w14:textId="77777777" w:rsidR="002E6A61" w:rsidRPr="00727CAC" w:rsidRDefault="002E6A61" w:rsidP="00ED76C2">
            <w:pPr>
              <w:jc w:val="both"/>
              <w:rPr>
                <w:rFonts w:ascii="Tahoma" w:hAnsi="Tahoma" w:cs="Tahoma"/>
                <w:sz w:val="21"/>
                <w:szCs w:val="21"/>
              </w:rPr>
            </w:pPr>
          </w:p>
          <w:p w14:paraId="0D5921F0"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A avaliação da responsabilidade dos Prestadores de Serviços deverá levar sempre em consideração o escopo de suas respectivas atuações perante o Fundo e as Classes, bem como o fato de que os serviços são prestados em regime de melhores esforços e como obrigação de meio.</w:t>
            </w:r>
          </w:p>
          <w:p w14:paraId="2F77B899" w14:textId="77777777" w:rsidR="002E6A61" w:rsidRPr="00727CAC" w:rsidRDefault="002E6A61" w:rsidP="00ED76C2">
            <w:pPr>
              <w:jc w:val="both"/>
              <w:rPr>
                <w:rFonts w:ascii="Tahoma" w:hAnsi="Tahoma" w:cs="Tahoma"/>
                <w:sz w:val="21"/>
                <w:szCs w:val="21"/>
              </w:rPr>
            </w:pPr>
          </w:p>
          <w:p w14:paraId="1EF19934"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Cada Prestador de Serviços responderá, individualmente, somente por danos diretos decorrentes de seus próprios atos e omissões contrários à lei, ao Regulamento ou à regulamentação vigente, devidamente comprovados por decisão judicial ou arbitral transitada em julgado, sem solidariedade com os demais prestadores de serviços.</w:t>
            </w:r>
          </w:p>
        </w:tc>
      </w:tr>
    </w:tbl>
    <w:p w14:paraId="50FD1FBF" w14:textId="77777777" w:rsidR="002E6A61" w:rsidRPr="00727CAC" w:rsidRDefault="002E6A61" w:rsidP="002E6A61">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6977"/>
      </w:tblGrid>
      <w:tr w:rsidR="002E6A61" w:rsidRPr="00727CAC" w14:paraId="3816163E" w14:textId="77777777" w:rsidTr="00ED76C2">
        <w:tc>
          <w:tcPr>
            <w:tcW w:w="5000" w:type="pct"/>
            <w:gridSpan w:val="2"/>
            <w:shd w:val="clear" w:color="auto" w:fill="C00000"/>
          </w:tcPr>
          <w:p w14:paraId="19B7B7E2" w14:textId="77777777" w:rsidR="002E6A61" w:rsidRPr="00727CAC" w:rsidRDefault="002E6A61" w:rsidP="002E6A61">
            <w:pPr>
              <w:pStyle w:val="PargrafodaLista"/>
              <w:numPr>
                <w:ilvl w:val="0"/>
                <w:numId w:val="35"/>
              </w:numPr>
              <w:ind w:left="0" w:firstLine="0"/>
              <w:contextualSpacing/>
              <w:jc w:val="center"/>
              <w:rPr>
                <w:rFonts w:ascii="Tahoma" w:hAnsi="Tahoma" w:cs="Tahoma"/>
                <w:b/>
                <w:bCs/>
                <w:color w:val="FFFFFF" w:themeColor="background1"/>
                <w:sz w:val="21"/>
                <w:szCs w:val="21"/>
                <w:lang w:val="pt-BR"/>
              </w:rPr>
            </w:pPr>
            <w:r w:rsidRPr="00727CAC">
              <w:rPr>
                <w:rFonts w:ascii="Tahoma" w:hAnsi="Tahoma" w:cs="Tahoma"/>
                <w:b/>
                <w:bCs/>
                <w:color w:val="FFFFFF" w:themeColor="background1"/>
                <w:sz w:val="21"/>
                <w:szCs w:val="21"/>
                <w:lang w:val="pt-BR"/>
              </w:rPr>
              <w:t>ESTRUTURA DO FUNDO</w:t>
            </w:r>
          </w:p>
        </w:tc>
      </w:tr>
      <w:tr w:rsidR="002E6A61" w:rsidRPr="00727CAC" w14:paraId="1FDF84A6" w14:textId="77777777" w:rsidTr="00ED76C2">
        <w:tc>
          <w:tcPr>
            <w:tcW w:w="1381" w:type="pct"/>
            <w:tcBorders>
              <w:bottom w:val="single" w:sz="4" w:space="0" w:color="auto"/>
            </w:tcBorders>
            <w:vAlign w:val="center"/>
          </w:tcPr>
          <w:p w14:paraId="42602AC1" w14:textId="77777777" w:rsidR="002E6A61" w:rsidRPr="00727CAC" w:rsidRDefault="002E6A61" w:rsidP="00ED76C2">
            <w:pPr>
              <w:jc w:val="center"/>
              <w:rPr>
                <w:rFonts w:ascii="Tahoma" w:hAnsi="Tahoma" w:cs="Tahoma"/>
                <w:b/>
                <w:bCs/>
                <w:sz w:val="21"/>
                <w:szCs w:val="21"/>
              </w:rPr>
            </w:pPr>
          </w:p>
        </w:tc>
        <w:tc>
          <w:tcPr>
            <w:tcW w:w="3619" w:type="pct"/>
            <w:tcBorders>
              <w:bottom w:val="single" w:sz="4" w:space="0" w:color="auto"/>
            </w:tcBorders>
          </w:tcPr>
          <w:p w14:paraId="7E550CF8" w14:textId="77777777" w:rsidR="002E6A61" w:rsidRPr="00727CAC" w:rsidRDefault="002E6A61" w:rsidP="00ED76C2">
            <w:pPr>
              <w:rPr>
                <w:rFonts w:ascii="Tahoma" w:hAnsi="Tahoma" w:cs="Tahoma"/>
                <w:sz w:val="21"/>
                <w:szCs w:val="21"/>
              </w:rPr>
            </w:pPr>
          </w:p>
        </w:tc>
      </w:tr>
      <w:tr w:rsidR="002E6A61" w:rsidRPr="00727CAC" w14:paraId="1724E0D3"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2"/>
            <w:tcBorders>
              <w:top w:val="single" w:sz="4" w:space="0" w:color="auto"/>
              <w:left w:val="nil"/>
              <w:bottom w:val="single" w:sz="4" w:space="0" w:color="auto"/>
              <w:right w:val="nil"/>
            </w:tcBorders>
          </w:tcPr>
          <w:p w14:paraId="5CF0A633" w14:textId="77777777" w:rsidR="002E6A61" w:rsidRPr="00727CAC" w:rsidRDefault="002E6A61" w:rsidP="002E6A61">
            <w:pPr>
              <w:pStyle w:val="PargrafodaLista"/>
              <w:numPr>
                <w:ilvl w:val="1"/>
                <w:numId w:val="35"/>
              </w:numPr>
              <w:ind w:left="0" w:firstLine="0"/>
              <w:contextualSpacing/>
              <w:jc w:val="both"/>
              <w:rPr>
                <w:rFonts w:ascii="Tahoma" w:hAnsi="Tahoma" w:cs="Tahoma"/>
                <w:sz w:val="21"/>
                <w:szCs w:val="21"/>
                <w:lang w:val="pt-BR"/>
              </w:rPr>
            </w:pPr>
            <w:r w:rsidRPr="00727CAC">
              <w:rPr>
                <w:rFonts w:ascii="Tahoma" w:hAnsi="Tahoma" w:cs="Tahoma"/>
                <w:sz w:val="21"/>
                <w:szCs w:val="21"/>
                <w:lang w:val="pt-BR"/>
              </w:rPr>
              <w:t>Prazo de Duração do Fundo: Indeterminado.</w:t>
            </w:r>
          </w:p>
        </w:tc>
      </w:tr>
      <w:tr w:rsidR="002E6A61" w:rsidRPr="00727CAC" w14:paraId="15D354D5"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2"/>
            <w:tcBorders>
              <w:top w:val="single" w:sz="4" w:space="0" w:color="auto"/>
              <w:left w:val="nil"/>
              <w:bottom w:val="single" w:sz="4" w:space="0" w:color="auto"/>
              <w:right w:val="nil"/>
            </w:tcBorders>
          </w:tcPr>
          <w:p w14:paraId="7CD1C083" w14:textId="77777777" w:rsidR="002E6A61" w:rsidRPr="00727CAC" w:rsidRDefault="002E6A61" w:rsidP="00ED76C2">
            <w:pPr>
              <w:pStyle w:val="PargrafodaLista"/>
              <w:ind w:left="0"/>
              <w:rPr>
                <w:rFonts w:ascii="Tahoma" w:hAnsi="Tahoma" w:cs="Tahoma"/>
                <w:sz w:val="21"/>
                <w:szCs w:val="21"/>
                <w:lang w:val="pt-BR"/>
              </w:rPr>
            </w:pPr>
          </w:p>
        </w:tc>
      </w:tr>
      <w:tr w:rsidR="002E6A61" w:rsidRPr="00727CAC" w14:paraId="6FE464EA" w14:textId="77777777" w:rsidTr="00ED76C2">
        <w:tc>
          <w:tcPr>
            <w:tcW w:w="5000" w:type="pct"/>
            <w:gridSpan w:val="2"/>
            <w:tcBorders>
              <w:top w:val="single" w:sz="4" w:space="0" w:color="auto"/>
              <w:left w:val="nil"/>
              <w:bottom w:val="single" w:sz="4" w:space="0" w:color="auto"/>
              <w:right w:val="nil"/>
            </w:tcBorders>
          </w:tcPr>
          <w:p w14:paraId="676A30F0" w14:textId="77777777" w:rsidR="002E6A61" w:rsidRPr="00727CAC" w:rsidRDefault="002E6A61" w:rsidP="002E6A61">
            <w:pPr>
              <w:pStyle w:val="PargrafodaLista"/>
              <w:numPr>
                <w:ilvl w:val="1"/>
                <w:numId w:val="35"/>
              </w:numPr>
              <w:ind w:left="0" w:firstLine="0"/>
              <w:contextualSpacing/>
              <w:jc w:val="both"/>
              <w:rPr>
                <w:rFonts w:ascii="Tahoma" w:hAnsi="Tahoma" w:cs="Tahoma"/>
                <w:sz w:val="21"/>
                <w:szCs w:val="21"/>
                <w:lang w:val="pt-BR"/>
              </w:rPr>
            </w:pPr>
            <w:r w:rsidRPr="00727CAC">
              <w:rPr>
                <w:rFonts w:ascii="Tahoma" w:hAnsi="Tahoma" w:cs="Tahoma"/>
                <w:sz w:val="21"/>
                <w:szCs w:val="21"/>
                <w:lang w:val="pt-BR"/>
              </w:rPr>
              <w:t xml:space="preserve">Estrutura de Classe(s): </w:t>
            </w:r>
            <w:bookmarkStart w:id="1" w:name="_Hlk149911023"/>
            <w:r w:rsidRPr="00727CAC">
              <w:rPr>
                <w:rFonts w:ascii="Tahoma" w:hAnsi="Tahoma" w:cs="Tahoma"/>
                <w:sz w:val="21"/>
                <w:szCs w:val="21"/>
                <w:lang w:val="pt-BR"/>
              </w:rPr>
              <w:t xml:space="preserve"> O Fundo conta com uma única Classe. Respeitada a vigência faseada da Resolução, os Prestadores de Serviços Essenciais poderão, oportunamente, de comum acordo e a seu exclusivo critério, </w:t>
            </w:r>
            <w:proofErr w:type="gramStart"/>
            <w:r w:rsidRPr="00727CAC">
              <w:rPr>
                <w:rFonts w:ascii="Tahoma" w:hAnsi="Tahoma" w:cs="Tahoma"/>
                <w:sz w:val="21"/>
                <w:szCs w:val="21"/>
                <w:lang w:val="pt-BR"/>
              </w:rPr>
              <w:t>criar novas</w:t>
            </w:r>
            <w:proofErr w:type="gramEnd"/>
            <w:r w:rsidRPr="00727CAC">
              <w:rPr>
                <w:rFonts w:ascii="Tahoma" w:hAnsi="Tahoma" w:cs="Tahoma"/>
                <w:sz w:val="21"/>
                <w:szCs w:val="21"/>
                <w:lang w:val="pt-BR"/>
              </w:rPr>
              <w:t xml:space="preserve"> Classes no Fundo, com a consequente adequação deste Regulamento, contanto que não restrinjam os direitos atribuídos às Classes existentes.</w:t>
            </w:r>
            <w:bookmarkEnd w:id="1"/>
          </w:p>
        </w:tc>
      </w:tr>
      <w:tr w:rsidR="002E6A61" w:rsidRPr="00727CAC" w14:paraId="3106E813" w14:textId="77777777" w:rsidTr="00ED76C2">
        <w:tc>
          <w:tcPr>
            <w:tcW w:w="5000" w:type="pct"/>
            <w:gridSpan w:val="2"/>
            <w:tcBorders>
              <w:top w:val="single" w:sz="4" w:space="0" w:color="auto"/>
              <w:left w:val="nil"/>
              <w:bottom w:val="single" w:sz="4" w:space="0" w:color="auto"/>
              <w:right w:val="nil"/>
            </w:tcBorders>
          </w:tcPr>
          <w:p w14:paraId="28005D45" w14:textId="77777777" w:rsidR="002E6A61" w:rsidRPr="00727CAC" w:rsidRDefault="002E6A61" w:rsidP="00ED76C2">
            <w:pPr>
              <w:pStyle w:val="PargrafodaLista"/>
              <w:ind w:left="0"/>
              <w:rPr>
                <w:rFonts w:ascii="Tahoma" w:hAnsi="Tahoma" w:cs="Tahoma"/>
                <w:sz w:val="21"/>
                <w:szCs w:val="21"/>
                <w:lang w:val="pt-BR"/>
              </w:rPr>
            </w:pPr>
          </w:p>
        </w:tc>
      </w:tr>
      <w:tr w:rsidR="002E6A61" w:rsidRPr="00727CAC" w14:paraId="71709A0D" w14:textId="77777777" w:rsidTr="00ED76C2">
        <w:tc>
          <w:tcPr>
            <w:tcW w:w="5000" w:type="pct"/>
            <w:gridSpan w:val="2"/>
            <w:tcBorders>
              <w:top w:val="single" w:sz="4" w:space="0" w:color="auto"/>
              <w:left w:val="nil"/>
              <w:bottom w:val="single" w:sz="4" w:space="0" w:color="auto"/>
              <w:right w:val="nil"/>
            </w:tcBorders>
          </w:tcPr>
          <w:p w14:paraId="7101E9BB" w14:textId="77777777" w:rsidR="002E6A61" w:rsidRPr="00727CAC" w:rsidRDefault="002E6A61" w:rsidP="002E6A61">
            <w:pPr>
              <w:pStyle w:val="PargrafodaLista"/>
              <w:numPr>
                <w:ilvl w:val="1"/>
                <w:numId w:val="35"/>
              </w:numPr>
              <w:ind w:left="0" w:firstLine="0"/>
              <w:contextualSpacing/>
              <w:jc w:val="both"/>
              <w:rPr>
                <w:rFonts w:ascii="Tahoma" w:hAnsi="Tahoma" w:cs="Tahoma"/>
                <w:sz w:val="21"/>
                <w:szCs w:val="21"/>
                <w:lang w:val="pt-BR"/>
              </w:rPr>
            </w:pPr>
            <w:r w:rsidRPr="00727CAC">
              <w:rPr>
                <w:rFonts w:ascii="Tahoma" w:hAnsi="Tahoma" w:cs="Tahoma"/>
                <w:sz w:val="21"/>
                <w:szCs w:val="21"/>
                <w:lang w:val="pt-BR"/>
              </w:rPr>
              <w:t>Segregação Patrimonial: Caso o Fundo conte com mais de uma Classe, as Classes do Fundo possuem patrimônios segregados das demais pertencentes à mesma estrutura do Fundo, com direitos e obrigações distintos, nos termos da Lei nº 10.406, de 10 de janeiro de 2002, conforme alterada</w:t>
            </w:r>
            <w:r w:rsidRPr="00727CAC" w:rsidDel="00444B10">
              <w:rPr>
                <w:rFonts w:ascii="Tahoma" w:hAnsi="Tahoma" w:cs="Tahoma"/>
                <w:sz w:val="21"/>
                <w:szCs w:val="21"/>
                <w:lang w:val="pt-BR"/>
              </w:rPr>
              <w:t xml:space="preserve"> </w:t>
            </w:r>
            <w:r w:rsidRPr="00727CAC">
              <w:rPr>
                <w:rFonts w:ascii="Tahoma" w:hAnsi="Tahoma" w:cs="Tahoma"/>
                <w:sz w:val="21"/>
                <w:szCs w:val="21"/>
                <w:lang w:val="pt-BR"/>
              </w:rPr>
              <w:t>(“</w:t>
            </w:r>
            <w:r w:rsidRPr="00727CAC">
              <w:rPr>
                <w:rFonts w:ascii="Tahoma" w:hAnsi="Tahoma" w:cs="Tahoma"/>
                <w:sz w:val="21"/>
                <w:szCs w:val="21"/>
                <w:u w:val="single"/>
                <w:lang w:val="pt-BR"/>
              </w:rPr>
              <w:t>Código Civil</w:t>
            </w:r>
            <w:r w:rsidRPr="00727CAC">
              <w:rPr>
                <w:rFonts w:ascii="Tahoma" w:hAnsi="Tahoma" w:cs="Tahoma"/>
                <w:sz w:val="21"/>
                <w:szCs w:val="21"/>
                <w:lang w:val="pt-BR"/>
              </w:rPr>
              <w:t>”) e conforme regulamentada pela Resolução. Caso o patrimônio líquido de uma Classe se torne negativo, não haverá transferência das obrigações e direitos de tal Classe às demais Classes que integrem o Fundo.</w:t>
            </w:r>
            <w:r w:rsidRPr="00727CAC">
              <w:rPr>
                <w:rFonts w:ascii="Tahoma" w:hAnsi="Tahoma" w:cs="Tahoma"/>
                <w:b/>
                <w:bCs/>
                <w:sz w:val="21"/>
                <w:szCs w:val="21"/>
                <w:lang w:val="pt-BR"/>
              </w:rPr>
              <w:t xml:space="preserve"> </w:t>
            </w:r>
            <w:r w:rsidRPr="00727CAC">
              <w:rPr>
                <w:rFonts w:ascii="Tahoma" w:hAnsi="Tahoma" w:cs="Tahoma"/>
                <w:sz w:val="21"/>
                <w:szCs w:val="21"/>
                <w:lang w:val="pt-BR"/>
              </w:rPr>
              <w:t>Não há, em qualquer hipótese, solidariedade ou qualquer outra forma de coobrigação entre Classes.</w:t>
            </w:r>
          </w:p>
        </w:tc>
      </w:tr>
      <w:tr w:rsidR="002E6A61" w:rsidRPr="00727CAC" w14:paraId="3D0D533B" w14:textId="77777777" w:rsidTr="00ED76C2">
        <w:tc>
          <w:tcPr>
            <w:tcW w:w="5000" w:type="pct"/>
            <w:gridSpan w:val="2"/>
            <w:tcBorders>
              <w:top w:val="single" w:sz="4" w:space="0" w:color="auto"/>
              <w:left w:val="nil"/>
              <w:bottom w:val="single" w:sz="4" w:space="0" w:color="auto"/>
              <w:right w:val="nil"/>
            </w:tcBorders>
          </w:tcPr>
          <w:p w14:paraId="07D2CCF4" w14:textId="77777777" w:rsidR="002E6A61" w:rsidRPr="00727CAC" w:rsidRDefault="002E6A61" w:rsidP="00ED76C2">
            <w:pPr>
              <w:pStyle w:val="PargrafodaLista"/>
              <w:ind w:left="0"/>
              <w:rPr>
                <w:rFonts w:ascii="Tahoma" w:hAnsi="Tahoma" w:cs="Tahoma"/>
                <w:sz w:val="21"/>
                <w:szCs w:val="21"/>
                <w:lang w:val="pt-BR"/>
              </w:rPr>
            </w:pPr>
          </w:p>
        </w:tc>
      </w:tr>
      <w:tr w:rsidR="002E6A61" w:rsidRPr="00727CAC" w14:paraId="5A5E053C" w14:textId="77777777" w:rsidTr="00ED76C2">
        <w:tc>
          <w:tcPr>
            <w:tcW w:w="5000" w:type="pct"/>
            <w:gridSpan w:val="2"/>
            <w:tcBorders>
              <w:top w:val="single" w:sz="4" w:space="0" w:color="auto"/>
              <w:left w:val="nil"/>
              <w:bottom w:val="single" w:sz="4" w:space="0" w:color="auto"/>
              <w:right w:val="nil"/>
            </w:tcBorders>
          </w:tcPr>
          <w:p w14:paraId="433EC6D1" w14:textId="77777777" w:rsidR="002E6A61" w:rsidRPr="00727CAC" w:rsidRDefault="002E6A61" w:rsidP="002E6A61">
            <w:pPr>
              <w:pStyle w:val="PargrafodaLista"/>
              <w:numPr>
                <w:ilvl w:val="1"/>
                <w:numId w:val="35"/>
              </w:numPr>
              <w:ind w:left="0" w:firstLine="0"/>
              <w:contextualSpacing/>
              <w:jc w:val="both"/>
              <w:rPr>
                <w:rFonts w:ascii="Tahoma" w:hAnsi="Tahoma" w:cs="Tahoma"/>
                <w:sz w:val="21"/>
                <w:szCs w:val="21"/>
                <w:lang w:val="pt-BR"/>
              </w:rPr>
            </w:pPr>
            <w:r w:rsidRPr="00727CAC">
              <w:rPr>
                <w:rFonts w:ascii="Tahoma" w:hAnsi="Tahoma" w:cs="Tahoma"/>
                <w:sz w:val="21"/>
                <w:szCs w:val="21"/>
                <w:lang w:val="pt-BR"/>
              </w:rPr>
              <w:t>Exercício Social do Fundo: Término no último dia do mês de setembro de cada ano civil.</w:t>
            </w:r>
          </w:p>
        </w:tc>
      </w:tr>
    </w:tbl>
    <w:p w14:paraId="63FBA94F" w14:textId="77777777" w:rsidR="002E6A61" w:rsidRPr="00727CAC" w:rsidRDefault="002E6A61" w:rsidP="002E6A61">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6977"/>
      </w:tblGrid>
      <w:tr w:rsidR="002E6A61" w:rsidRPr="00727CAC" w14:paraId="030304E0" w14:textId="77777777" w:rsidTr="00ED76C2">
        <w:tc>
          <w:tcPr>
            <w:tcW w:w="5000" w:type="pct"/>
            <w:gridSpan w:val="2"/>
            <w:shd w:val="clear" w:color="auto" w:fill="C00000"/>
          </w:tcPr>
          <w:p w14:paraId="489B25B9" w14:textId="77777777" w:rsidR="002E6A61" w:rsidRPr="00727CAC" w:rsidRDefault="002E6A61" w:rsidP="002E6A61">
            <w:pPr>
              <w:pStyle w:val="PargrafodaLista"/>
              <w:numPr>
                <w:ilvl w:val="0"/>
                <w:numId w:val="35"/>
              </w:numPr>
              <w:ind w:left="0" w:firstLine="0"/>
              <w:contextualSpacing/>
              <w:jc w:val="center"/>
              <w:rPr>
                <w:rFonts w:ascii="Tahoma" w:hAnsi="Tahoma" w:cs="Tahoma"/>
                <w:b/>
                <w:bCs/>
                <w:color w:val="FFFFFF" w:themeColor="background1"/>
                <w:sz w:val="21"/>
                <w:szCs w:val="21"/>
                <w:lang w:val="pt-BR"/>
              </w:rPr>
            </w:pPr>
            <w:r w:rsidRPr="00727CAC">
              <w:rPr>
                <w:rFonts w:ascii="Tahoma" w:hAnsi="Tahoma" w:cs="Tahoma"/>
                <w:b/>
                <w:bCs/>
                <w:color w:val="FFFFFF" w:themeColor="background1"/>
                <w:sz w:val="21"/>
                <w:szCs w:val="21"/>
                <w:lang w:val="pt-BR"/>
              </w:rPr>
              <w:t>POLÍTICA DE INVESTIMENTOS</w:t>
            </w:r>
          </w:p>
        </w:tc>
      </w:tr>
      <w:tr w:rsidR="002E6A61" w:rsidRPr="00727CAC" w14:paraId="4A913911" w14:textId="77777777" w:rsidTr="00ED76C2">
        <w:tc>
          <w:tcPr>
            <w:tcW w:w="1381" w:type="pct"/>
            <w:tcBorders>
              <w:bottom w:val="single" w:sz="4" w:space="0" w:color="auto"/>
            </w:tcBorders>
            <w:vAlign w:val="center"/>
          </w:tcPr>
          <w:p w14:paraId="25DEB09C" w14:textId="77777777" w:rsidR="002E6A61" w:rsidRPr="00727CAC" w:rsidRDefault="002E6A61" w:rsidP="00ED76C2">
            <w:pPr>
              <w:jc w:val="center"/>
              <w:rPr>
                <w:rFonts w:ascii="Tahoma" w:hAnsi="Tahoma" w:cs="Tahoma"/>
                <w:b/>
                <w:bCs/>
                <w:sz w:val="21"/>
                <w:szCs w:val="21"/>
              </w:rPr>
            </w:pPr>
          </w:p>
        </w:tc>
        <w:tc>
          <w:tcPr>
            <w:tcW w:w="3619" w:type="pct"/>
            <w:tcBorders>
              <w:bottom w:val="single" w:sz="4" w:space="0" w:color="auto"/>
            </w:tcBorders>
          </w:tcPr>
          <w:p w14:paraId="6B2A2318" w14:textId="77777777" w:rsidR="002E6A61" w:rsidRPr="00727CAC" w:rsidRDefault="002E6A61" w:rsidP="00ED76C2">
            <w:pPr>
              <w:rPr>
                <w:rFonts w:ascii="Tahoma" w:hAnsi="Tahoma" w:cs="Tahoma"/>
                <w:sz w:val="21"/>
                <w:szCs w:val="21"/>
              </w:rPr>
            </w:pPr>
          </w:p>
        </w:tc>
      </w:tr>
      <w:tr w:rsidR="002E6A61" w:rsidRPr="00727CAC" w14:paraId="05232044" w14:textId="77777777" w:rsidTr="00ED76C2">
        <w:tc>
          <w:tcPr>
            <w:tcW w:w="5000" w:type="pct"/>
            <w:gridSpan w:val="2"/>
            <w:tcBorders>
              <w:top w:val="single" w:sz="4" w:space="0" w:color="auto"/>
              <w:left w:val="nil"/>
              <w:bottom w:val="single" w:sz="4" w:space="0" w:color="auto"/>
              <w:right w:val="nil"/>
            </w:tcBorders>
          </w:tcPr>
          <w:p w14:paraId="40472A00" w14:textId="77777777" w:rsidR="002E6A61" w:rsidRPr="00727CAC" w:rsidRDefault="002E6A61" w:rsidP="002E6A61">
            <w:pPr>
              <w:pStyle w:val="PargrafodaLista"/>
              <w:numPr>
                <w:ilvl w:val="1"/>
                <w:numId w:val="35"/>
              </w:numPr>
              <w:ind w:left="0" w:firstLine="0"/>
              <w:contextualSpacing/>
              <w:jc w:val="both"/>
              <w:rPr>
                <w:rFonts w:ascii="Tahoma" w:hAnsi="Tahoma" w:cs="Tahoma"/>
                <w:sz w:val="21"/>
                <w:szCs w:val="21"/>
                <w:lang w:val="pt-BR"/>
              </w:rPr>
            </w:pPr>
            <w:r w:rsidRPr="00727CAC">
              <w:rPr>
                <w:rFonts w:ascii="Tahoma" w:hAnsi="Tahoma" w:cs="Tahoma"/>
                <w:sz w:val="21"/>
                <w:szCs w:val="21"/>
                <w:lang w:val="pt-BR"/>
              </w:rPr>
              <w:t xml:space="preserve">Caso o Fundo conte com mais de uma Classe, cada Classe conta com patrimônio segregado e poderá seguir política de investimentos específica. A política de investimentos a ser observada pelo Gestor, com relação a cada Classe, está indicada no respectivo Anexo. Todos os limites de investimento </w:t>
            </w:r>
            <w:r w:rsidRPr="00727CAC">
              <w:rPr>
                <w:rFonts w:ascii="Tahoma" w:hAnsi="Tahoma" w:cs="Tahoma"/>
                <w:sz w:val="21"/>
                <w:szCs w:val="21"/>
                <w:lang w:val="pt-BR"/>
              </w:rPr>
              <w:lastRenderedPageBreak/>
              <w:t>serão indicados e deverão ser interpretados com relação ao patrimônio líquido da Classe correspondente.</w:t>
            </w:r>
          </w:p>
        </w:tc>
      </w:tr>
      <w:tr w:rsidR="002E6A61" w:rsidRPr="00727CAC" w14:paraId="2C968B3C" w14:textId="77777777" w:rsidTr="00ED76C2">
        <w:tc>
          <w:tcPr>
            <w:tcW w:w="5000" w:type="pct"/>
            <w:gridSpan w:val="2"/>
            <w:tcBorders>
              <w:top w:val="single" w:sz="4" w:space="0" w:color="auto"/>
              <w:left w:val="nil"/>
              <w:bottom w:val="single" w:sz="4" w:space="0" w:color="auto"/>
              <w:right w:val="nil"/>
            </w:tcBorders>
          </w:tcPr>
          <w:p w14:paraId="2F997126" w14:textId="77777777" w:rsidR="002E6A61" w:rsidRPr="00727CAC" w:rsidRDefault="002E6A61" w:rsidP="00ED76C2">
            <w:pPr>
              <w:pStyle w:val="PargrafodaLista"/>
              <w:ind w:left="0"/>
              <w:jc w:val="both"/>
              <w:rPr>
                <w:rFonts w:ascii="Tahoma" w:hAnsi="Tahoma" w:cs="Tahoma"/>
                <w:sz w:val="21"/>
                <w:szCs w:val="21"/>
                <w:lang w:val="pt-BR"/>
              </w:rPr>
            </w:pPr>
          </w:p>
        </w:tc>
      </w:tr>
      <w:tr w:rsidR="002E6A61" w:rsidRPr="00727CAC" w14:paraId="1CC4A4B7" w14:textId="77777777" w:rsidTr="00ED76C2">
        <w:tc>
          <w:tcPr>
            <w:tcW w:w="5000" w:type="pct"/>
            <w:gridSpan w:val="2"/>
            <w:tcBorders>
              <w:top w:val="single" w:sz="4" w:space="0" w:color="auto"/>
              <w:left w:val="nil"/>
              <w:bottom w:val="single" w:sz="4" w:space="0" w:color="auto"/>
              <w:right w:val="nil"/>
            </w:tcBorders>
          </w:tcPr>
          <w:p w14:paraId="26683AC4" w14:textId="77777777" w:rsidR="002E6A61" w:rsidRPr="00727CAC" w:rsidRDefault="002E6A61" w:rsidP="002E6A61">
            <w:pPr>
              <w:pStyle w:val="PargrafodaLista"/>
              <w:numPr>
                <w:ilvl w:val="1"/>
                <w:numId w:val="35"/>
              </w:numPr>
              <w:ind w:left="0" w:firstLine="0"/>
              <w:contextualSpacing/>
              <w:jc w:val="both"/>
              <w:rPr>
                <w:rFonts w:ascii="Tahoma" w:hAnsi="Tahoma" w:cs="Tahoma"/>
                <w:sz w:val="21"/>
                <w:szCs w:val="21"/>
                <w:lang w:val="pt-BR"/>
              </w:rPr>
            </w:pPr>
            <w:r w:rsidRPr="00727CAC">
              <w:rPr>
                <w:rFonts w:ascii="Tahoma" w:hAnsi="Tahoma" w:cs="Tahoma"/>
                <w:sz w:val="21"/>
                <w:szCs w:val="21"/>
                <w:lang w:val="pt-BR"/>
              </w:rPr>
              <w:t>O investimento em uma Classe e/ou Subclasse (se houver) deste Fundo:</w:t>
            </w:r>
          </w:p>
          <w:p w14:paraId="07A32D00" w14:textId="77777777" w:rsidR="002E6A61" w:rsidRPr="00727CAC" w:rsidRDefault="002E6A61" w:rsidP="00ED76C2">
            <w:pPr>
              <w:pStyle w:val="PargrafodaLista"/>
              <w:ind w:left="0"/>
              <w:jc w:val="both"/>
              <w:rPr>
                <w:rFonts w:ascii="Tahoma" w:hAnsi="Tahoma" w:cs="Tahoma"/>
                <w:sz w:val="21"/>
                <w:szCs w:val="21"/>
                <w:lang w:val="pt-BR"/>
              </w:rPr>
            </w:pPr>
          </w:p>
          <w:p w14:paraId="1A020A88" w14:textId="77777777" w:rsidR="002E6A61" w:rsidRPr="00727CAC" w:rsidRDefault="002E6A61" w:rsidP="002E6A61">
            <w:pPr>
              <w:pStyle w:val="PargrafodaLista"/>
              <w:numPr>
                <w:ilvl w:val="0"/>
                <w:numId w:val="80"/>
              </w:numPr>
              <w:contextualSpacing/>
              <w:jc w:val="both"/>
              <w:rPr>
                <w:rFonts w:ascii="Tahoma" w:hAnsi="Tahoma" w:cs="Tahoma"/>
                <w:sz w:val="21"/>
                <w:szCs w:val="21"/>
                <w:lang w:val="pt-BR"/>
              </w:rPr>
            </w:pPr>
            <w:r w:rsidRPr="00727CAC">
              <w:rPr>
                <w:rFonts w:ascii="Tahoma" w:hAnsi="Tahoma" w:cs="Tahoma"/>
                <w:sz w:val="21"/>
                <w:szCs w:val="21"/>
                <w:lang w:val="pt-BR"/>
              </w:rPr>
              <w:t>não é garantido pelo FGC – Fundo Garantidor de Crédito;</w:t>
            </w:r>
          </w:p>
          <w:p w14:paraId="5B5AB95A" w14:textId="77777777" w:rsidR="002E6A61" w:rsidRPr="00727CAC" w:rsidRDefault="002E6A61" w:rsidP="002E6A61">
            <w:pPr>
              <w:pStyle w:val="PargrafodaLista"/>
              <w:numPr>
                <w:ilvl w:val="0"/>
                <w:numId w:val="80"/>
              </w:numPr>
              <w:contextualSpacing/>
              <w:jc w:val="both"/>
              <w:rPr>
                <w:rFonts w:ascii="Tahoma" w:hAnsi="Tahoma" w:cs="Tahoma"/>
                <w:sz w:val="21"/>
                <w:szCs w:val="21"/>
                <w:lang w:val="pt-BR"/>
              </w:rPr>
            </w:pPr>
            <w:r w:rsidRPr="00727CAC">
              <w:rPr>
                <w:rFonts w:ascii="Tahoma" w:hAnsi="Tahoma" w:cs="Tahoma"/>
                <w:sz w:val="21"/>
                <w:szCs w:val="21"/>
                <w:lang w:val="pt-BR"/>
              </w:rPr>
              <w:t xml:space="preserve">não é garantido, de forma alguma, pelo Administrador, Gestor, ou qualquer outro Prestador de Serviços; e </w:t>
            </w:r>
          </w:p>
          <w:p w14:paraId="4285A981" w14:textId="77777777" w:rsidR="002E6A61" w:rsidRPr="00727CAC" w:rsidRDefault="002E6A61" w:rsidP="002E6A61">
            <w:pPr>
              <w:pStyle w:val="PargrafodaLista"/>
              <w:numPr>
                <w:ilvl w:val="0"/>
                <w:numId w:val="80"/>
              </w:numPr>
              <w:contextualSpacing/>
              <w:jc w:val="both"/>
              <w:rPr>
                <w:rFonts w:ascii="Tahoma" w:hAnsi="Tahoma" w:cs="Tahoma"/>
                <w:sz w:val="21"/>
                <w:szCs w:val="21"/>
                <w:lang w:val="pt-BR"/>
              </w:rPr>
            </w:pPr>
            <w:r w:rsidRPr="00727CAC">
              <w:rPr>
                <w:rFonts w:ascii="Tahoma" w:hAnsi="Tahoma" w:cs="Tahoma"/>
                <w:sz w:val="21"/>
                <w:szCs w:val="21"/>
                <w:lang w:val="pt-BR"/>
              </w:rPr>
              <w:t>não conta com qualquer tipo de cobertura de seguro.</w:t>
            </w:r>
          </w:p>
        </w:tc>
      </w:tr>
      <w:tr w:rsidR="002E6A61" w:rsidRPr="00727CAC" w14:paraId="0CF44E63" w14:textId="77777777" w:rsidTr="00ED76C2">
        <w:tc>
          <w:tcPr>
            <w:tcW w:w="5000" w:type="pct"/>
            <w:gridSpan w:val="2"/>
            <w:tcBorders>
              <w:top w:val="single" w:sz="4" w:space="0" w:color="auto"/>
              <w:left w:val="nil"/>
              <w:bottom w:val="single" w:sz="4" w:space="0" w:color="auto"/>
              <w:right w:val="nil"/>
            </w:tcBorders>
          </w:tcPr>
          <w:p w14:paraId="3EEFB4B5" w14:textId="77777777" w:rsidR="002E6A61" w:rsidRPr="00727CAC" w:rsidRDefault="002E6A61" w:rsidP="00ED76C2">
            <w:pPr>
              <w:pStyle w:val="PargrafodaLista"/>
              <w:ind w:left="0"/>
              <w:jc w:val="both"/>
              <w:rPr>
                <w:rFonts w:ascii="Tahoma" w:hAnsi="Tahoma" w:cs="Tahoma"/>
                <w:sz w:val="21"/>
                <w:szCs w:val="21"/>
                <w:lang w:val="pt-BR"/>
              </w:rPr>
            </w:pPr>
          </w:p>
        </w:tc>
      </w:tr>
      <w:tr w:rsidR="002E6A61" w:rsidRPr="00727CAC" w14:paraId="455D496A" w14:textId="77777777" w:rsidTr="00ED76C2">
        <w:tc>
          <w:tcPr>
            <w:tcW w:w="5000" w:type="pct"/>
            <w:gridSpan w:val="2"/>
            <w:tcBorders>
              <w:top w:val="single" w:sz="4" w:space="0" w:color="auto"/>
              <w:left w:val="nil"/>
              <w:bottom w:val="single" w:sz="4" w:space="0" w:color="auto"/>
              <w:right w:val="nil"/>
            </w:tcBorders>
          </w:tcPr>
          <w:p w14:paraId="136FDC26" w14:textId="77777777" w:rsidR="002E6A61" w:rsidRPr="00727CAC" w:rsidRDefault="002E6A61" w:rsidP="002E6A61">
            <w:pPr>
              <w:pStyle w:val="PargrafodaLista"/>
              <w:numPr>
                <w:ilvl w:val="1"/>
                <w:numId w:val="35"/>
              </w:numPr>
              <w:ind w:left="0" w:firstLine="0"/>
              <w:contextualSpacing/>
              <w:jc w:val="both"/>
              <w:rPr>
                <w:rFonts w:ascii="Tahoma" w:hAnsi="Tahoma" w:cs="Tahoma"/>
                <w:sz w:val="21"/>
                <w:szCs w:val="21"/>
                <w:lang w:val="pt-BR"/>
              </w:rPr>
            </w:pPr>
            <w:r w:rsidRPr="00727CAC">
              <w:rPr>
                <w:rFonts w:ascii="Tahoma" w:hAnsi="Tahoma" w:cs="Tahoma"/>
                <w:sz w:val="21"/>
                <w:szCs w:val="21"/>
                <w:lang w:val="pt-BR"/>
              </w:rPr>
              <w:t>O Administrador e o Gestor não poderão, em hipótese alguma, ser responsabilizados por qualquer resultado negativo na rentabilidade de qualquer das Classes e/ou das classes de fundos de investimento investidas, depreciação dos ativos financeiros que integrem suas respectivas carteiras , descumprimento dos limites estabelecidos nos anexos das classes de fundos de investimento investidas (exceto no caso de classes de fundos de investimento investidas administrados e geridos pelo Administrador e pelo Gestor, respectivamente), por eventuais prejuízos em caso de liquidação da Classe e das classes de fundos de investimento investidas ou resgate de cotas com valor reduzido, sendo o Administrador e o Gestor responsáveis tão somente por perdas ou prejuízos resultantes de comprovado dolo ou má-fé de sua parte, respectivamente.</w:t>
            </w:r>
          </w:p>
        </w:tc>
      </w:tr>
    </w:tbl>
    <w:p w14:paraId="26D63669" w14:textId="77777777" w:rsidR="002E6A61" w:rsidRPr="00727CAC" w:rsidRDefault="002E6A61" w:rsidP="002E6A61">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4"/>
        <w:gridCol w:w="1122"/>
        <w:gridCol w:w="5853"/>
      </w:tblGrid>
      <w:tr w:rsidR="002E6A61" w:rsidRPr="00727CAC" w14:paraId="1C8B2CB8" w14:textId="77777777" w:rsidTr="00ED76C2">
        <w:tc>
          <w:tcPr>
            <w:tcW w:w="5000" w:type="pct"/>
            <w:gridSpan w:val="3"/>
            <w:shd w:val="clear" w:color="auto" w:fill="C00000"/>
          </w:tcPr>
          <w:p w14:paraId="02F217E4" w14:textId="77777777" w:rsidR="002E6A61" w:rsidRPr="00727CAC" w:rsidRDefault="002E6A61" w:rsidP="002E6A61">
            <w:pPr>
              <w:pStyle w:val="PargrafodaLista"/>
              <w:numPr>
                <w:ilvl w:val="0"/>
                <w:numId w:val="35"/>
              </w:numPr>
              <w:ind w:left="0" w:firstLine="0"/>
              <w:contextualSpacing/>
              <w:jc w:val="center"/>
              <w:rPr>
                <w:rFonts w:ascii="Tahoma" w:hAnsi="Tahoma" w:cs="Tahoma"/>
                <w:b/>
                <w:bCs/>
                <w:color w:val="FFFFFF" w:themeColor="background1"/>
                <w:sz w:val="21"/>
                <w:szCs w:val="21"/>
                <w:lang w:val="pt-BR"/>
              </w:rPr>
            </w:pPr>
            <w:r w:rsidRPr="00727CAC">
              <w:rPr>
                <w:rFonts w:ascii="Tahoma" w:hAnsi="Tahoma" w:cs="Tahoma"/>
                <w:b/>
                <w:bCs/>
                <w:color w:val="FFFFFF" w:themeColor="background1"/>
                <w:sz w:val="21"/>
                <w:szCs w:val="21"/>
                <w:lang w:val="pt-BR"/>
              </w:rPr>
              <w:t>FATORES DE RISCO COMUNS ÀS CLASSES</w:t>
            </w:r>
          </w:p>
        </w:tc>
      </w:tr>
      <w:tr w:rsidR="002E6A61" w:rsidRPr="00727CAC" w14:paraId="6652205B" w14:textId="77777777" w:rsidTr="00ED76C2">
        <w:tc>
          <w:tcPr>
            <w:tcW w:w="1964" w:type="pct"/>
            <w:gridSpan w:val="2"/>
            <w:tcBorders>
              <w:top w:val="single" w:sz="4" w:space="0" w:color="auto"/>
              <w:bottom w:val="single" w:sz="4" w:space="0" w:color="auto"/>
            </w:tcBorders>
            <w:vAlign w:val="center"/>
          </w:tcPr>
          <w:p w14:paraId="223F4CBD" w14:textId="77777777" w:rsidR="002E6A61" w:rsidRPr="00727CAC" w:rsidRDefault="002E6A61" w:rsidP="00ED76C2">
            <w:pPr>
              <w:jc w:val="center"/>
              <w:rPr>
                <w:rFonts w:ascii="Tahoma" w:hAnsi="Tahoma" w:cs="Tahoma"/>
                <w:b/>
                <w:bCs/>
                <w:smallCaps/>
                <w:color w:val="000000"/>
                <w:sz w:val="21"/>
                <w:szCs w:val="21"/>
              </w:rPr>
            </w:pPr>
          </w:p>
        </w:tc>
        <w:tc>
          <w:tcPr>
            <w:tcW w:w="3036" w:type="pct"/>
            <w:tcBorders>
              <w:top w:val="single" w:sz="4" w:space="0" w:color="auto"/>
              <w:bottom w:val="single" w:sz="4" w:space="0" w:color="auto"/>
            </w:tcBorders>
          </w:tcPr>
          <w:p w14:paraId="716FBA7C" w14:textId="77777777" w:rsidR="002E6A61" w:rsidRPr="00727CAC" w:rsidRDefault="002E6A61" w:rsidP="00ED76C2">
            <w:pPr>
              <w:jc w:val="both"/>
              <w:rPr>
                <w:rFonts w:ascii="Tahoma" w:hAnsi="Tahoma" w:cs="Tahoma"/>
                <w:sz w:val="21"/>
                <w:szCs w:val="21"/>
              </w:rPr>
            </w:pPr>
          </w:p>
        </w:tc>
      </w:tr>
      <w:tr w:rsidR="002E6A61" w:rsidRPr="00727CAC" w14:paraId="3AC4700E" w14:textId="77777777" w:rsidTr="00ED76C2">
        <w:tc>
          <w:tcPr>
            <w:tcW w:w="5000" w:type="pct"/>
            <w:gridSpan w:val="3"/>
            <w:tcBorders>
              <w:top w:val="single" w:sz="4" w:space="0" w:color="auto"/>
              <w:bottom w:val="single" w:sz="4" w:space="0" w:color="auto"/>
            </w:tcBorders>
            <w:vAlign w:val="center"/>
          </w:tcPr>
          <w:p w14:paraId="77B01FE4" w14:textId="77777777" w:rsidR="002E6A61" w:rsidRPr="00727CAC" w:rsidRDefault="002E6A61" w:rsidP="002E6A61">
            <w:pPr>
              <w:pStyle w:val="PargrafodaLista"/>
              <w:numPr>
                <w:ilvl w:val="1"/>
                <w:numId w:val="35"/>
              </w:numPr>
              <w:ind w:left="0" w:firstLine="0"/>
              <w:contextualSpacing/>
              <w:jc w:val="both"/>
              <w:rPr>
                <w:rFonts w:ascii="Tahoma" w:hAnsi="Tahoma" w:cs="Tahoma"/>
                <w:sz w:val="21"/>
                <w:szCs w:val="21"/>
                <w:lang w:val="pt-BR"/>
              </w:rPr>
            </w:pPr>
            <w:r w:rsidRPr="00727CAC">
              <w:rPr>
                <w:rFonts w:ascii="Tahoma" w:hAnsi="Tahoma" w:cs="Tahoma"/>
                <w:sz w:val="21"/>
                <w:szCs w:val="21"/>
                <w:lang w:val="pt-BR"/>
              </w:rPr>
              <w:t>Os fatores de risco a seguir descritos são comuns a todas as Classes do Fundo indistintamente. Os fatores de risco específicos de cada Classe, notadamente em decorrência de sua respectiva política de investimento e demais características individuais, poderão ser encontrados no respectivo Anexo.</w:t>
            </w:r>
          </w:p>
        </w:tc>
      </w:tr>
      <w:tr w:rsidR="002E6A61" w:rsidRPr="00727CAC" w14:paraId="382AEB03" w14:textId="77777777" w:rsidTr="00ED76C2">
        <w:tc>
          <w:tcPr>
            <w:tcW w:w="1382" w:type="pct"/>
            <w:tcBorders>
              <w:top w:val="single" w:sz="4" w:space="0" w:color="auto"/>
              <w:bottom w:val="single" w:sz="4" w:space="0" w:color="auto"/>
            </w:tcBorders>
            <w:vAlign w:val="center"/>
          </w:tcPr>
          <w:p w14:paraId="1D0B973D" w14:textId="77777777" w:rsidR="002E6A61" w:rsidRPr="00727CAC" w:rsidRDefault="002E6A61" w:rsidP="00ED76C2">
            <w:pPr>
              <w:jc w:val="center"/>
              <w:rPr>
                <w:rFonts w:ascii="Tahoma" w:hAnsi="Tahoma" w:cs="Tahoma"/>
                <w:b/>
                <w:bCs/>
                <w:smallCaps/>
                <w:color w:val="000000"/>
                <w:sz w:val="21"/>
                <w:szCs w:val="21"/>
              </w:rPr>
            </w:pPr>
          </w:p>
        </w:tc>
        <w:tc>
          <w:tcPr>
            <w:tcW w:w="3618" w:type="pct"/>
            <w:gridSpan w:val="2"/>
            <w:tcBorders>
              <w:top w:val="single" w:sz="4" w:space="0" w:color="auto"/>
              <w:bottom w:val="single" w:sz="4" w:space="0" w:color="auto"/>
            </w:tcBorders>
          </w:tcPr>
          <w:p w14:paraId="60B5C3F1" w14:textId="77777777" w:rsidR="002E6A61" w:rsidRPr="00727CAC" w:rsidRDefault="002E6A61" w:rsidP="00ED76C2">
            <w:pPr>
              <w:jc w:val="both"/>
              <w:rPr>
                <w:rFonts w:ascii="Tahoma" w:hAnsi="Tahoma" w:cs="Tahoma"/>
                <w:sz w:val="21"/>
                <w:szCs w:val="21"/>
              </w:rPr>
            </w:pPr>
          </w:p>
        </w:tc>
      </w:tr>
      <w:tr w:rsidR="002E6A61" w:rsidRPr="00727CAC" w14:paraId="188D1103" w14:textId="77777777" w:rsidTr="00ED76C2">
        <w:tc>
          <w:tcPr>
            <w:tcW w:w="1382" w:type="pct"/>
            <w:tcBorders>
              <w:top w:val="single" w:sz="4" w:space="0" w:color="auto"/>
              <w:bottom w:val="single" w:sz="4" w:space="0" w:color="auto"/>
            </w:tcBorders>
            <w:vAlign w:val="center"/>
          </w:tcPr>
          <w:p w14:paraId="6186B299" w14:textId="77777777" w:rsidR="002E6A61" w:rsidRPr="00727CAC" w:rsidRDefault="002E6A61" w:rsidP="002E6A61">
            <w:pPr>
              <w:pStyle w:val="PargrafodaLista"/>
              <w:numPr>
                <w:ilvl w:val="0"/>
                <w:numId w:val="38"/>
              </w:numPr>
              <w:ind w:left="0" w:firstLine="0"/>
              <w:contextualSpacing/>
              <w:jc w:val="center"/>
              <w:rPr>
                <w:rFonts w:ascii="Tahoma" w:hAnsi="Tahoma" w:cs="Tahoma"/>
                <w:smallCaps/>
                <w:sz w:val="21"/>
                <w:szCs w:val="21"/>
                <w:lang w:val="pt-BR"/>
              </w:rPr>
            </w:pPr>
            <w:r w:rsidRPr="00727CAC">
              <w:rPr>
                <w:rFonts w:ascii="Tahoma" w:hAnsi="Tahoma" w:cs="Tahoma"/>
                <w:b/>
                <w:bCs/>
                <w:smallCaps/>
                <w:color w:val="000000"/>
                <w:sz w:val="21"/>
                <w:szCs w:val="21"/>
                <w:lang w:val="pt-BR"/>
              </w:rPr>
              <w:t>Risco Regulatório / Normativo</w:t>
            </w:r>
          </w:p>
        </w:tc>
        <w:tc>
          <w:tcPr>
            <w:tcW w:w="3618" w:type="pct"/>
            <w:gridSpan w:val="2"/>
            <w:tcBorders>
              <w:top w:val="single" w:sz="4" w:space="0" w:color="auto"/>
              <w:bottom w:val="single" w:sz="4" w:space="0" w:color="auto"/>
            </w:tcBorders>
          </w:tcPr>
          <w:p w14:paraId="077E6FA0"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Alterações legislativas, regulatórias ou de interpretação das normas aplicáveis podem causar efeito adverso relevante ao Fundo, às Classes, às Subclasses ou aos Cotistas, bem como acarretar alterações na carteira da Classe, como, por exemplo, (i) eventual impacto no preço dos ativos financeiros e/ou na performance das posições financeiras adquiridas pelas Classes, (</w:t>
            </w:r>
            <w:proofErr w:type="spellStart"/>
            <w:r w:rsidRPr="00727CAC">
              <w:rPr>
                <w:rFonts w:ascii="Tahoma" w:hAnsi="Tahoma" w:cs="Tahoma"/>
                <w:sz w:val="21"/>
                <w:szCs w:val="21"/>
              </w:rPr>
              <w:t>ii</w:t>
            </w:r>
            <w:proofErr w:type="spellEnd"/>
            <w:r w:rsidRPr="00727CAC">
              <w:rPr>
                <w:rFonts w:ascii="Tahoma" w:hAnsi="Tahoma" w:cs="Tahoma"/>
                <w:sz w:val="21"/>
                <w:szCs w:val="21"/>
              </w:rPr>
              <w:t>) necessidade da Classe se desfazer de ativos independentemente das condições de mercado, inclusive a liquidação de posições mantidas, (</w:t>
            </w:r>
            <w:proofErr w:type="spellStart"/>
            <w:r w:rsidRPr="00727CAC">
              <w:rPr>
                <w:rFonts w:ascii="Tahoma" w:hAnsi="Tahoma" w:cs="Tahoma"/>
                <w:sz w:val="21"/>
                <w:szCs w:val="21"/>
              </w:rPr>
              <w:t>iii</w:t>
            </w:r>
            <w:proofErr w:type="spellEnd"/>
            <w:r w:rsidRPr="00727CAC">
              <w:rPr>
                <w:rFonts w:ascii="Tahoma" w:hAnsi="Tahoma" w:cs="Tahoma"/>
                <w:sz w:val="21"/>
                <w:szCs w:val="21"/>
              </w:rPr>
              <w:t>) bem como mudança nas condições de investimento, regras de ingresso e saída de Cotistas, (</w:t>
            </w:r>
            <w:proofErr w:type="spellStart"/>
            <w:r w:rsidRPr="00727CAC">
              <w:rPr>
                <w:rFonts w:ascii="Tahoma" w:hAnsi="Tahoma" w:cs="Tahoma"/>
                <w:sz w:val="21"/>
                <w:szCs w:val="21"/>
              </w:rPr>
              <w:t>iv</w:t>
            </w:r>
            <w:proofErr w:type="spellEnd"/>
            <w:r w:rsidRPr="00727CAC">
              <w:rPr>
                <w:rFonts w:ascii="Tahoma" w:hAnsi="Tahoma" w:cs="Tahoma"/>
                <w:sz w:val="21"/>
                <w:szCs w:val="21"/>
              </w:rPr>
              <w:t>) incidência diferenciada de tributos, (v) entre outros.</w:t>
            </w:r>
          </w:p>
        </w:tc>
      </w:tr>
      <w:tr w:rsidR="002E6A61" w:rsidRPr="00727CAC" w14:paraId="029D2B05" w14:textId="77777777" w:rsidTr="00ED76C2">
        <w:tc>
          <w:tcPr>
            <w:tcW w:w="1382" w:type="pct"/>
            <w:tcBorders>
              <w:top w:val="single" w:sz="4" w:space="0" w:color="auto"/>
              <w:bottom w:val="single" w:sz="4" w:space="0" w:color="auto"/>
            </w:tcBorders>
            <w:vAlign w:val="center"/>
          </w:tcPr>
          <w:p w14:paraId="76D2694B" w14:textId="77777777" w:rsidR="002E6A61" w:rsidRPr="00727CAC" w:rsidRDefault="002E6A61" w:rsidP="00ED76C2">
            <w:pPr>
              <w:jc w:val="center"/>
              <w:rPr>
                <w:rFonts w:ascii="Tahoma" w:hAnsi="Tahoma" w:cs="Tahoma"/>
                <w:b/>
                <w:bCs/>
                <w:smallCaps/>
                <w:color w:val="000000"/>
                <w:sz w:val="21"/>
                <w:szCs w:val="21"/>
              </w:rPr>
            </w:pPr>
          </w:p>
        </w:tc>
        <w:tc>
          <w:tcPr>
            <w:tcW w:w="3618" w:type="pct"/>
            <w:gridSpan w:val="2"/>
            <w:tcBorders>
              <w:top w:val="single" w:sz="4" w:space="0" w:color="auto"/>
              <w:bottom w:val="single" w:sz="4" w:space="0" w:color="auto"/>
            </w:tcBorders>
          </w:tcPr>
          <w:p w14:paraId="011E4DD9" w14:textId="77777777" w:rsidR="002E6A61" w:rsidRPr="00727CAC" w:rsidRDefault="002E6A61" w:rsidP="00ED76C2">
            <w:pPr>
              <w:jc w:val="both"/>
              <w:rPr>
                <w:rFonts w:ascii="Tahoma" w:hAnsi="Tahoma" w:cs="Tahoma"/>
                <w:sz w:val="21"/>
                <w:szCs w:val="21"/>
              </w:rPr>
            </w:pPr>
          </w:p>
        </w:tc>
      </w:tr>
      <w:tr w:rsidR="002E6A61" w:rsidRPr="00727CAC" w14:paraId="7690BE4A" w14:textId="77777777" w:rsidTr="00ED76C2">
        <w:tc>
          <w:tcPr>
            <w:tcW w:w="1382" w:type="pct"/>
            <w:tcBorders>
              <w:top w:val="single" w:sz="4" w:space="0" w:color="auto"/>
              <w:bottom w:val="single" w:sz="4" w:space="0" w:color="auto"/>
            </w:tcBorders>
            <w:vAlign w:val="center"/>
          </w:tcPr>
          <w:p w14:paraId="6288003C" w14:textId="77777777" w:rsidR="002E6A61" w:rsidRPr="00727CAC" w:rsidRDefault="002E6A61" w:rsidP="002E6A61">
            <w:pPr>
              <w:pStyle w:val="PargrafodaLista"/>
              <w:numPr>
                <w:ilvl w:val="0"/>
                <w:numId w:val="38"/>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Risco Jurídico</w:t>
            </w:r>
          </w:p>
        </w:tc>
        <w:tc>
          <w:tcPr>
            <w:tcW w:w="3618" w:type="pct"/>
            <w:gridSpan w:val="2"/>
            <w:tcBorders>
              <w:top w:val="single" w:sz="4" w:space="0" w:color="auto"/>
              <w:bottom w:val="single" w:sz="4" w:space="0" w:color="auto"/>
            </w:tcBorders>
          </w:tcPr>
          <w:p w14:paraId="167DE396"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A adoção de interpretações por órgãos administrativos e pelo Poder Judiciário que contrastem com as disposições deste Regulamento, Anexos e Apêndices poderão afetar negativamente o Fundo, as Classes, as Subclasses e os Cotistas, independentemente das proteções e salvaguardas estabelecidas nestes documentos. Este Regulamento, Anexos e Apêndices, quando houver, foram elaborados em conformidade com a legislação vigente, especialmente com a Lei da Liberdade Econômica (Lei n° 13.874/2019). Contudo, a jurisprudência a respeito das inovações trazidas por referida Lei no que tange à indústria de fundos de investimento está em construção e sujeita a alterações que podem impactar as disposições dos referidos documentos.</w:t>
            </w:r>
          </w:p>
        </w:tc>
      </w:tr>
      <w:tr w:rsidR="002E6A61" w:rsidRPr="00727CAC" w14:paraId="1B0C18FB" w14:textId="77777777" w:rsidTr="00ED76C2">
        <w:tc>
          <w:tcPr>
            <w:tcW w:w="1382" w:type="pct"/>
            <w:tcBorders>
              <w:top w:val="single" w:sz="4" w:space="0" w:color="auto"/>
              <w:bottom w:val="single" w:sz="4" w:space="0" w:color="auto"/>
            </w:tcBorders>
            <w:vAlign w:val="center"/>
          </w:tcPr>
          <w:p w14:paraId="29E1240E" w14:textId="77777777" w:rsidR="002E6A61" w:rsidRPr="00727CAC" w:rsidRDefault="002E6A61" w:rsidP="00ED76C2">
            <w:pPr>
              <w:jc w:val="center"/>
              <w:rPr>
                <w:rFonts w:ascii="Tahoma" w:hAnsi="Tahoma" w:cs="Tahoma"/>
                <w:b/>
                <w:bCs/>
                <w:smallCaps/>
                <w:color w:val="000000"/>
                <w:sz w:val="21"/>
                <w:szCs w:val="21"/>
              </w:rPr>
            </w:pPr>
          </w:p>
        </w:tc>
        <w:tc>
          <w:tcPr>
            <w:tcW w:w="3618" w:type="pct"/>
            <w:gridSpan w:val="2"/>
            <w:tcBorders>
              <w:top w:val="single" w:sz="4" w:space="0" w:color="auto"/>
              <w:bottom w:val="single" w:sz="4" w:space="0" w:color="auto"/>
            </w:tcBorders>
          </w:tcPr>
          <w:p w14:paraId="3D30FAA3" w14:textId="77777777" w:rsidR="002E6A61" w:rsidRPr="00727CAC" w:rsidRDefault="002E6A61" w:rsidP="00ED76C2">
            <w:pPr>
              <w:jc w:val="both"/>
              <w:rPr>
                <w:rFonts w:ascii="Tahoma" w:hAnsi="Tahoma" w:cs="Tahoma"/>
                <w:sz w:val="21"/>
                <w:szCs w:val="21"/>
              </w:rPr>
            </w:pPr>
          </w:p>
        </w:tc>
      </w:tr>
      <w:tr w:rsidR="002E6A61" w:rsidRPr="00727CAC" w14:paraId="1C3A58AC" w14:textId="77777777" w:rsidTr="00ED76C2">
        <w:tc>
          <w:tcPr>
            <w:tcW w:w="1382" w:type="pct"/>
            <w:tcBorders>
              <w:top w:val="single" w:sz="4" w:space="0" w:color="auto"/>
              <w:bottom w:val="single" w:sz="4" w:space="0" w:color="auto"/>
            </w:tcBorders>
            <w:vAlign w:val="center"/>
          </w:tcPr>
          <w:p w14:paraId="3A271FE3" w14:textId="77777777" w:rsidR="002E6A61" w:rsidRPr="00727CAC" w:rsidRDefault="002E6A61" w:rsidP="002E6A61">
            <w:pPr>
              <w:pStyle w:val="PargrafodaLista"/>
              <w:numPr>
                <w:ilvl w:val="0"/>
                <w:numId w:val="38"/>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Segregação Patrimonial</w:t>
            </w:r>
          </w:p>
        </w:tc>
        <w:tc>
          <w:tcPr>
            <w:tcW w:w="3618" w:type="pct"/>
            <w:gridSpan w:val="2"/>
            <w:tcBorders>
              <w:top w:val="single" w:sz="4" w:space="0" w:color="auto"/>
              <w:bottom w:val="single" w:sz="4" w:space="0" w:color="auto"/>
            </w:tcBorders>
          </w:tcPr>
          <w:p w14:paraId="09FF24FB"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Nos termos do Código Civil e conforme regulamentado pela Resolução CVM 175/22, caso o Fundo conte com mais de uma Classe, cada Classe possui um patrimônio segregado para responder por seus próprios direitos e obrigações. Não obstante, procedimentos administrativos, judiciais ou arbitrais relacionados a obrigações de uma Classe poderão afetar o patrimônio de outra Classe caso não seja reconhecido o regime de segregação e independência patrimonial entre classes de fundos de investimentos.</w:t>
            </w:r>
          </w:p>
        </w:tc>
      </w:tr>
      <w:tr w:rsidR="002E6A61" w:rsidRPr="00727CAC" w14:paraId="558E1A75" w14:textId="77777777" w:rsidTr="00ED76C2">
        <w:tc>
          <w:tcPr>
            <w:tcW w:w="1382" w:type="pct"/>
            <w:tcBorders>
              <w:top w:val="single" w:sz="4" w:space="0" w:color="auto"/>
              <w:bottom w:val="single" w:sz="4" w:space="0" w:color="auto"/>
            </w:tcBorders>
            <w:vAlign w:val="center"/>
          </w:tcPr>
          <w:p w14:paraId="05688DC3" w14:textId="77777777" w:rsidR="002E6A61" w:rsidRPr="00727CAC" w:rsidRDefault="002E6A61" w:rsidP="00ED76C2">
            <w:pPr>
              <w:jc w:val="center"/>
              <w:rPr>
                <w:rFonts w:ascii="Tahoma" w:hAnsi="Tahoma" w:cs="Tahoma"/>
                <w:b/>
                <w:bCs/>
                <w:smallCaps/>
                <w:color w:val="000000"/>
                <w:sz w:val="21"/>
                <w:szCs w:val="21"/>
              </w:rPr>
            </w:pPr>
          </w:p>
        </w:tc>
        <w:tc>
          <w:tcPr>
            <w:tcW w:w="3618" w:type="pct"/>
            <w:gridSpan w:val="2"/>
            <w:tcBorders>
              <w:top w:val="single" w:sz="4" w:space="0" w:color="auto"/>
              <w:bottom w:val="single" w:sz="4" w:space="0" w:color="auto"/>
            </w:tcBorders>
          </w:tcPr>
          <w:p w14:paraId="17132C10" w14:textId="77777777" w:rsidR="002E6A61" w:rsidRPr="00727CAC" w:rsidRDefault="002E6A61" w:rsidP="00ED76C2">
            <w:pPr>
              <w:jc w:val="both"/>
              <w:rPr>
                <w:rFonts w:ascii="Tahoma" w:hAnsi="Tahoma" w:cs="Tahoma"/>
                <w:sz w:val="21"/>
                <w:szCs w:val="21"/>
              </w:rPr>
            </w:pPr>
          </w:p>
        </w:tc>
      </w:tr>
      <w:tr w:rsidR="002E6A61" w:rsidRPr="00727CAC" w14:paraId="6A251409" w14:textId="77777777" w:rsidTr="00ED76C2">
        <w:tc>
          <w:tcPr>
            <w:tcW w:w="1382" w:type="pct"/>
            <w:tcBorders>
              <w:top w:val="single" w:sz="4" w:space="0" w:color="auto"/>
              <w:bottom w:val="single" w:sz="4" w:space="0" w:color="auto"/>
            </w:tcBorders>
            <w:vAlign w:val="center"/>
          </w:tcPr>
          <w:p w14:paraId="4799E0A2" w14:textId="77777777" w:rsidR="002E6A61" w:rsidRPr="00727CAC" w:rsidRDefault="002E6A61" w:rsidP="002E6A61">
            <w:pPr>
              <w:pStyle w:val="PargrafodaLista"/>
              <w:numPr>
                <w:ilvl w:val="0"/>
                <w:numId w:val="38"/>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lastRenderedPageBreak/>
              <w:t>Cibersegurança</w:t>
            </w:r>
          </w:p>
        </w:tc>
        <w:tc>
          <w:tcPr>
            <w:tcW w:w="3618" w:type="pct"/>
            <w:gridSpan w:val="2"/>
            <w:tcBorders>
              <w:top w:val="single" w:sz="4" w:space="0" w:color="auto"/>
              <w:bottom w:val="single" w:sz="4" w:space="0" w:color="auto"/>
            </w:tcBorders>
          </w:tcPr>
          <w:p w14:paraId="754B706E"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Os Prestadores de Serviços Essenciais desempenham seus serviços empregando recursos tecnológicos e de comunicação que devem ser adequados às atividades do Fundo. Tais recursos devem estar protegidos por medidas e procedimentos apropriados de cibersegurança. Problemas e falhas nestes recursos empregados poderão afetar as atividades dos Prestadores de Serviços Essenciais e, consequentemente, a performance das Classes como um todo, podendo inclusive acarretar prejuízos aos Cotistas. Por outro lado, problemas e falhas nas medidas e procedimentos de cibersegurança adotados poderão ocasionar a perda, danificação, corrupção ou acesso indevido por terceiros de informações dos Cotistas ou do Fundo.</w:t>
            </w:r>
          </w:p>
        </w:tc>
      </w:tr>
      <w:tr w:rsidR="002E6A61" w:rsidRPr="00727CAC" w14:paraId="1A4F7106" w14:textId="77777777" w:rsidTr="00ED76C2">
        <w:tc>
          <w:tcPr>
            <w:tcW w:w="1382" w:type="pct"/>
            <w:tcBorders>
              <w:top w:val="single" w:sz="4" w:space="0" w:color="auto"/>
              <w:bottom w:val="single" w:sz="4" w:space="0" w:color="auto"/>
            </w:tcBorders>
            <w:vAlign w:val="center"/>
          </w:tcPr>
          <w:p w14:paraId="2B7E82A6" w14:textId="77777777" w:rsidR="002E6A61" w:rsidRPr="00727CAC" w:rsidRDefault="002E6A61" w:rsidP="00ED76C2">
            <w:pPr>
              <w:jc w:val="center"/>
              <w:rPr>
                <w:rFonts w:ascii="Tahoma" w:hAnsi="Tahoma" w:cs="Tahoma"/>
                <w:b/>
                <w:bCs/>
                <w:smallCaps/>
                <w:color w:val="000000"/>
                <w:sz w:val="21"/>
                <w:szCs w:val="21"/>
              </w:rPr>
            </w:pPr>
          </w:p>
        </w:tc>
        <w:tc>
          <w:tcPr>
            <w:tcW w:w="3618" w:type="pct"/>
            <w:gridSpan w:val="2"/>
            <w:tcBorders>
              <w:top w:val="single" w:sz="4" w:space="0" w:color="auto"/>
              <w:bottom w:val="single" w:sz="4" w:space="0" w:color="auto"/>
            </w:tcBorders>
          </w:tcPr>
          <w:p w14:paraId="2F66EAEE" w14:textId="77777777" w:rsidR="002E6A61" w:rsidRPr="00727CAC" w:rsidRDefault="002E6A61" w:rsidP="00ED76C2">
            <w:pPr>
              <w:jc w:val="both"/>
              <w:rPr>
                <w:rFonts w:ascii="Tahoma" w:hAnsi="Tahoma" w:cs="Tahoma"/>
                <w:sz w:val="21"/>
                <w:szCs w:val="21"/>
              </w:rPr>
            </w:pPr>
          </w:p>
        </w:tc>
      </w:tr>
      <w:tr w:rsidR="002E6A61" w:rsidRPr="00727CAC" w14:paraId="1F750998" w14:textId="77777777" w:rsidTr="00ED76C2">
        <w:tc>
          <w:tcPr>
            <w:tcW w:w="1382" w:type="pct"/>
            <w:tcBorders>
              <w:top w:val="single" w:sz="4" w:space="0" w:color="auto"/>
              <w:bottom w:val="single" w:sz="4" w:space="0" w:color="auto"/>
            </w:tcBorders>
            <w:vAlign w:val="center"/>
          </w:tcPr>
          <w:p w14:paraId="74AFAE5F" w14:textId="77777777" w:rsidR="002E6A61" w:rsidRPr="00727CAC" w:rsidRDefault="002E6A61" w:rsidP="002E6A61">
            <w:pPr>
              <w:pStyle w:val="PargrafodaLista"/>
              <w:numPr>
                <w:ilvl w:val="0"/>
                <w:numId w:val="38"/>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Saúde Pública</w:t>
            </w:r>
          </w:p>
        </w:tc>
        <w:tc>
          <w:tcPr>
            <w:tcW w:w="3618" w:type="pct"/>
            <w:gridSpan w:val="2"/>
            <w:tcBorders>
              <w:top w:val="single" w:sz="4" w:space="0" w:color="auto"/>
              <w:bottom w:val="single" w:sz="4" w:space="0" w:color="auto"/>
            </w:tcBorders>
          </w:tcPr>
          <w:p w14:paraId="12C15F63"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Em atenção à mitigação da propagação de doenças existentes ou que venham a surgir, os Prestadores de Serviços Essenciais poderão adotar restrições operacionais e regimes alternativos de trabalho que podem impactar provisoriamente os serviços prestados e consequentemente o bom desempenho da Classe e/ou das classes de fundos de investimento investidas.</w:t>
            </w:r>
          </w:p>
        </w:tc>
      </w:tr>
    </w:tbl>
    <w:p w14:paraId="67FDE1A3" w14:textId="77777777" w:rsidR="002E6A61" w:rsidRPr="00727CAC" w:rsidRDefault="002E6A61" w:rsidP="002E6A61">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6954"/>
      </w:tblGrid>
      <w:tr w:rsidR="002E6A61" w:rsidRPr="00727CAC" w14:paraId="74FDDA19" w14:textId="77777777" w:rsidTr="00ED76C2">
        <w:tc>
          <w:tcPr>
            <w:tcW w:w="5000" w:type="pct"/>
            <w:gridSpan w:val="2"/>
            <w:tcBorders>
              <w:bottom w:val="single" w:sz="2" w:space="0" w:color="auto"/>
            </w:tcBorders>
            <w:shd w:val="clear" w:color="auto" w:fill="C00000"/>
          </w:tcPr>
          <w:p w14:paraId="11C606C1" w14:textId="77777777" w:rsidR="002E6A61" w:rsidRPr="00727CAC" w:rsidRDefault="002E6A61" w:rsidP="002E6A61">
            <w:pPr>
              <w:pStyle w:val="PargrafodaLista"/>
              <w:numPr>
                <w:ilvl w:val="0"/>
                <w:numId w:val="35"/>
              </w:numPr>
              <w:ind w:left="0" w:firstLine="0"/>
              <w:contextualSpacing/>
              <w:jc w:val="center"/>
              <w:rPr>
                <w:rFonts w:ascii="Tahoma" w:hAnsi="Tahoma" w:cs="Tahoma"/>
                <w:b/>
                <w:bCs/>
                <w:color w:val="FFFFFF" w:themeColor="background1"/>
                <w:sz w:val="21"/>
                <w:szCs w:val="21"/>
                <w:lang w:val="pt-BR"/>
              </w:rPr>
            </w:pPr>
            <w:bookmarkStart w:id="2" w:name="_Hlk97246655"/>
            <w:r w:rsidRPr="00727CAC">
              <w:rPr>
                <w:rFonts w:ascii="Tahoma" w:hAnsi="Tahoma" w:cs="Tahoma"/>
                <w:b/>
                <w:bCs/>
                <w:color w:val="FFFFFF" w:themeColor="background1"/>
                <w:sz w:val="21"/>
                <w:szCs w:val="21"/>
                <w:lang w:val="pt-BR"/>
              </w:rPr>
              <w:t xml:space="preserve">DESPESAS E ENCARGOS </w:t>
            </w:r>
          </w:p>
        </w:tc>
      </w:tr>
      <w:tr w:rsidR="002E6A61" w:rsidRPr="00727CAC" w14:paraId="16006949" w14:textId="77777777" w:rsidTr="00ED76C2">
        <w:tc>
          <w:tcPr>
            <w:tcW w:w="1393" w:type="pct"/>
            <w:tcBorders>
              <w:top w:val="single" w:sz="2" w:space="0" w:color="auto"/>
              <w:bottom w:val="single" w:sz="2" w:space="0" w:color="auto"/>
            </w:tcBorders>
            <w:vAlign w:val="center"/>
          </w:tcPr>
          <w:p w14:paraId="49A4F5EE" w14:textId="77777777" w:rsidR="002E6A61" w:rsidRPr="00727CAC" w:rsidRDefault="002E6A61" w:rsidP="00ED76C2">
            <w:pPr>
              <w:jc w:val="center"/>
              <w:rPr>
                <w:rFonts w:ascii="Tahoma" w:hAnsi="Tahoma" w:cs="Tahoma"/>
                <w:b/>
                <w:bCs/>
                <w:smallCaps/>
                <w:color w:val="000000"/>
                <w:sz w:val="21"/>
                <w:szCs w:val="21"/>
              </w:rPr>
            </w:pPr>
          </w:p>
        </w:tc>
        <w:tc>
          <w:tcPr>
            <w:tcW w:w="3607" w:type="pct"/>
            <w:tcBorders>
              <w:top w:val="single" w:sz="2" w:space="0" w:color="auto"/>
              <w:bottom w:val="single" w:sz="2" w:space="0" w:color="auto"/>
            </w:tcBorders>
          </w:tcPr>
          <w:p w14:paraId="587B873F" w14:textId="77777777" w:rsidR="002E6A61" w:rsidRPr="00727CAC" w:rsidRDefault="002E6A61" w:rsidP="00ED76C2">
            <w:pPr>
              <w:jc w:val="both"/>
              <w:rPr>
                <w:rFonts w:ascii="Tahoma" w:hAnsi="Tahoma" w:cs="Tahoma"/>
                <w:sz w:val="21"/>
                <w:szCs w:val="21"/>
              </w:rPr>
            </w:pPr>
          </w:p>
        </w:tc>
      </w:tr>
      <w:tr w:rsidR="002E6A61" w:rsidRPr="00727CAC" w14:paraId="60F22360" w14:textId="77777777" w:rsidTr="00ED76C2">
        <w:tc>
          <w:tcPr>
            <w:tcW w:w="5000" w:type="pct"/>
            <w:gridSpan w:val="2"/>
            <w:tcBorders>
              <w:top w:val="single" w:sz="2" w:space="0" w:color="auto"/>
              <w:bottom w:val="single" w:sz="2" w:space="0" w:color="auto"/>
            </w:tcBorders>
            <w:vAlign w:val="center"/>
          </w:tcPr>
          <w:p w14:paraId="28D3D07D" w14:textId="77777777" w:rsidR="002E6A61" w:rsidRPr="00727CAC" w:rsidRDefault="002E6A61" w:rsidP="002E6A61">
            <w:pPr>
              <w:pStyle w:val="PargrafodaLista"/>
              <w:numPr>
                <w:ilvl w:val="1"/>
                <w:numId w:val="35"/>
              </w:numPr>
              <w:ind w:left="0" w:firstLine="0"/>
              <w:contextualSpacing/>
              <w:jc w:val="both"/>
              <w:rPr>
                <w:rFonts w:ascii="Tahoma" w:hAnsi="Tahoma" w:cs="Tahoma"/>
                <w:sz w:val="21"/>
                <w:szCs w:val="21"/>
                <w:lang w:val="pt-BR"/>
              </w:rPr>
            </w:pPr>
            <w:r w:rsidRPr="00727CAC">
              <w:rPr>
                <w:rFonts w:ascii="Tahoma" w:hAnsi="Tahoma" w:cs="Tahoma"/>
                <w:sz w:val="21"/>
                <w:szCs w:val="21"/>
                <w:lang w:val="pt-BR"/>
              </w:rPr>
              <w:t>As despesas a seguir descritas, se aplicáveis, constituem encargos passíveis de serem incorridos pelo Fundo ou individualmente pelas Classes ou Subclasses (se houver), conforme aplicável. Ou seja, qualquer das Classes ou das Subclasses (se houver) poderá incorrer isoladamente em tais despesas, sendo que estas serão debitadas diretamente do patrimônio da Classe ou da Subclasse (se houver) sobre a qual incidam. Por outro lado, quando as despesas forem atribuídas ao Fundo como um todo, serão rateadas proporcionalmente entre as Classes, na razão de seu patrimônio líquido, e delas debitadas diretamente. Quaisquer contingências incorridas pelo Fundo observarão os parâmetros acima para fins de rateio entre as Classes ou atribuição a determinada Classe. Adicionalmente, despesas e contingências atribuíveis a determinadas Subclasses (se houver) serão exclusivamente alocadas a esta(s).</w:t>
            </w:r>
          </w:p>
        </w:tc>
      </w:tr>
      <w:tr w:rsidR="002E6A61" w:rsidRPr="00727CAC" w14:paraId="7F53B4DB" w14:textId="77777777" w:rsidTr="00ED76C2">
        <w:tc>
          <w:tcPr>
            <w:tcW w:w="5000" w:type="pct"/>
            <w:gridSpan w:val="2"/>
            <w:tcBorders>
              <w:top w:val="single" w:sz="2" w:space="0" w:color="auto"/>
              <w:bottom w:val="single" w:sz="2" w:space="0" w:color="auto"/>
            </w:tcBorders>
            <w:vAlign w:val="center"/>
          </w:tcPr>
          <w:p w14:paraId="4443FD28" w14:textId="77777777" w:rsidR="002E6A61" w:rsidRPr="00727CAC" w:rsidRDefault="002E6A61" w:rsidP="00ED76C2">
            <w:pPr>
              <w:jc w:val="both"/>
              <w:rPr>
                <w:rFonts w:ascii="Tahoma" w:hAnsi="Tahoma" w:cs="Tahoma"/>
                <w:sz w:val="21"/>
                <w:szCs w:val="21"/>
              </w:rPr>
            </w:pPr>
          </w:p>
        </w:tc>
      </w:tr>
      <w:tr w:rsidR="002E6A61" w:rsidRPr="00727CAC" w14:paraId="554C6FCC" w14:textId="77777777" w:rsidTr="00ED76C2">
        <w:tc>
          <w:tcPr>
            <w:tcW w:w="5000" w:type="pct"/>
            <w:gridSpan w:val="2"/>
            <w:tcBorders>
              <w:top w:val="single" w:sz="2" w:space="0" w:color="auto"/>
              <w:bottom w:val="single" w:sz="2" w:space="0" w:color="auto"/>
            </w:tcBorders>
            <w:vAlign w:val="center"/>
          </w:tcPr>
          <w:p w14:paraId="494E20C8"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t>Taxas, impostos ou contribuições federais, estaduais, municipais ou autárquicas, que recaiam ou venham a recair sobre os bens, direitos e obrigações do Fundo, e/ou da Classe e/ou Subclasse (se houver).</w:t>
            </w:r>
          </w:p>
        </w:tc>
      </w:tr>
      <w:tr w:rsidR="002E6A61" w:rsidRPr="00727CAC" w14:paraId="253C5187" w14:textId="77777777" w:rsidTr="00ED76C2">
        <w:tc>
          <w:tcPr>
            <w:tcW w:w="5000" w:type="pct"/>
            <w:gridSpan w:val="2"/>
            <w:tcBorders>
              <w:top w:val="single" w:sz="2" w:space="0" w:color="auto"/>
              <w:bottom w:val="single" w:sz="2" w:space="0" w:color="auto"/>
            </w:tcBorders>
            <w:vAlign w:val="center"/>
          </w:tcPr>
          <w:p w14:paraId="7069C876"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t>Despesas com o registro de documentos, impressão, expedição e publicação de relatórios e informações periódicas previstas na legislação em vigor.</w:t>
            </w:r>
          </w:p>
        </w:tc>
      </w:tr>
      <w:tr w:rsidR="002E6A61" w:rsidRPr="00727CAC" w14:paraId="0E9377F9" w14:textId="77777777" w:rsidTr="00ED76C2">
        <w:tc>
          <w:tcPr>
            <w:tcW w:w="5000" w:type="pct"/>
            <w:gridSpan w:val="2"/>
            <w:tcBorders>
              <w:top w:val="single" w:sz="2" w:space="0" w:color="auto"/>
              <w:bottom w:val="single" w:sz="2" w:space="0" w:color="auto"/>
            </w:tcBorders>
            <w:vAlign w:val="center"/>
          </w:tcPr>
          <w:p w14:paraId="161068DC"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t>Despesas com correspondência de interesse do Fundo e/ou da, Classe e/ou Subclasse (se houver), inclusive comunicações aos Cotistas.</w:t>
            </w:r>
          </w:p>
        </w:tc>
      </w:tr>
      <w:tr w:rsidR="002E6A61" w:rsidRPr="00727CAC" w14:paraId="01ADB14B" w14:textId="77777777" w:rsidTr="00ED76C2">
        <w:tc>
          <w:tcPr>
            <w:tcW w:w="5000" w:type="pct"/>
            <w:gridSpan w:val="2"/>
            <w:tcBorders>
              <w:top w:val="single" w:sz="2" w:space="0" w:color="auto"/>
              <w:bottom w:val="single" w:sz="2" w:space="0" w:color="auto"/>
            </w:tcBorders>
            <w:vAlign w:val="center"/>
          </w:tcPr>
          <w:p w14:paraId="4A6E39D6"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t>Honorários e despesas do Auditor Independente.</w:t>
            </w:r>
          </w:p>
        </w:tc>
      </w:tr>
      <w:tr w:rsidR="002E6A61" w:rsidRPr="00727CAC" w14:paraId="1E36E07C" w14:textId="77777777" w:rsidTr="00ED76C2">
        <w:tc>
          <w:tcPr>
            <w:tcW w:w="5000" w:type="pct"/>
            <w:gridSpan w:val="2"/>
            <w:tcBorders>
              <w:top w:val="single" w:sz="2" w:space="0" w:color="auto"/>
              <w:bottom w:val="single" w:sz="2" w:space="0" w:color="auto"/>
            </w:tcBorders>
            <w:vAlign w:val="center"/>
          </w:tcPr>
          <w:p w14:paraId="7F7748F5"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t>Emolumentos e comissões pagas por operações da carteira de ativos.</w:t>
            </w:r>
          </w:p>
        </w:tc>
      </w:tr>
      <w:tr w:rsidR="002E6A61" w:rsidRPr="00727CAC" w14:paraId="79614ECB" w14:textId="77777777" w:rsidTr="00ED76C2">
        <w:tc>
          <w:tcPr>
            <w:tcW w:w="5000" w:type="pct"/>
            <w:gridSpan w:val="2"/>
            <w:tcBorders>
              <w:top w:val="single" w:sz="2" w:space="0" w:color="auto"/>
              <w:bottom w:val="single" w:sz="2" w:space="0" w:color="auto"/>
            </w:tcBorders>
            <w:vAlign w:val="center"/>
          </w:tcPr>
          <w:p w14:paraId="3A4EBACE"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t>Despesas com a manutenção de ativos cuja propriedade decorra de execução de garantia ou de acordo com devedor.</w:t>
            </w:r>
          </w:p>
        </w:tc>
      </w:tr>
      <w:tr w:rsidR="002E6A61" w:rsidRPr="00727CAC" w14:paraId="408DA7C4" w14:textId="77777777" w:rsidTr="00ED76C2">
        <w:tc>
          <w:tcPr>
            <w:tcW w:w="5000" w:type="pct"/>
            <w:gridSpan w:val="2"/>
            <w:tcBorders>
              <w:top w:val="single" w:sz="2" w:space="0" w:color="auto"/>
              <w:bottom w:val="single" w:sz="2" w:space="0" w:color="auto"/>
            </w:tcBorders>
            <w:vAlign w:val="center"/>
          </w:tcPr>
          <w:p w14:paraId="2518B969"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t>Honorários de advogado, custas e despesas processuais correlatas, incorridas em razão de defesa dos interesses do Fundo, e/ou da Classe e/ou Subclasse (se houver), em juízo ou fora dele, inclusive o valor da condenação imputada, se for o caso.</w:t>
            </w:r>
          </w:p>
        </w:tc>
      </w:tr>
      <w:tr w:rsidR="002E6A61" w:rsidRPr="00727CAC" w14:paraId="1CC29020" w14:textId="77777777" w:rsidTr="00ED76C2">
        <w:tc>
          <w:tcPr>
            <w:tcW w:w="5000" w:type="pct"/>
            <w:gridSpan w:val="2"/>
            <w:tcBorders>
              <w:top w:val="single" w:sz="2" w:space="0" w:color="auto"/>
              <w:bottom w:val="single" w:sz="2" w:space="0" w:color="auto"/>
            </w:tcBorders>
          </w:tcPr>
          <w:p w14:paraId="1569F401"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t>Gastos derivados da celebração de contratos de seguro sobre os ativos da carteira, assim como parcela de prejuízos da carteira não coberta por apólices de seguro e não decorrente diretamente de culpa ou dolo dos prestadores dos serviços no exercício de suas respectivas funções.</w:t>
            </w:r>
          </w:p>
        </w:tc>
      </w:tr>
      <w:tr w:rsidR="002E6A61" w:rsidRPr="00727CAC" w14:paraId="32F70301" w14:textId="77777777" w:rsidTr="00ED76C2">
        <w:tc>
          <w:tcPr>
            <w:tcW w:w="5000" w:type="pct"/>
            <w:gridSpan w:val="2"/>
            <w:tcBorders>
              <w:top w:val="single" w:sz="2" w:space="0" w:color="auto"/>
              <w:bottom w:val="single" w:sz="2" w:space="0" w:color="auto"/>
            </w:tcBorders>
          </w:tcPr>
          <w:p w14:paraId="6F1FD338"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t xml:space="preserve">Gastos relativos à convocação, instalação, realização e formalização de assembleia geral ou especial </w:t>
            </w:r>
            <w:proofErr w:type="gramStart"/>
            <w:r w:rsidRPr="00727CAC">
              <w:rPr>
                <w:rFonts w:ascii="Tahoma" w:hAnsi="Tahoma" w:cs="Tahoma"/>
                <w:sz w:val="21"/>
                <w:szCs w:val="21"/>
                <w:lang w:val="pt-BR"/>
              </w:rPr>
              <w:t>de Cotistas</w:t>
            </w:r>
            <w:proofErr w:type="gramEnd"/>
            <w:r w:rsidRPr="00727CAC">
              <w:rPr>
                <w:rFonts w:ascii="Tahoma" w:hAnsi="Tahoma" w:cs="Tahoma"/>
                <w:sz w:val="21"/>
                <w:szCs w:val="21"/>
                <w:lang w:val="pt-BR"/>
              </w:rPr>
              <w:t>.</w:t>
            </w:r>
          </w:p>
        </w:tc>
      </w:tr>
      <w:tr w:rsidR="002E6A61" w:rsidRPr="00727CAC" w14:paraId="7B6EB221" w14:textId="77777777" w:rsidTr="00ED76C2">
        <w:tc>
          <w:tcPr>
            <w:tcW w:w="5000" w:type="pct"/>
            <w:gridSpan w:val="2"/>
            <w:tcBorders>
              <w:top w:val="single" w:sz="2" w:space="0" w:color="auto"/>
              <w:bottom w:val="single" w:sz="2" w:space="0" w:color="auto"/>
            </w:tcBorders>
          </w:tcPr>
          <w:p w14:paraId="493B1A59"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t>Despesas com fechamento de câmbio, vinculadas às operações da carteira de ativos.</w:t>
            </w:r>
          </w:p>
        </w:tc>
      </w:tr>
      <w:tr w:rsidR="002E6A61" w:rsidRPr="00727CAC" w14:paraId="08D67836" w14:textId="77777777" w:rsidTr="00ED76C2">
        <w:tc>
          <w:tcPr>
            <w:tcW w:w="5000" w:type="pct"/>
            <w:gridSpan w:val="2"/>
            <w:tcBorders>
              <w:top w:val="single" w:sz="2" w:space="0" w:color="auto"/>
              <w:bottom w:val="single" w:sz="2" w:space="0" w:color="auto"/>
            </w:tcBorders>
            <w:vAlign w:val="center"/>
          </w:tcPr>
          <w:p w14:paraId="60B4881C"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t>Despesas com liquidação, registro e custódia de operações com ativos da carteira.</w:t>
            </w:r>
          </w:p>
        </w:tc>
      </w:tr>
      <w:tr w:rsidR="002E6A61" w:rsidRPr="00727CAC" w14:paraId="5680041B" w14:textId="77777777" w:rsidTr="00ED76C2">
        <w:tc>
          <w:tcPr>
            <w:tcW w:w="5000" w:type="pct"/>
            <w:gridSpan w:val="2"/>
            <w:tcBorders>
              <w:top w:val="single" w:sz="2" w:space="0" w:color="auto"/>
              <w:bottom w:val="single" w:sz="2" w:space="0" w:color="auto"/>
            </w:tcBorders>
            <w:vAlign w:val="center"/>
          </w:tcPr>
          <w:p w14:paraId="26CE6185"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lastRenderedPageBreak/>
              <w:t>Despesas relacionadas ao exercício de direito de voto decorrente de ativos da carteira.</w:t>
            </w:r>
          </w:p>
        </w:tc>
      </w:tr>
      <w:tr w:rsidR="002E6A61" w:rsidRPr="00727CAC" w14:paraId="5D2556CF" w14:textId="77777777" w:rsidTr="00ED76C2">
        <w:tc>
          <w:tcPr>
            <w:tcW w:w="5000" w:type="pct"/>
            <w:gridSpan w:val="2"/>
            <w:tcBorders>
              <w:top w:val="single" w:sz="2" w:space="0" w:color="auto"/>
              <w:bottom w:val="single" w:sz="2" w:space="0" w:color="auto"/>
            </w:tcBorders>
            <w:vAlign w:val="center"/>
          </w:tcPr>
          <w:p w14:paraId="082A6304"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t>Despesas inerentes à constituição, fusão, incorporação, cisão, transformação ou liquidação do Fundo e/ou da, Classe e/ou Subclasse (se houver).</w:t>
            </w:r>
          </w:p>
        </w:tc>
      </w:tr>
      <w:tr w:rsidR="002E6A61" w:rsidRPr="00727CAC" w14:paraId="5D1FD530" w14:textId="77777777" w:rsidTr="00ED76C2">
        <w:tc>
          <w:tcPr>
            <w:tcW w:w="5000" w:type="pct"/>
            <w:gridSpan w:val="2"/>
            <w:tcBorders>
              <w:top w:val="single" w:sz="2" w:space="0" w:color="auto"/>
              <w:bottom w:val="single" w:sz="2" w:space="0" w:color="auto"/>
            </w:tcBorders>
            <w:vAlign w:val="center"/>
          </w:tcPr>
          <w:p w14:paraId="7C80328A"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t>Honorários e despesas relacionados à atividade de formador de mercado.</w:t>
            </w:r>
          </w:p>
        </w:tc>
      </w:tr>
      <w:tr w:rsidR="002E6A61" w:rsidRPr="00727CAC" w14:paraId="752C66DB" w14:textId="77777777" w:rsidTr="00ED76C2">
        <w:tc>
          <w:tcPr>
            <w:tcW w:w="5000" w:type="pct"/>
            <w:gridSpan w:val="2"/>
            <w:tcBorders>
              <w:top w:val="single" w:sz="2" w:space="0" w:color="auto"/>
              <w:bottom w:val="single" w:sz="2" w:space="0" w:color="auto"/>
            </w:tcBorders>
            <w:vAlign w:val="center"/>
          </w:tcPr>
          <w:p w14:paraId="2942726C"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t>Royalties devidos pelo licenciamento de índices de referência, cobrados de acordo com contrato estabelecido com a instituição que detém os direitos sobre o índice.</w:t>
            </w:r>
          </w:p>
        </w:tc>
      </w:tr>
      <w:tr w:rsidR="002E6A61" w:rsidRPr="00727CAC" w14:paraId="2A0781B1" w14:textId="77777777" w:rsidTr="00ED76C2">
        <w:tc>
          <w:tcPr>
            <w:tcW w:w="5000" w:type="pct"/>
            <w:gridSpan w:val="2"/>
            <w:tcBorders>
              <w:top w:val="single" w:sz="2" w:space="0" w:color="auto"/>
              <w:bottom w:val="single" w:sz="2" w:space="0" w:color="auto"/>
            </w:tcBorders>
            <w:vAlign w:val="center"/>
          </w:tcPr>
          <w:p w14:paraId="4372E6A8"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t>Gastos da distribuição primária de Cotas e despesas inerentes à admissão das Cotas à negociação em mercado organizado.</w:t>
            </w:r>
          </w:p>
        </w:tc>
      </w:tr>
      <w:tr w:rsidR="002E6A61" w:rsidRPr="00727CAC" w14:paraId="15A82EF5" w14:textId="77777777" w:rsidTr="00ED76C2">
        <w:tc>
          <w:tcPr>
            <w:tcW w:w="5000" w:type="pct"/>
            <w:gridSpan w:val="2"/>
            <w:tcBorders>
              <w:top w:val="single" w:sz="2" w:space="0" w:color="auto"/>
              <w:bottom w:val="single" w:sz="2" w:space="0" w:color="auto"/>
            </w:tcBorders>
            <w:vAlign w:val="center"/>
          </w:tcPr>
          <w:p w14:paraId="7D0721CA"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t>Taxa de Administração, incluindo parcelas destinadas ao pagamento de prestadores de serviços contratados.</w:t>
            </w:r>
          </w:p>
        </w:tc>
      </w:tr>
      <w:tr w:rsidR="002E6A61" w:rsidRPr="00727CAC" w14:paraId="4FF6132A" w14:textId="77777777" w:rsidTr="00ED76C2">
        <w:tc>
          <w:tcPr>
            <w:tcW w:w="5000" w:type="pct"/>
            <w:gridSpan w:val="2"/>
            <w:tcBorders>
              <w:top w:val="single" w:sz="2" w:space="0" w:color="auto"/>
              <w:bottom w:val="single" w:sz="2" w:space="0" w:color="auto"/>
            </w:tcBorders>
            <w:vAlign w:val="center"/>
          </w:tcPr>
          <w:p w14:paraId="701E281F"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t xml:space="preserve">Taxa de Performance. </w:t>
            </w:r>
          </w:p>
        </w:tc>
      </w:tr>
      <w:tr w:rsidR="002E6A61" w:rsidRPr="00727CAC" w14:paraId="69ECEAAF" w14:textId="77777777" w:rsidTr="00ED76C2">
        <w:tc>
          <w:tcPr>
            <w:tcW w:w="5000" w:type="pct"/>
            <w:gridSpan w:val="2"/>
            <w:tcBorders>
              <w:top w:val="single" w:sz="2" w:space="0" w:color="auto"/>
              <w:bottom w:val="single" w:sz="2" w:space="0" w:color="auto"/>
            </w:tcBorders>
            <w:vAlign w:val="center"/>
          </w:tcPr>
          <w:p w14:paraId="2E4A0D4C"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t>Montantes devidos a classes investidoras na hipótese de acordo de remuneração com base na (e limitados à) Taxa de Administração e/ou Taxa de Performance, observado o disposto na regulamentação vigente.</w:t>
            </w:r>
          </w:p>
        </w:tc>
      </w:tr>
      <w:tr w:rsidR="002E6A61" w:rsidRPr="00727CAC" w14:paraId="70730354" w14:textId="77777777" w:rsidTr="00ED76C2">
        <w:tc>
          <w:tcPr>
            <w:tcW w:w="5000" w:type="pct"/>
            <w:gridSpan w:val="2"/>
            <w:tcBorders>
              <w:top w:val="single" w:sz="2" w:space="0" w:color="auto"/>
              <w:bottom w:val="single" w:sz="2" w:space="0" w:color="auto"/>
            </w:tcBorders>
            <w:vAlign w:val="center"/>
          </w:tcPr>
          <w:p w14:paraId="40F41FC1"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t>Taxa Máxima de Custódia.</w:t>
            </w:r>
          </w:p>
        </w:tc>
      </w:tr>
      <w:tr w:rsidR="002E6A61" w:rsidRPr="00727CAC" w14:paraId="312DB2BA" w14:textId="77777777" w:rsidTr="00ED76C2">
        <w:tc>
          <w:tcPr>
            <w:tcW w:w="5000" w:type="pct"/>
            <w:gridSpan w:val="2"/>
            <w:tcBorders>
              <w:top w:val="single" w:sz="2" w:space="0" w:color="auto"/>
              <w:bottom w:val="single" w:sz="2" w:space="0" w:color="auto"/>
            </w:tcBorders>
            <w:vAlign w:val="center"/>
          </w:tcPr>
          <w:p w14:paraId="0753B404"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t>Despesas decorrentes de empréstimos contraídos em nome da Classe.</w:t>
            </w:r>
          </w:p>
        </w:tc>
      </w:tr>
      <w:tr w:rsidR="002E6A61" w:rsidRPr="00727CAC" w14:paraId="2C801B1E" w14:textId="77777777" w:rsidTr="00ED76C2">
        <w:tc>
          <w:tcPr>
            <w:tcW w:w="5000" w:type="pct"/>
            <w:gridSpan w:val="2"/>
            <w:tcBorders>
              <w:top w:val="single" w:sz="2" w:space="0" w:color="auto"/>
              <w:bottom w:val="single" w:sz="2" w:space="0" w:color="auto"/>
            </w:tcBorders>
            <w:vAlign w:val="center"/>
          </w:tcPr>
          <w:p w14:paraId="412E6907" w14:textId="77777777" w:rsidR="002E6A61" w:rsidRPr="00727CAC" w:rsidRDefault="002E6A61" w:rsidP="002E6A61">
            <w:pPr>
              <w:pStyle w:val="PargrafodaLista"/>
              <w:numPr>
                <w:ilvl w:val="0"/>
                <w:numId w:val="22"/>
              </w:numPr>
              <w:spacing w:before="60" w:after="60"/>
              <w:ind w:left="0" w:firstLine="0"/>
              <w:contextualSpacing/>
              <w:jc w:val="both"/>
              <w:rPr>
                <w:rFonts w:ascii="Tahoma" w:hAnsi="Tahoma" w:cs="Tahoma"/>
                <w:sz w:val="21"/>
                <w:szCs w:val="21"/>
                <w:lang w:val="pt-BR"/>
              </w:rPr>
            </w:pPr>
            <w:r w:rsidRPr="00727CAC">
              <w:rPr>
                <w:rFonts w:ascii="Tahoma" w:hAnsi="Tahoma" w:cs="Tahoma"/>
                <w:sz w:val="21"/>
                <w:szCs w:val="21"/>
                <w:lang w:val="pt-BR"/>
              </w:rPr>
              <w:t>Contratação de agência de classificação de risco de crédito.</w:t>
            </w:r>
          </w:p>
        </w:tc>
      </w:tr>
      <w:bookmarkEnd w:id="2"/>
    </w:tbl>
    <w:p w14:paraId="499D251D" w14:textId="77777777" w:rsidR="002E6A61" w:rsidRPr="00727CAC" w:rsidRDefault="002E6A61" w:rsidP="002E6A61">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6977"/>
      </w:tblGrid>
      <w:tr w:rsidR="002E6A61" w:rsidRPr="00727CAC" w14:paraId="6BF1CF18" w14:textId="77777777" w:rsidTr="00ED76C2">
        <w:tc>
          <w:tcPr>
            <w:tcW w:w="5000" w:type="pct"/>
            <w:gridSpan w:val="2"/>
            <w:shd w:val="clear" w:color="auto" w:fill="C00000"/>
          </w:tcPr>
          <w:p w14:paraId="2CA5B3DC" w14:textId="77777777" w:rsidR="002E6A61" w:rsidRPr="00727CAC" w:rsidRDefault="002E6A61" w:rsidP="002E6A61">
            <w:pPr>
              <w:pStyle w:val="PargrafodaLista"/>
              <w:numPr>
                <w:ilvl w:val="0"/>
                <w:numId w:val="35"/>
              </w:numPr>
              <w:ind w:left="0" w:firstLine="0"/>
              <w:contextualSpacing/>
              <w:jc w:val="center"/>
              <w:rPr>
                <w:rFonts w:ascii="Tahoma" w:hAnsi="Tahoma" w:cs="Tahoma"/>
                <w:b/>
                <w:bCs/>
                <w:color w:val="FFFFFF" w:themeColor="background1"/>
                <w:sz w:val="21"/>
                <w:szCs w:val="21"/>
                <w:lang w:val="pt-BR"/>
              </w:rPr>
            </w:pPr>
            <w:bookmarkStart w:id="3" w:name="_Hlk97246632"/>
            <w:r w:rsidRPr="00727CAC">
              <w:rPr>
                <w:rFonts w:ascii="Tahoma" w:hAnsi="Tahoma" w:cs="Tahoma"/>
                <w:b/>
                <w:bCs/>
                <w:color w:val="FFFFFF" w:themeColor="background1"/>
                <w:sz w:val="21"/>
                <w:szCs w:val="21"/>
                <w:lang w:val="pt-BR"/>
              </w:rPr>
              <w:t>ASSEMBLEIAS DE COTISTAS</w:t>
            </w:r>
          </w:p>
        </w:tc>
      </w:tr>
      <w:tr w:rsidR="002E6A61" w:rsidRPr="00727CAC" w14:paraId="1AC15929" w14:textId="77777777" w:rsidTr="00ED76C2">
        <w:tc>
          <w:tcPr>
            <w:tcW w:w="5000" w:type="pct"/>
            <w:gridSpan w:val="2"/>
            <w:tcBorders>
              <w:bottom w:val="single" w:sz="4" w:space="0" w:color="auto"/>
            </w:tcBorders>
            <w:shd w:val="clear" w:color="auto" w:fill="auto"/>
          </w:tcPr>
          <w:p w14:paraId="36A2B332" w14:textId="77777777" w:rsidR="002E6A61" w:rsidRPr="00727CAC" w:rsidRDefault="002E6A61" w:rsidP="00ED76C2">
            <w:pPr>
              <w:jc w:val="center"/>
              <w:rPr>
                <w:rFonts w:ascii="Tahoma" w:hAnsi="Tahoma" w:cs="Tahoma"/>
                <w:b/>
                <w:bCs/>
                <w:color w:val="ED7D31" w:themeColor="accent2"/>
                <w:sz w:val="21"/>
                <w:szCs w:val="21"/>
              </w:rPr>
            </w:pPr>
          </w:p>
        </w:tc>
      </w:tr>
      <w:tr w:rsidR="002E6A61" w:rsidRPr="00727CAC" w14:paraId="68AB423A" w14:textId="77777777" w:rsidTr="00ED76C2">
        <w:trPr>
          <w:trHeight w:val="333"/>
        </w:trPr>
        <w:tc>
          <w:tcPr>
            <w:tcW w:w="1381" w:type="pct"/>
            <w:tcBorders>
              <w:top w:val="single" w:sz="4" w:space="0" w:color="auto"/>
              <w:bottom w:val="single" w:sz="4" w:space="0" w:color="auto"/>
            </w:tcBorders>
            <w:shd w:val="clear" w:color="auto" w:fill="auto"/>
            <w:vAlign w:val="center"/>
          </w:tcPr>
          <w:p w14:paraId="06864520" w14:textId="77777777" w:rsidR="002E6A61" w:rsidRPr="00727CAC" w:rsidRDefault="002E6A61" w:rsidP="002E6A61">
            <w:pPr>
              <w:pStyle w:val="PargrafodaLista"/>
              <w:numPr>
                <w:ilvl w:val="1"/>
                <w:numId w:val="35"/>
              </w:numPr>
              <w:spacing w:before="60" w:after="60"/>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Assembleia Geral de Cotistas</w:t>
            </w:r>
          </w:p>
        </w:tc>
        <w:tc>
          <w:tcPr>
            <w:tcW w:w="3619" w:type="pct"/>
            <w:tcBorders>
              <w:top w:val="single" w:sz="4" w:space="0" w:color="auto"/>
              <w:bottom w:val="single" w:sz="4" w:space="0" w:color="auto"/>
            </w:tcBorders>
            <w:shd w:val="clear" w:color="auto" w:fill="auto"/>
          </w:tcPr>
          <w:p w14:paraId="68169E2F"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As matérias que sejam de interesse de Cotistas de todas as Classes e Subclasses (se houver) serão deliberadas em Assembleia Geral de Cotistas.</w:t>
            </w:r>
          </w:p>
          <w:p w14:paraId="46BF6ECE" w14:textId="77777777" w:rsidR="002E6A61" w:rsidRPr="00727CAC" w:rsidRDefault="002E6A61" w:rsidP="00ED76C2">
            <w:pPr>
              <w:jc w:val="both"/>
              <w:rPr>
                <w:rFonts w:ascii="Tahoma" w:hAnsi="Tahoma" w:cs="Tahoma"/>
                <w:sz w:val="21"/>
                <w:szCs w:val="21"/>
              </w:rPr>
            </w:pPr>
          </w:p>
          <w:p w14:paraId="390AA6BC" w14:textId="77777777" w:rsidR="002E6A61" w:rsidRPr="00727CAC" w:rsidRDefault="002E6A61" w:rsidP="00ED76C2">
            <w:pPr>
              <w:jc w:val="both"/>
              <w:rPr>
                <w:rFonts w:ascii="Tahoma" w:hAnsi="Tahoma" w:cs="Tahoma"/>
                <w:b/>
                <w:bCs/>
                <w:sz w:val="21"/>
                <w:szCs w:val="21"/>
              </w:rPr>
            </w:pPr>
            <w:r w:rsidRPr="00727CAC">
              <w:rPr>
                <w:rFonts w:ascii="Tahoma" w:hAnsi="Tahoma" w:cs="Tahoma"/>
                <w:sz w:val="21"/>
                <w:szCs w:val="21"/>
              </w:rPr>
              <w:t>As decisões tomadas no âmbito das Assembleias de Cotistas possuem caráter soberano e de execução obrigatória pelos Prestadores de Serviços Essenciais.</w:t>
            </w:r>
          </w:p>
        </w:tc>
      </w:tr>
      <w:tr w:rsidR="002E6A61" w:rsidRPr="00727CAC" w14:paraId="23DB57D3" w14:textId="77777777" w:rsidTr="00ED76C2">
        <w:trPr>
          <w:trHeight w:val="53"/>
        </w:trPr>
        <w:tc>
          <w:tcPr>
            <w:tcW w:w="1381" w:type="pct"/>
            <w:tcBorders>
              <w:top w:val="single" w:sz="4" w:space="0" w:color="auto"/>
              <w:bottom w:val="single" w:sz="4" w:space="0" w:color="auto"/>
            </w:tcBorders>
            <w:shd w:val="clear" w:color="auto" w:fill="auto"/>
            <w:vAlign w:val="center"/>
          </w:tcPr>
          <w:p w14:paraId="0D18934D" w14:textId="77777777" w:rsidR="002E6A61" w:rsidRPr="00727CAC" w:rsidRDefault="002E6A61" w:rsidP="00ED76C2">
            <w:pPr>
              <w:pStyle w:val="PargrafodaLista"/>
              <w:rPr>
                <w:rFonts w:ascii="Tahoma" w:hAnsi="Tahoma" w:cs="Tahoma"/>
                <w:b/>
                <w:bCs/>
                <w:smallCaps/>
                <w:sz w:val="21"/>
                <w:szCs w:val="21"/>
                <w:lang w:val="pt-BR"/>
              </w:rPr>
            </w:pPr>
          </w:p>
        </w:tc>
        <w:tc>
          <w:tcPr>
            <w:tcW w:w="3619" w:type="pct"/>
            <w:tcBorders>
              <w:top w:val="single" w:sz="4" w:space="0" w:color="auto"/>
              <w:bottom w:val="single" w:sz="4" w:space="0" w:color="auto"/>
            </w:tcBorders>
            <w:shd w:val="clear" w:color="auto" w:fill="auto"/>
          </w:tcPr>
          <w:p w14:paraId="02D7977D" w14:textId="77777777" w:rsidR="002E6A61" w:rsidRPr="00727CAC" w:rsidRDefault="002E6A61" w:rsidP="00ED76C2">
            <w:pPr>
              <w:jc w:val="both"/>
              <w:rPr>
                <w:rFonts w:ascii="Tahoma" w:hAnsi="Tahoma" w:cs="Tahoma"/>
                <w:sz w:val="21"/>
                <w:szCs w:val="21"/>
              </w:rPr>
            </w:pPr>
          </w:p>
        </w:tc>
      </w:tr>
      <w:tr w:rsidR="002E6A61" w:rsidRPr="00727CAC" w14:paraId="03BCDB02" w14:textId="77777777" w:rsidTr="00ED76C2">
        <w:trPr>
          <w:trHeight w:val="334"/>
        </w:trPr>
        <w:tc>
          <w:tcPr>
            <w:tcW w:w="1381" w:type="pct"/>
            <w:tcBorders>
              <w:top w:val="single" w:sz="4" w:space="0" w:color="auto"/>
              <w:bottom w:val="single" w:sz="4" w:space="0" w:color="auto"/>
            </w:tcBorders>
            <w:shd w:val="clear" w:color="auto" w:fill="auto"/>
            <w:vAlign w:val="center"/>
          </w:tcPr>
          <w:p w14:paraId="30C50316" w14:textId="77777777" w:rsidR="002E6A61" w:rsidRPr="00727CAC" w:rsidRDefault="002E6A61" w:rsidP="002E6A61">
            <w:pPr>
              <w:pStyle w:val="PargrafodaLista"/>
              <w:numPr>
                <w:ilvl w:val="1"/>
                <w:numId w:val="35"/>
              </w:numPr>
              <w:spacing w:before="60" w:after="60"/>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Assembleia Especial de Cotistas</w:t>
            </w:r>
          </w:p>
        </w:tc>
        <w:tc>
          <w:tcPr>
            <w:tcW w:w="3619" w:type="pct"/>
            <w:tcBorders>
              <w:top w:val="single" w:sz="4" w:space="0" w:color="auto"/>
              <w:bottom w:val="single" w:sz="4" w:space="0" w:color="auto"/>
            </w:tcBorders>
            <w:shd w:val="clear" w:color="auto" w:fill="auto"/>
          </w:tcPr>
          <w:p w14:paraId="11142DC6"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 xml:space="preserve">As matérias de interesse específico de uma Classe serão deliberadas em Assembleia Especial de Cotistas da Classe interessada. </w:t>
            </w:r>
          </w:p>
          <w:p w14:paraId="4E2CC30B" w14:textId="77777777" w:rsidR="002E6A61" w:rsidRPr="00727CAC" w:rsidRDefault="002E6A61" w:rsidP="00ED76C2">
            <w:pPr>
              <w:jc w:val="both"/>
              <w:rPr>
                <w:rFonts w:ascii="Tahoma" w:hAnsi="Tahoma" w:cs="Tahoma"/>
                <w:sz w:val="21"/>
                <w:szCs w:val="21"/>
              </w:rPr>
            </w:pPr>
          </w:p>
          <w:p w14:paraId="26436D17"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 xml:space="preserve">Da mesma forma, as matérias de interesse específico de uma Subclasse (se houver) serão deliberadas em Assembleia Especial de Cotistas da Subclasse interessada. </w:t>
            </w:r>
          </w:p>
        </w:tc>
      </w:tr>
      <w:tr w:rsidR="002E6A61" w:rsidRPr="00727CAC" w14:paraId="7B982A12" w14:textId="77777777" w:rsidTr="00ED76C2">
        <w:trPr>
          <w:trHeight w:val="70"/>
        </w:trPr>
        <w:tc>
          <w:tcPr>
            <w:tcW w:w="1381" w:type="pct"/>
            <w:tcBorders>
              <w:top w:val="single" w:sz="4" w:space="0" w:color="auto"/>
              <w:bottom w:val="single" w:sz="4" w:space="0" w:color="auto"/>
            </w:tcBorders>
            <w:shd w:val="clear" w:color="auto" w:fill="auto"/>
            <w:vAlign w:val="center"/>
          </w:tcPr>
          <w:p w14:paraId="7F2A926C" w14:textId="77777777" w:rsidR="002E6A61" w:rsidRPr="00727CAC" w:rsidRDefault="002E6A61" w:rsidP="00ED76C2">
            <w:pPr>
              <w:jc w:val="center"/>
              <w:rPr>
                <w:rFonts w:ascii="Tahoma" w:hAnsi="Tahoma" w:cs="Tahoma"/>
                <w:b/>
                <w:bCs/>
                <w:smallCaps/>
                <w:sz w:val="21"/>
                <w:szCs w:val="21"/>
              </w:rPr>
            </w:pPr>
          </w:p>
        </w:tc>
        <w:tc>
          <w:tcPr>
            <w:tcW w:w="3619" w:type="pct"/>
            <w:tcBorders>
              <w:top w:val="single" w:sz="4" w:space="0" w:color="auto"/>
              <w:bottom w:val="single" w:sz="4" w:space="0" w:color="auto"/>
            </w:tcBorders>
            <w:shd w:val="clear" w:color="auto" w:fill="auto"/>
          </w:tcPr>
          <w:p w14:paraId="1F402A01" w14:textId="77777777" w:rsidR="002E6A61" w:rsidRPr="00727CAC" w:rsidRDefault="002E6A61" w:rsidP="00ED76C2">
            <w:pPr>
              <w:jc w:val="center"/>
              <w:rPr>
                <w:rFonts w:ascii="Tahoma" w:hAnsi="Tahoma" w:cs="Tahoma"/>
                <w:b/>
                <w:bCs/>
                <w:smallCaps/>
                <w:sz w:val="21"/>
                <w:szCs w:val="21"/>
              </w:rPr>
            </w:pPr>
          </w:p>
        </w:tc>
      </w:tr>
      <w:tr w:rsidR="002E6A61" w:rsidRPr="00727CAC" w14:paraId="0EBE4554" w14:textId="77777777" w:rsidTr="00ED76C2">
        <w:tc>
          <w:tcPr>
            <w:tcW w:w="1381" w:type="pct"/>
            <w:tcBorders>
              <w:bottom w:val="single" w:sz="4" w:space="0" w:color="auto"/>
            </w:tcBorders>
            <w:vAlign w:val="center"/>
          </w:tcPr>
          <w:p w14:paraId="17930035" w14:textId="77777777" w:rsidR="002E6A61" w:rsidRPr="00727CAC" w:rsidRDefault="002E6A61" w:rsidP="002E6A61">
            <w:pPr>
              <w:pStyle w:val="PargrafodaLista"/>
              <w:numPr>
                <w:ilvl w:val="1"/>
                <w:numId w:val="35"/>
              </w:numPr>
              <w:spacing w:before="60" w:after="60"/>
              <w:ind w:left="0" w:firstLine="0"/>
              <w:contextualSpacing/>
              <w:jc w:val="center"/>
              <w:rPr>
                <w:rFonts w:ascii="Tahoma" w:hAnsi="Tahoma" w:cs="Tahoma"/>
                <w:b/>
                <w:bCs/>
                <w:sz w:val="21"/>
                <w:szCs w:val="21"/>
                <w:lang w:val="pt-BR"/>
              </w:rPr>
            </w:pPr>
            <w:r w:rsidRPr="00727CAC">
              <w:rPr>
                <w:rFonts w:ascii="Tahoma" w:hAnsi="Tahoma" w:cs="Tahoma"/>
                <w:b/>
                <w:bCs/>
                <w:smallCaps/>
                <w:sz w:val="21"/>
                <w:szCs w:val="21"/>
                <w:lang w:val="pt-BR"/>
              </w:rPr>
              <w:t>Forma de realização das Assembleias de Cotistas</w:t>
            </w:r>
          </w:p>
        </w:tc>
        <w:tc>
          <w:tcPr>
            <w:tcW w:w="3619" w:type="pct"/>
            <w:tcBorders>
              <w:bottom w:val="single" w:sz="4" w:space="0" w:color="auto"/>
            </w:tcBorders>
          </w:tcPr>
          <w:p w14:paraId="7D7BBAE8" w14:textId="77777777" w:rsidR="002E6A61" w:rsidRPr="00727CAC" w:rsidRDefault="002E6A61" w:rsidP="00ED76C2">
            <w:pPr>
              <w:jc w:val="both"/>
              <w:rPr>
                <w:rFonts w:ascii="Tahoma" w:hAnsi="Tahoma" w:cs="Tahoma"/>
                <w:sz w:val="21"/>
                <w:szCs w:val="21"/>
                <w:highlight w:val="yellow"/>
              </w:rPr>
            </w:pPr>
            <w:r w:rsidRPr="00727CAC">
              <w:rPr>
                <w:rFonts w:ascii="Tahoma" w:hAnsi="Tahoma" w:cs="Tahoma"/>
                <w:sz w:val="21"/>
                <w:szCs w:val="21"/>
              </w:rPr>
              <w:t>As Assembleias de Cotistas serão realizadas, a critério exclusivo do Administrador, de modo total ou parcialmente eletrônico. Neste sentido, os Cotistas poderão se manifestar por meio eletrônico, sendo admitidos e-mails oriundos de endereço previamente cadastrados, documentos assinados eletronicamente, ou a utilização de plataformas ou sistemas disponibilizados, conforme especificado na convocação.</w:t>
            </w:r>
          </w:p>
        </w:tc>
      </w:tr>
      <w:tr w:rsidR="002E6A61" w:rsidRPr="00727CAC" w14:paraId="54F2E15E" w14:textId="77777777" w:rsidTr="00ED76C2">
        <w:tc>
          <w:tcPr>
            <w:tcW w:w="1381" w:type="pct"/>
            <w:tcBorders>
              <w:top w:val="single" w:sz="4" w:space="0" w:color="auto"/>
              <w:bottom w:val="single" w:sz="4" w:space="0" w:color="auto"/>
            </w:tcBorders>
            <w:vAlign w:val="center"/>
          </w:tcPr>
          <w:p w14:paraId="3476627C" w14:textId="77777777" w:rsidR="002E6A61" w:rsidRPr="00727CAC" w:rsidRDefault="002E6A61" w:rsidP="00ED76C2">
            <w:pPr>
              <w:jc w:val="center"/>
              <w:rPr>
                <w:rFonts w:ascii="Tahoma" w:hAnsi="Tahoma" w:cs="Tahoma"/>
                <w:b/>
                <w:bCs/>
                <w:smallCaps/>
                <w:sz w:val="21"/>
                <w:szCs w:val="21"/>
              </w:rPr>
            </w:pPr>
          </w:p>
        </w:tc>
        <w:tc>
          <w:tcPr>
            <w:tcW w:w="3619" w:type="pct"/>
            <w:tcBorders>
              <w:top w:val="single" w:sz="4" w:space="0" w:color="auto"/>
              <w:bottom w:val="single" w:sz="4" w:space="0" w:color="auto"/>
            </w:tcBorders>
          </w:tcPr>
          <w:p w14:paraId="3CAD0703" w14:textId="77777777" w:rsidR="002E6A61" w:rsidRPr="00727CAC" w:rsidRDefault="002E6A61" w:rsidP="00ED76C2">
            <w:pPr>
              <w:jc w:val="both"/>
              <w:rPr>
                <w:rFonts w:ascii="Tahoma" w:hAnsi="Tahoma" w:cs="Tahoma"/>
                <w:sz w:val="21"/>
                <w:szCs w:val="21"/>
              </w:rPr>
            </w:pPr>
          </w:p>
        </w:tc>
      </w:tr>
      <w:tr w:rsidR="002E6A61" w:rsidRPr="00727CAC" w14:paraId="7856DCCB" w14:textId="77777777" w:rsidTr="00ED76C2">
        <w:tc>
          <w:tcPr>
            <w:tcW w:w="1381" w:type="pct"/>
            <w:tcBorders>
              <w:top w:val="single" w:sz="4" w:space="0" w:color="auto"/>
              <w:bottom w:val="single" w:sz="4" w:space="0" w:color="auto"/>
            </w:tcBorders>
            <w:vAlign w:val="center"/>
          </w:tcPr>
          <w:p w14:paraId="04BCC6D7" w14:textId="77777777" w:rsidR="002E6A61" w:rsidRPr="00727CAC" w:rsidRDefault="002E6A61" w:rsidP="002E6A61">
            <w:pPr>
              <w:pStyle w:val="PargrafodaLista"/>
              <w:numPr>
                <w:ilvl w:val="1"/>
                <w:numId w:val="35"/>
              </w:numPr>
              <w:spacing w:before="60" w:after="60"/>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Consulta Formal</w:t>
            </w:r>
          </w:p>
        </w:tc>
        <w:tc>
          <w:tcPr>
            <w:tcW w:w="3619" w:type="pct"/>
            <w:tcBorders>
              <w:top w:val="single" w:sz="4" w:space="0" w:color="auto"/>
              <w:bottom w:val="single" w:sz="4" w:space="0" w:color="auto"/>
            </w:tcBorders>
          </w:tcPr>
          <w:p w14:paraId="5924EAF7"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A critério exclusivo do Administrador, a deliberação sobre matérias de competência da Assembleia de Cotistas, sejam elas Gerais ou Especiais, poderá ser tomada mediante o processo de consulta formal, por meio físico e/ou eletrônico, conduzida nos termos da regulamentação em vigor, sem a necessidade de reunião dos Cotistas.</w:t>
            </w:r>
          </w:p>
        </w:tc>
      </w:tr>
      <w:tr w:rsidR="002E6A61" w:rsidRPr="00727CAC" w14:paraId="31DAF1D2" w14:textId="77777777" w:rsidTr="00ED76C2">
        <w:tc>
          <w:tcPr>
            <w:tcW w:w="1381" w:type="pct"/>
            <w:tcBorders>
              <w:top w:val="single" w:sz="4" w:space="0" w:color="auto"/>
              <w:bottom w:val="single" w:sz="4" w:space="0" w:color="auto"/>
            </w:tcBorders>
            <w:vAlign w:val="center"/>
          </w:tcPr>
          <w:p w14:paraId="37615A7F" w14:textId="77777777" w:rsidR="002E6A61" w:rsidRPr="00727CAC" w:rsidRDefault="002E6A61" w:rsidP="00ED76C2">
            <w:pPr>
              <w:jc w:val="center"/>
              <w:rPr>
                <w:rFonts w:ascii="Tahoma" w:hAnsi="Tahoma" w:cs="Tahoma"/>
                <w:b/>
                <w:bCs/>
                <w:smallCaps/>
                <w:sz w:val="21"/>
                <w:szCs w:val="21"/>
              </w:rPr>
            </w:pPr>
          </w:p>
        </w:tc>
        <w:tc>
          <w:tcPr>
            <w:tcW w:w="3619" w:type="pct"/>
            <w:tcBorders>
              <w:top w:val="single" w:sz="4" w:space="0" w:color="auto"/>
              <w:bottom w:val="single" w:sz="4" w:space="0" w:color="auto"/>
            </w:tcBorders>
          </w:tcPr>
          <w:p w14:paraId="2CD992A1" w14:textId="77777777" w:rsidR="002E6A61" w:rsidRPr="00727CAC" w:rsidRDefault="002E6A61" w:rsidP="00ED76C2">
            <w:pPr>
              <w:jc w:val="both"/>
              <w:rPr>
                <w:rFonts w:ascii="Tahoma" w:hAnsi="Tahoma" w:cs="Tahoma"/>
                <w:sz w:val="21"/>
                <w:szCs w:val="21"/>
              </w:rPr>
            </w:pPr>
          </w:p>
        </w:tc>
      </w:tr>
      <w:tr w:rsidR="002E6A61" w:rsidRPr="00727CAC" w14:paraId="46BA18E1" w14:textId="77777777" w:rsidTr="00ED76C2">
        <w:tc>
          <w:tcPr>
            <w:tcW w:w="1381" w:type="pct"/>
            <w:tcBorders>
              <w:top w:val="single" w:sz="4" w:space="0" w:color="auto"/>
              <w:bottom w:val="single" w:sz="4" w:space="0" w:color="auto"/>
            </w:tcBorders>
            <w:vAlign w:val="center"/>
          </w:tcPr>
          <w:p w14:paraId="377BDC22" w14:textId="77777777" w:rsidR="002E6A61" w:rsidRPr="00727CAC" w:rsidRDefault="002E6A61" w:rsidP="002E6A61">
            <w:pPr>
              <w:pStyle w:val="PargrafodaLista"/>
              <w:numPr>
                <w:ilvl w:val="1"/>
                <w:numId w:val="35"/>
              </w:numPr>
              <w:spacing w:before="60" w:after="60"/>
              <w:ind w:left="0" w:firstLine="0"/>
              <w:contextualSpacing/>
              <w:jc w:val="center"/>
              <w:rPr>
                <w:rFonts w:ascii="Tahoma" w:hAnsi="Tahoma" w:cs="Tahoma"/>
                <w:b/>
                <w:bCs/>
                <w:sz w:val="21"/>
                <w:szCs w:val="21"/>
                <w:lang w:val="pt-BR"/>
              </w:rPr>
            </w:pPr>
            <w:r w:rsidRPr="00727CAC">
              <w:rPr>
                <w:rFonts w:ascii="Tahoma" w:hAnsi="Tahoma" w:cs="Tahoma"/>
                <w:b/>
                <w:bCs/>
                <w:smallCaps/>
                <w:sz w:val="21"/>
                <w:szCs w:val="21"/>
                <w:lang w:val="pt-BR"/>
              </w:rPr>
              <w:t>Competência da Assembleia Geral de Cotistas</w:t>
            </w:r>
          </w:p>
        </w:tc>
        <w:tc>
          <w:tcPr>
            <w:tcW w:w="3619" w:type="pct"/>
            <w:tcBorders>
              <w:top w:val="single" w:sz="4" w:space="0" w:color="auto"/>
              <w:bottom w:val="single" w:sz="4" w:space="0" w:color="auto"/>
            </w:tcBorders>
          </w:tcPr>
          <w:p w14:paraId="25B8CBD6"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 xml:space="preserve">Compete privativamente à Assembleia Geral de Cotistas deliberar sobre a alteração da seção comum do Regulamento. </w:t>
            </w:r>
          </w:p>
          <w:p w14:paraId="3D708F28" w14:textId="77777777" w:rsidR="002E6A61" w:rsidRPr="00727CAC" w:rsidRDefault="002E6A61" w:rsidP="00ED76C2">
            <w:pPr>
              <w:jc w:val="both"/>
              <w:rPr>
                <w:rFonts w:ascii="Tahoma" w:hAnsi="Tahoma" w:cs="Tahoma"/>
                <w:sz w:val="21"/>
                <w:szCs w:val="21"/>
              </w:rPr>
            </w:pPr>
          </w:p>
          <w:p w14:paraId="2230D723" w14:textId="77777777" w:rsidR="002E6A61" w:rsidRPr="00727CAC" w:rsidRDefault="002E6A61" w:rsidP="00ED76C2">
            <w:pPr>
              <w:jc w:val="both"/>
              <w:rPr>
                <w:rFonts w:ascii="Tahoma" w:hAnsi="Tahoma" w:cs="Tahoma"/>
                <w:sz w:val="21"/>
                <w:szCs w:val="21"/>
                <w:highlight w:val="yellow"/>
              </w:rPr>
            </w:pPr>
            <w:r w:rsidRPr="00727CAC">
              <w:rPr>
                <w:rFonts w:ascii="Tahoma" w:hAnsi="Tahoma" w:cs="Tahoma"/>
                <w:sz w:val="21"/>
                <w:szCs w:val="21"/>
              </w:rPr>
              <w:t>As matérias de competência de Assembleia Especial de Cotistas estarão indicadas no Anexo de cada Classe.</w:t>
            </w:r>
          </w:p>
        </w:tc>
      </w:tr>
      <w:tr w:rsidR="002E6A61" w:rsidRPr="00727CAC" w14:paraId="4001A544" w14:textId="77777777" w:rsidTr="00ED76C2">
        <w:tc>
          <w:tcPr>
            <w:tcW w:w="1381" w:type="pct"/>
            <w:tcBorders>
              <w:top w:val="single" w:sz="4" w:space="0" w:color="auto"/>
              <w:bottom w:val="single" w:sz="4" w:space="0" w:color="auto"/>
            </w:tcBorders>
            <w:vAlign w:val="center"/>
          </w:tcPr>
          <w:p w14:paraId="6C594E4C" w14:textId="77777777" w:rsidR="002E6A61" w:rsidRPr="00727CAC" w:rsidRDefault="002E6A61" w:rsidP="00ED76C2">
            <w:pPr>
              <w:jc w:val="center"/>
              <w:rPr>
                <w:rFonts w:ascii="Tahoma" w:hAnsi="Tahoma" w:cs="Tahoma"/>
                <w:b/>
                <w:bCs/>
                <w:smallCaps/>
                <w:sz w:val="21"/>
                <w:szCs w:val="21"/>
              </w:rPr>
            </w:pPr>
          </w:p>
        </w:tc>
        <w:tc>
          <w:tcPr>
            <w:tcW w:w="3619" w:type="pct"/>
            <w:tcBorders>
              <w:top w:val="single" w:sz="4" w:space="0" w:color="auto"/>
              <w:bottom w:val="single" w:sz="4" w:space="0" w:color="auto"/>
            </w:tcBorders>
          </w:tcPr>
          <w:p w14:paraId="391D9C4A" w14:textId="77777777" w:rsidR="002E6A61" w:rsidRPr="00727CAC" w:rsidRDefault="002E6A61" w:rsidP="00ED76C2">
            <w:pPr>
              <w:jc w:val="both"/>
              <w:rPr>
                <w:rFonts w:ascii="Tahoma" w:hAnsi="Tahoma" w:cs="Tahoma"/>
                <w:sz w:val="21"/>
                <w:szCs w:val="21"/>
              </w:rPr>
            </w:pPr>
          </w:p>
        </w:tc>
      </w:tr>
      <w:tr w:rsidR="002E6A61" w:rsidRPr="00727CAC" w14:paraId="0A3F735A" w14:textId="77777777" w:rsidTr="00ED76C2">
        <w:trPr>
          <w:trHeight w:val="820"/>
        </w:trPr>
        <w:tc>
          <w:tcPr>
            <w:tcW w:w="1381" w:type="pct"/>
            <w:tcBorders>
              <w:top w:val="single" w:sz="4" w:space="0" w:color="auto"/>
              <w:bottom w:val="single" w:sz="4" w:space="0" w:color="auto"/>
            </w:tcBorders>
            <w:vAlign w:val="center"/>
          </w:tcPr>
          <w:p w14:paraId="1A2DE823" w14:textId="77777777" w:rsidR="002E6A61" w:rsidRPr="00727CAC" w:rsidRDefault="002E6A61" w:rsidP="002E6A61">
            <w:pPr>
              <w:pStyle w:val="PargrafodaLista"/>
              <w:numPr>
                <w:ilvl w:val="1"/>
                <w:numId w:val="35"/>
              </w:numPr>
              <w:spacing w:before="60" w:after="60"/>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Quóruns da Assembleia Geral de Cotistas</w:t>
            </w:r>
          </w:p>
        </w:tc>
        <w:tc>
          <w:tcPr>
            <w:tcW w:w="3619" w:type="pct"/>
            <w:tcBorders>
              <w:top w:val="single" w:sz="4" w:space="0" w:color="auto"/>
              <w:bottom w:val="single" w:sz="4" w:space="0" w:color="auto"/>
            </w:tcBorders>
            <w:vAlign w:val="center"/>
          </w:tcPr>
          <w:p w14:paraId="6E2F56A9"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As deliberações da Assembleia Geral de Cotistas serão todas tomadas por maioria dos votos dos Cotistas presentes, salvo se previsto quórum distinto na regulamentação em vigor.</w:t>
            </w:r>
          </w:p>
          <w:p w14:paraId="291C8A55" w14:textId="77777777" w:rsidR="002E6A61" w:rsidRPr="00727CAC" w:rsidRDefault="002E6A61" w:rsidP="00ED76C2">
            <w:pPr>
              <w:jc w:val="both"/>
              <w:rPr>
                <w:rFonts w:ascii="Tahoma" w:hAnsi="Tahoma" w:cs="Tahoma"/>
                <w:sz w:val="21"/>
                <w:szCs w:val="21"/>
              </w:rPr>
            </w:pPr>
          </w:p>
          <w:p w14:paraId="46F398F3"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Para os efeitos de cômputo de quórum e manifestações de voto, na Assembleia Geral de Cotistas a cada Cotista caberá uma quantidade de votos representativa do valor em reais das Cotas por ele detidas, em relação à soma do patrimônio líquido das Classes existentes.</w:t>
            </w:r>
          </w:p>
        </w:tc>
      </w:tr>
      <w:bookmarkEnd w:id="3"/>
    </w:tbl>
    <w:p w14:paraId="3F390BB4" w14:textId="77777777" w:rsidR="002E6A61" w:rsidRPr="00727CAC" w:rsidRDefault="002E6A61" w:rsidP="002E6A61">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4"/>
        <w:gridCol w:w="6975"/>
      </w:tblGrid>
      <w:tr w:rsidR="002E6A61" w:rsidRPr="00727CAC" w14:paraId="553B7076" w14:textId="77777777" w:rsidTr="00ED76C2">
        <w:tc>
          <w:tcPr>
            <w:tcW w:w="5000" w:type="pct"/>
            <w:gridSpan w:val="2"/>
            <w:shd w:val="clear" w:color="auto" w:fill="C00000"/>
          </w:tcPr>
          <w:p w14:paraId="0A82C139" w14:textId="77777777" w:rsidR="002E6A61" w:rsidRPr="00727CAC" w:rsidRDefault="002E6A61" w:rsidP="002E6A61">
            <w:pPr>
              <w:pStyle w:val="PargrafodaLista"/>
              <w:numPr>
                <w:ilvl w:val="0"/>
                <w:numId w:val="35"/>
              </w:numPr>
              <w:ind w:left="0" w:firstLine="0"/>
              <w:contextualSpacing/>
              <w:jc w:val="center"/>
              <w:rPr>
                <w:rFonts w:ascii="Tahoma" w:hAnsi="Tahoma" w:cs="Tahoma"/>
                <w:b/>
                <w:bCs/>
                <w:color w:val="FFFFFF" w:themeColor="background1"/>
                <w:sz w:val="21"/>
                <w:szCs w:val="21"/>
                <w:lang w:val="pt-BR"/>
              </w:rPr>
            </w:pPr>
            <w:r w:rsidRPr="00727CAC">
              <w:rPr>
                <w:rFonts w:ascii="Tahoma" w:hAnsi="Tahoma" w:cs="Tahoma"/>
                <w:b/>
                <w:bCs/>
                <w:color w:val="FFFFFF" w:themeColor="background1"/>
                <w:sz w:val="21"/>
                <w:szCs w:val="21"/>
                <w:lang w:val="pt-BR"/>
              </w:rPr>
              <w:t>DISPOSIÇÕES GERAIS</w:t>
            </w:r>
          </w:p>
        </w:tc>
      </w:tr>
      <w:tr w:rsidR="002E6A61" w:rsidRPr="00727CAC" w14:paraId="63F8B51A" w14:textId="77777777" w:rsidTr="00ED76C2">
        <w:tc>
          <w:tcPr>
            <w:tcW w:w="1382" w:type="pct"/>
            <w:tcBorders>
              <w:bottom w:val="single" w:sz="4" w:space="0" w:color="auto"/>
            </w:tcBorders>
            <w:vAlign w:val="center"/>
          </w:tcPr>
          <w:p w14:paraId="64564704" w14:textId="77777777" w:rsidR="002E6A61" w:rsidRPr="00727CAC" w:rsidRDefault="002E6A61" w:rsidP="00ED76C2">
            <w:pPr>
              <w:jc w:val="center"/>
              <w:rPr>
                <w:rFonts w:ascii="Tahoma" w:hAnsi="Tahoma" w:cs="Tahoma"/>
                <w:b/>
                <w:bCs/>
                <w:sz w:val="21"/>
                <w:szCs w:val="21"/>
              </w:rPr>
            </w:pPr>
          </w:p>
        </w:tc>
        <w:tc>
          <w:tcPr>
            <w:tcW w:w="3618" w:type="pct"/>
            <w:tcBorders>
              <w:bottom w:val="single" w:sz="4" w:space="0" w:color="auto"/>
            </w:tcBorders>
          </w:tcPr>
          <w:p w14:paraId="5CEF50B9" w14:textId="77777777" w:rsidR="002E6A61" w:rsidRPr="00727CAC" w:rsidRDefault="002E6A61" w:rsidP="00ED76C2">
            <w:pPr>
              <w:rPr>
                <w:rFonts w:ascii="Tahoma" w:hAnsi="Tahoma" w:cs="Tahoma"/>
                <w:sz w:val="21"/>
                <w:szCs w:val="21"/>
              </w:rPr>
            </w:pPr>
          </w:p>
        </w:tc>
      </w:tr>
      <w:tr w:rsidR="002E6A61" w:rsidRPr="00727CAC" w14:paraId="17254BB4" w14:textId="77777777" w:rsidTr="00ED76C2">
        <w:tc>
          <w:tcPr>
            <w:tcW w:w="1382" w:type="pct"/>
            <w:tcBorders>
              <w:top w:val="single" w:sz="4" w:space="0" w:color="auto"/>
              <w:bottom w:val="single" w:sz="4" w:space="0" w:color="auto"/>
            </w:tcBorders>
            <w:vAlign w:val="center"/>
          </w:tcPr>
          <w:p w14:paraId="574895DD" w14:textId="77777777" w:rsidR="002E6A61" w:rsidRPr="00727CAC" w:rsidRDefault="002E6A61" w:rsidP="002E6A61">
            <w:pPr>
              <w:pStyle w:val="PargrafodaLista"/>
              <w:numPr>
                <w:ilvl w:val="1"/>
                <w:numId w:val="35"/>
              </w:numPr>
              <w:spacing w:before="60" w:after="60"/>
              <w:ind w:left="0" w:firstLine="0"/>
              <w:contextualSpacing/>
              <w:jc w:val="center"/>
              <w:rPr>
                <w:rFonts w:ascii="Tahoma" w:hAnsi="Tahoma" w:cs="Tahoma"/>
                <w:b/>
                <w:bCs/>
                <w:smallCaps/>
                <w:sz w:val="21"/>
                <w:szCs w:val="21"/>
                <w:lang w:val="pt-BR"/>
              </w:rPr>
            </w:pPr>
            <w:r w:rsidRPr="00727CAC">
              <w:rPr>
                <w:rFonts w:ascii="Tahoma" w:hAnsi="Tahoma" w:cs="Tahoma"/>
                <w:b/>
                <w:bCs/>
                <w:smallCaps/>
                <w:color w:val="000000"/>
                <w:sz w:val="21"/>
                <w:szCs w:val="21"/>
                <w:lang w:val="pt-BR"/>
              </w:rPr>
              <w:t>Criação de Classes e Subclasses</w:t>
            </w:r>
          </w:p>
        </w:tc>
        <w:tc>
          <w:tcPr>
            <w:tcW w:w="3618" w:type="pct"/>
            <w:tcBorders>
              <w:top w:val="single" w:sz="4" w:space="0" w:color="auto"/>
              <w:bottom w:val="single" w:sz="4" w:space="0" w:color="auto"/>
            </w:tcBorders>
          </w:tcPr>
          <w:p w14:paraId="16AA1CF3"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 xml:space="preserve">Os Prestadores de Serviços Essenciais poderão, de comum acordo e a critério exclusivo destes, criar novas Subclasses no Fundo, contanto que não restrinjam os direitos atribuídos </w:t>
            </w:r>
            <w:proofErr w:type="gramStart"/>
            <w:r w:rsidRPr="00727CAC">
              <w:rPr>
                <w:rFonts w:ascii="Tahoma" w:hAnsi="Tahoma" w:cs="Tahoma"/>
                <w:sz w:val="21"/>
                <w:szCs w:val="21"/>
              </w:rPr>
              <w:t>às  Subclasses</w:t>
            </w:r>
            <w:proofErr w:type="gramEnd"/>
            <w:r w:rsidRPr="00727CAC">
              <w:rPr>
                <w:rFonts w:ascii="Tahoma" w:hAnsi="Tahoma" w:cs="Tahoma"/>
                <w:sz w:val="21"/>
                <w:szCs w:val="21"/>
              </w:rPr>
              <w:t xml:space="preserve"> existentes, conforme aplicável.</w:t>
            </w:r>
          </w:p>
        </w:tc>
      </w:tr>
      <w:tr w:rsidR="002E6A61" w:rsidRPr="00727CAC" w14:paraId="175999A5" w14:textId="77777777" w:rsidTr="00ED76C2">
        <w:trPr>
          <w:trHeight w:val="73"/>
        </w:trPr>
        <w:tc>
          <w:tcPr>
            <w:tcW w:w="1382" w:type="pct"/>
            <w:tcBorders>
              <w:top w:val="single" w:sz="4" w:space="0" w:color="auto"/>
              <w:bottom w:val="single" w:sz="4" w:space="0" w:color="auto"/>
            </w:tcBorders>
            <w:vAlign w:val="center"/>
          </w:tcPr>
          <w:p w14:paraId="0CD5FF6D" w14:textId="77777777" w:rsidR="002E6A61" w:rsidRPr="00727CAC" w:rsidRDefault="002E6A61" w:rsidP="00ED76C2">
            <w:pPr>
              <w:pStyle w:val="PargrafodaLista"/>
              <w:spacing w:before="60" w:after="60"/>
              <w:ind w:left="0"/>
              <w:rPr>
                <w:rFonts w:ascii="Tahoma" w:hAnsi="Tahoma" w:cs="Tahoma"/>
                <w:b/>
                <w:bCs/>
                <w:smallCaps/>
                <w:sz w:val="21"/>
                <w:szCs w:val="21"/>
                <w:lang w:val="pt-BR"/>
              </w:rPr>
            </w:pPr>
          </w:p>
        </w:tc>
        <w:tc>
          <w:tcPr>
            <w:tcW w:w="3618" w:type="pct"/>
            <w:tcBorders>
              <w:top w:val="single" w:sz="4" w:space="0" w:color="auto"/>
              <w:bottom w:val="single" w:sz="4" w:space="0" w:color="auto"/>
            </w:tcBorders>
          </w:tcPr>
          <w:p w14:paraId="08B4B392" w14:textId="77777777" w:rsidR="002E6A61" w:rsidRPr="00727CAC" w:rsidRDefault="002E6A61" w:rsidP="00ED76C2">
            <w:pPr>
              <w:jc w:val="both"/>
              <w:rPr>
                <w:rFonts w:ascii="Tahoma" w:hAnsi="Tahoma" w:cs="Tahoma"/>
                <w:sz w:val="21"/>
                <w:szCs w:val="21"/>
              </w:rPr>
            </w:pPr>
          </w:p>
        </w:tc>
      </w:tr>
      <w:tr w:rsidR="002E6A61" w:rsidRPr="00727CAC" w14:paraId="3C243865" w14:textId="77777777" w:rsidTr="00ED76C2">
        <w:tc>
          <w:tcPr>
            <w:tcW w:w="1382" w:type="pct"/>
            <w:tcBorders>
              <w:top w:val="single" w:sz="4" w:space="0" w:color="auto"/>
              <w:bottom w:val="single" w:sz="4" w:space="0" w:color="auto"/>
            </w:tcBorders>
            <w:vAlign w:val="center"/>
          </w:tcPr>
          <w:p w14:paraId="63680BDB" w14:textId="77777777" w:rsidR="002E6A61" w:rsidRPr="00727CAC" w:rsidRDefault="002E6A61" w:rsidP="002E6A61">
            <w:pPr>
              <w:pStyle w:val="PargrafodaLista"/>
              <w:numPr>
                <w:ilvl w:val="1"/>
                <w:numId w:val="35"/>
              </w:numPr>
              <w:spacing w:before="60" w:after="60"/>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Serviço de Atendimento ao Cotista</w:t>
            </w:r>
          </w:p>
        </w:tc>
        <w:tc>
          <w:tcPr>
            <w:tcW w:w="3618" w:type="pct"/>
            <w:tcBorders>
              <w:top w:val="single" w:sz="4" w:space="0" w:color="auto"/>
              <w:bottom w:val="single" w:sz="4" w:space="0" w:color="auto"/>
            </w:tcBorders>
          </w:tcPr>
          <w:p w14:paraId="299BC440" w14:textId="77777777" w:rsidR="002E6A61" w:rsidRPr="00727CAC" w:rsidRDefault="002E6A61" w:rsidP="00ED76C2">
            <w:pPr>
              <w:pStyle w:val="NormalWeb"/>
              <w:spacing w:before="0" w:after="0"/>
              <w:rPr>
                <w:rFonts w:ascii="Tahoma" w:hAnsi="Tahoma" w:cs="Tahoma"/>
                <w:sz w:val="21"/>
                <w:szCs w:val="21"/>
              </w:rPr>
            </w:pPr>
            <w:r w:rsidRPr="00727CAC">
              <w:rPr>
                <w:rFonts w:ascii="Tahoma" w:hAnsi="Tahoma" w:cs="Tahoma"/>
                <w:b/>
                <w:bCs/>
                <w:sz w:val="21"/>
                <w:szCs w:val="21"/>
              </w:rPr>
              <w:t>Central de Atendimento:</w:t>
            </w:r>
          </w:p>
          <w:p w14:paraId="57C4901C" w14:textId="77777777" w:rsidR="002E6A61" w:rsidRPr="00727CAC" w:rsidRDefault="002E6A61" w:rsidP="00ED76C2">
            <w:pPr>
              <w:pStyle w:val="NormalWeb"/>
              <w:spacing w:before="0" w:after="0"/>
              <w:rPr>
                <w:rFonts w:ascii="Tahoma" w:hAnsi="Tahoma" w:cs="Tahoma"/>
                <w:sz w:val="21"/>
                <w:szCs w:val="21"/>
              </w:rPr>
            </w:pPr>
            <w:r w:rsidRPr="00727CAC">
              <w:rPr>
                <w:rFonts w:ascii="Tahoma" w:hAnsi="Tahoma" w:cs="Tahoma"/>
                <w:sz w:val="21"/>
                <w:szCs w:val="21"/>
              </w:rPr>
              <w:t xml:space="preserve">4004 3535 (Capitais e regiões metropolitanas), </w:t>
            </w:r>
          </w:p>
          <w:p w14:paraId="2AD9593D" w14:textId="77777777" w:rsidR="002E6A61" w:rsidRPr="00727CAC" w:rsidRDefault="002E6A61" w:rsidP="00ED76C2">
            <w:pPr>
              <w:pStyle w:val="NormalWeb"/>
              <w:spacing w:before="0" w:after="0"/>
              <w:rPr>
                <w:rFonts w:ascii="Tahoma" w:hAnsi="Tahoma" w:cs="Tahoma"/>
                <w:sz w:val="21"/>
                <w:szCs w:val="21"/>
              </w:rPr>
            </w:pPr>
            <w:r w:rsidRPr="00727CAC">
              <w:rPr>
                <w:rFonts w:ascii="Tahoma" w:hAnsi="Tahoma" w:cs="Tahoma"/>
                <w:sz w:val="21"/>
                <w:szCs w:val="21"/>
              </w:rPr>
              <w:t xml:space="preserve">0800 702 3535 (demais localidades), </w:t>
            </w:r>
          </w:p>
          <w:p w14:paraId="6F41558B" w14:textId="77777777" w:rsidR="002E6A61" w:rsidRPr="00727CAC" w:rsidRDefault="002E6A61" w:rsidP="00ED76C2">
            <w:pPr>
              <w:pStyle w:val="NormalWeb"/>
              <w:spacing w:before="0" w:after="0"/>
              <w:rPr>
                <w:rFonts w:ascii="Tahoma" w:hAnsi="Tahoma" w:cs="Tahoma"/>
                <w:sz w:val="21"/>
                <w:szCs w:val="21"/>
              </w:rPr>
            </w:pPr>
            <w:r w:rsidRPr="00727CAC">
              <w:rPr>
                <w:rFonts w:ascii="Tahoma" w:hAnsi="Tahoma" w:cs="Tahoma"/>
                <w:sz w:val="21"/>
                <w:szCs w:val="21"/>
              </w:rPr>
              <w:t xml:space="preserve">0800 723 5007 (pessoas com deficiência auditiva ou de fala). </w:t>
            </w:r>
          </w:p>
          <w:p w14:paraId="387BB447" w14:textId="77777777" w:rsidR="002E6A61" w:rsidRPr="00727CAC" w:rsidRDefault="002E6A61" w:rsidP="00ED76C2">
            <w:pPr>
              <w:pStyle w:val="NormalWeb"/>
              <w:spacing w:before="0" w:after="0"/>
              <w:rPr>
                <w:rFonts w:ascii="Tahoma" w:hAnsi="Tahoma" w:cs="Tahoma"/>
                <w:sz w:val="21"/>
                <w:szCs w:val="21"/>
              </w:rPr>
            </w:pPr>
            <w:r w:rsidRPr="00727CAC">
              <w:rPr>
                <w:rFonts w:ascii="Tahoma" w:hAnsi="Tahoma" w:cs="Tahoma"/>
                <w:sz w:val="21"/>
                <w:szCs w:val="21"/>
              </w:rPr>
              <w:t xml:space="preserve">De segunda a sexta-feira, das 6h às 22h, sábados das 8h às 19h, e domingo, as 9h às 16h. </w:t>
            </w:r>
          </w:p>
          <w:p w14:paraId="7CBFC827" w14:textId="77777777" w:rsidR="002E6A61" w:rsidRPr="00727CAC" w:rsidRDefault="002E6A61" w:rsidP="00ED76C2">
            <w:pPr>
              <w:pStyle w:val="NormalWeb"/>
              <w:spacing w:before="0" w:after="0"/>
              <w:rPr>
                <w:rFonts w:ascii="Tahoma" w:hAnsi="Tahoma" w:cs="Tahoma"/>
                <w:sz w:val="21"/>
                <w:szCs w:val="21"/>
              </w:rPr>
            </w:pPr>
            <w:r w:rsidRPr="00727CAC">
              <w:rPr>
                <w:rFonts w:ascii="Tahoma" w:hAnsi="Tahoma" w:cs="Tahoma"/>
                <w:b/>
                <w:bCs/>
                <w:sz w:val="21"/>
                <w:szCs w:val="21"/>
              </w:rPr>
              <w:t>SAC:</w:t>
            </w:r>
          </w:p>
          <w:p w14:paraId="646E817E" w14:textId="77777777" w:rsidR="002E6A61" w:rsidRPr="00727CAC" w:rsidRDefault="002E6A61" w:rsidP="00ED76C2">
            <w:pPr>
              <w:pStyle w:val="NormalWeb"/>
              <w:spacing w:before="0" w:after="0"/>
              <w:rPr>
                <w:rFonts w:ascii="Tahoma" w:hAnsi="Tahoma" w:cs="Tahoma"/>
                <w:sz w:val="21"/>
                <w:szCs w:val="21"/>
              </w:rPr>
            </w:pPr>
            <w:r w:rsidRPr="00727CAC">
              <w:rPr>
                <w:rFonts w:ascii="Tahoma" w:hAnsi="Tahoma" w:cs="Tahoma"/>
                <w:sz w:val="21"/>
                <w:szCs w:val="21"/>
              </w:rPr>
              <w:t xml:space="preserve">0800 762 7777 (Capitais e regiões metropolitanas), </w:t>
            </w:r>
          </w:p>
          <w:p w14:paraId="7E6AAC64" w14:textId="77777777" w:rsidR="002E6A61" w:rsidRPr="00727CAC" w:rsidRDefault="002E6A61" w:rsidP="00ED76C2">
            <w:pPr>
              <w:pStyle w:val="NormalWeb"/>
              <w:spacing w:before="0" w:after="0"/>
              <w:rPr>
                <w:rFonts w:ascii="Tahoma" w:hAnsi="Tahoma" w:cs="Tahoma"/>
                <w:sz w:val="21"/>
                <w:szCs w:val="21"/>
              </w:rPr>
            </w:pPr>
            <w:r w:rsidRPr="00727CAC">
              <w:rPr>
                <w:rFonts w:ascii="Tahoma" w:hAnsi="Tahoma" w:cs="Tahoma"/>
                <w:sz w:val="21"/>
                <w:szCs w:val="21"/>
              </w:rPr>
              <w:t xml:space="preserve">0800 771 0401 (pessoas com deficiência auditiva ou de fala). </w:t>
            </w:r>
          </w:p>
          <w:p w14:paraId="5D646E90" w14:textId="77777777" w:rsidR="002E6A61" w:rsidRPr="00727CAC" w:rsidRDefault="002E6A61" w:rsidP="00ED76C2">
            <w:pPr>
              <w:pStyle w:val="NormalWeb"/>
              <w:spacing w:before="0" w:after="0"/>
              <w:rPr>
                <w:rFonts w:ascii="Tahoma" w:hAnsi="Tahoma" w:cs="Tahoma"/>
                <w:sz w:val="21"/>
                <w:szCs w:val="21"/>
              </w:rPr>
            </w:pPr>
            <w:r w:rsidRPr="00727CAC">
              <w:rPr>
                <w:rFonts w:ascii="Tahoma" w:hAnsi="Tahoma" w:cs="Tahoma"/>
                <w:sz w:val="21"/>
                <w:szCs w:val="21"/>
              </w:rPr>
              <w:t xml:space="preserve">+55 11 3012 3336 (no exterior). </w:t>
            </w:r>
          </w:p>
          <w:p w14:paraId="70F27C6D" w14:textId="77777777" w:rsidR="002E6A61" w:rsidRPr="00727CAC" w:rsidRDefault="002E6A61" w:rsidP="00ED76C2">
            <w:pPr>
              <w:pStyle w:val="NormalWeb"/>
              <w:spacing w:before="0" w:after="0"/>
              <w:rPr>
                <w:rFonts w:ascii="Tahoma" w:hAnsi="Tahoma" w:cs="Tahoma"/>
                <w:sz w:val="21"/>
                <w:szCs w:val="21"/>
              </w:rPr>
            </w:pPr>
            <w:r w:rsidRPr="00727CAC">
              <w:rPr>
                <w:rFonts w:ascii="Tahoma" w:hAnsi="Tahoma" w:cs="Tahoma"/>
                <w:sz w:val="21"/>
                <w:szCs w:val="21"/>
              </w:rPr>
              <w:t xml:space="preserve">Todos os dias, 24h por dia. </w:t>
            </w:r>
          </w:p>
          <w:p w14:paraId="219C53F1" w14:textId="77777777" w:rsidR="002E6A61" w:rsidRPr="00727CAC" w:rsidRDefault="002E6A61" w:rsidP="00ED76C2">
            <w:pPr>
              <w:pStyle w:val="NormalWeb"/>
              <w:spacing w:before="0" w:after="0"/>
              <w:rPr>
                <w:rFonts w:ascii="Tahoma" w:hAnsi="Tahoma" w:cs="Tahoma"/>
                <w:sz w:val="21"/>
                <w:szCs w:val="21"/>
              </w:rPr>
            </w:pPr>
            <w:r w:rsidRPr="00727CAC">
              <w:rPr>
                <w:rFonts w:ascii="Tahoma" w:hAnsi="Tahoma" w:cs="Tahoma"/>
                <w:b/>
                <w:bCs/>
                <w:sz w:val="21"/>
                <w:szCs w:val="21"/>
              </w:rPr>
              <w:t>Ouvidoria:</w:t>
            </w:r>
          </w:p>
          <w:p w14:paraId="054CFF39" w14:textId="77777777" w:rsidR="002E6A61" w:rsidRPr="00727CAC" w:rsidRDefault="002E6A61" w:rsidP="00ED76C2">
            <w:pPr>
              <w:pStyle w:val="NormalWeb"/>
              <w:spacing w:before="0" w:after="0"/>
              <w:rPr>
                <w:rFonts w:ascii="Tahoma" w:hAnsi="Tahoma" w:cs="Tahoma"/>
                <w:sz w:val="21"/>
                <w:szCs w:val="21"/>
              </w:rPr>
            </w:pPr>
            <w:r w:rsidRPr="00727CAC">
              <w:rPr>
                <w:rFonts w:ascii="Tahoma" w:hAnsi="Tahoma" w:cs="Tahoma"/>
                <w:sz w:val="21"/>
                <w:szCs w:val="21"/>
              </w:rPr>
              <w:t xml:space="preserve">Se não ficar satisfeito com a solução apresentada: 0800 726 0322; ou pelo WhatsApp: +55 11 3012 0322. </w:t>
            </w:r>
          </w:p>
          <w:p w14:paraId="75E7E9CC" w14:textId="77777777" w:rsidR="002E6A61" w:rsidRPr="00727CAC" w:rsidRDefault="002E6A61" w:rsidP="00ED76C2">
            <w:pPr>
              <w:pStyle w:val="NormalWeb"/>
              <w:spacing w:before="0" w:after="0"/>
              <w:rPr>
                <w:rFonts w:ascii="Tahoma" w:hAnsi="Tahoma" w:cs="Tahoma"/>
                <w:sz w:val="21"/>
                <w:szCs w:val="21"/>
              </w:rPr>
            </w:pPr>
            <w:r w:rsidRPr="00727CAC">
              <w:rPr>
                <w:rFonts w:ascii="Tahoma" w:hAnsi="Tahoma" w:cs="Tahoma"/>
                <w:sz w:val="21"/>
                <w:szCs w:val="21"/>
              </w:rPr>
              <w:t xml:space="preserve">Para pessoas com deficiência auditiva ou de fala: 0800 771 0301. </w:t>
            </w:r>
          </w:p>
          <w:p w14:paraId="5D012ADF" w14:textId="77777777" w:rsidR="002E6A61" w:rsidRPr="00727CAC" w:rsidRDefault="002E6A61" w:rsidP="00ED76C2">
            <w:pPr>
              <w:pStyle w:val="NormalWeb"/>
              <w:spacing w:before="0" w:after="0"/>
              <w:rPr>
                <w:rFonts w:ascii="Tahoma" w:hAnsi="Tahoma" w:cs="Tahoma"/>
                <w:sz w:val="21"/>
                <w:szCs w:val="21"/>
              </w:rPr>
            </w:pPr>
            <w:r w:rsidRPr="00727CAC">
              <w:rPr>
                <w:rFonts w:ascii="Tahoma" w:hAnsi="Tahoma" w:cs="Tahoma"/>
                <w:sz w:val="21"/>
                <w:szCs w:val="21"/>
              </w:rPr>
              <w:t xml:space="preserve">No exterior, ligue a cobrar para: +55 11 3012 0322. </w:t>
            </w:r>
          </w:p>
          <w:p w14:paraId="10D69F48" w14:textId="77777777" w:rsidR="002E6A61" w:rsidRPr="00727CAC" w:rsidRDefault="002E6A61" w:rsidP="00ED76C2">
            <w:pPr>
              <w:pStyle w:val="NormalWeb"/>
              <w:spacing w:before="0" w:after="0"/>
              <w:rPr>
                <w:rFonts w:ascii="Tahoma" w:hAnsi="Tahoma" w:cs="Tahoma"/>
                <w:sz w:val="21"/>
                <w:szCs w:val="21"/>
              </w:rPr>
            </w:pPr>
            <w:r w:rsidRPr="00727CAC">
              <w:rPr>
                <w:rFonts w:ascii="Tahoma" w:hAnsi="Tahoma" w:cs="Tahoma"/>
                <w:sz w:val="21"/>
                <w:szCs w:val="21"/>
              </w:rPr>
              <w:t>De segunda a sexta-feira, das 8h às 22h, e aos sábados, das 9h às 14h, exceto feriados.</w:t>
            </w:r>
          </w:p>
          <w:p w14:paraId="14A940B6" w14:textId="77777777" w:rsidR="002E6A61" w:rsidRPr="00727CAC" w:rsidRDefault="002E6A61" w:rsidP="00ED76C2">
            <w:pPr>
              <w:jc w:val="both"/>
              <w:rPr>
                <w:rFonts w:ascii="Tahoma" w:hAnsi="Tahoma" w:cs="Tahoma"/>
                <w:sz w:val="21"/>
                <w:szCs w:val="21"/>
                <w:lang w:val="en-US"/>
              </w:rPr>
            </w:pPr>
            <w:r w:rsidRPr="00727CAC">
              <w:rPr>
                <w:rFonts w:ascii="Tahoma" w:hAnsi="Tahoma" w:cs="Tahoma"/>
                <w:sz w:val="21"/>
                <w:szCs w:val="21"/>
                <w:lang w:val="en-US"/>
              </w:rPr>
              <w:t xml:space="preserve">Website: </w:t>
            </w:r>
            <w:hyperlink r:id="rId9" w:history="1">
              <w:r w:rsidRPr="00727CAC">
                <w:rPr>
                  <w:rStyle w:val="Hyperlink"/>
                  <w:rFonts w:ascii="Tahoma" w:hAnsi="Tahoma" w:cs="Tahoma"/>
                  <w:sz w:val="21"/>
                  <w:szCs w:val="21"/>
                  <w:lang w:val="en-US"/>
                </w:rPr>
                <w:t>www.santanderdtvm.com.br</w:t>
              </w:r>
            </w:hyperlink>
          </w:p>
        </w:tc>
      </w:tr>
    </w:tbl>
    <w:p w14:paraId="54944FF5" w14:textId="77777777" w:rsidR="002E6A61" w:rsidRPr="00727CAC" w:rsidRDefault="002E6A61" w:rsidP="002E6A61">
      <w:pPr>
        <w:ind w:left="-425" w:right="-601"/>
        <w:rPr>
          <w:rFonts w:ascii="Tahoma" w:hAnsi="Tahoma" w:cs="Tahoma"/>
          <w:b/>
          <w:bCs/>
          <w:sz w:val="21"/>
          <w:szCs w:val="21"/>
          <w:lang w:val="en-US"/>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6977"/>
      </w:tblGrid>
      <w:tr w:rsidR="002E6A61" w:rsidRPr="00727CAC" w14:paraId="33641853" w14:textId="77777777" w:rsidTr="00ED76C2">
        <w:tc>
          <w:tcPr>
            <w:tcW w:w="5000" w:type="pct"/>
            <w:gridSpan w:val="2"/>
            <w:shd w:val="clear" w:color="auto" w:fill="C00000"/>
          </w:tcPr>
          <w:p w14:paraId="58CC5EF7" w14:textId="77777777" w:rsidR="002E6A61" w:rsidRPr="00727CAC" w:rsidRDefault="002E6A61" w:rsidP="002E6A61">
            <w:pPr>
              <w:pStyle w:val="PargrafodaLista"/>
              <w:numPr>
                <w:ilvl w:val="0"/>
                <w:numId w:val="35"/>
              </w:numPr>
              <w:ind w:left="0" w:firstLine="0"/>
              <w:contextualSpacing/>
              <w:jc w:val="center"/>
              <w:rPr>
                <w:rFonts w:ascii="Tahoma" w:hAnsi="Tahoma" w:cs="Tahoma"/>
                <w:b/>
                <w:bCs/>
                <w:color w:val="FFFFFF" w:themeColor="background1"/>
                <w:sz w:val="21"/>
                <w:szCs w:val="21"/>
                <w:lang w:val="pt-BR"/>
              </w:rPr>
            </w:pPr>
            <w:r w:rsidRPr="00727CAC">
              <w:rPr>
                <w:rFonts w:ascii="Tahoma" w:hAnsi="Tahoma" w:cs="Tahoma"/>
                <w:b/>
                <w:bCs/>
                <w:color w:val="FFFFFF" w:themeColor="background1"/>
                <w:sz w:val="21"/>
                <w:szCs w:val="21"/>
                <w:lang w:val="pt-BR"/>
              </w:rPr>
              <w:t>SOLUÇÃO DE CONTROVÉRSIAS</w:t>
            </w:r>
          </w:p>
        </w:tc>
      </w:tr>
      <w:tr w:rsidR="002E6A61" w:rsidRPr="00727CAC" w14:paraId="54D4259E" w14:textId="77777777" w:rsidTr="00ED76C2">
        <w:tc>
          <w:tcPr>
            <w:tcW w:w="1381" w:type="pct"/>
            <w:tcBorders>
              <w:bottom w:val="single" w:sz="4" w:space="0" w:color="auto"/>
            </w:tcBorders>
            <w:vAlign w:val="center"/>
          </w:tcPr>
          <w:p w14:paraId="220605E4" w14:textId="77777777" w:rsidR="002E6A61" w:rsidRPr="00727CAC" w:rsidRDefault="002E6A61" w:rsidP="00ED76C2">
            <w:pPr>
              <w:jc w:val="center"/>
              <w:rPr>
                <w:rFonts w:ascii="Tahoma" w:hAnsi="Tahoma" w:cs="Tahoma"/>
                <w:b/>
                <w:bCs/>
                <w:sz w:val="21"/>
                <w:szCs w:val="21"/>
              </w:rPr>
            </w:pPr>
          </w:p>
        </w:tc>
        <w:tc>
          <w:tcPr>
            <w:tcW w:w="3619" w:type="pct"/>
            <w:tcBorders>
              <w:bottom w:val="single" w:sz="4" w:space="0" w:color="auto"/>
            </w:tcBorders>
          </w:tcPr>
          <w:p w14:paraId="5C1CB838" w14:textId="77777777" w:rsidR="002E6A61" w:rsidRPr="00727CAC" w:rsidRDefault="002E6A61" w:rsidP="00ED76C2">
            <w:pPr>
              <w:rPr>
                <w:rFonts w:ascii="Tahoma" w:hAnsi="Tahoma" w:cs="Tahoma"/>
                <w:sz w:val="21"/>
                <w:szCs w:val="21"/>
              </w:rPr>
            </w:pPr>
          </w:p>
        </w:tc>
      </w:tr>
      <w:tr w:rsidR="002E6A61" w:rsidRPr="00727CAC" w14:paraId="3974E041" w14:textId="77777777" w:rsidTr="00ED76C2">
        <w:tc>
          <w:tcPr>
            <w:tcW w:w="5000" w:type="pct"/>
            <w:gridSpan w:val="2"/>
            <w:tcBorders>
              <w:top w:val="single" w:sz="4" w:space="0" w:color="auto"/>
              <w:bottom w:val="single" w:sz="4" w:space="0" w:color="auto"/>
            </w:tcBorders>
            <w:vAlign w:val="center"/>
          </w:tcPr>
          <w:p w14:paraId="69B4001A" w14:textId="77777777" w:rsidR="002E6A61" w:rsidRPr="00727CAC" w:rsidRDefault="002E6A61" w:rsidP="002E6A61">
            <w:pPr>
              <w:pStyle w:val="PargrafodaLista"/>
              <w:numPr>
                <w:ilvl w:val="1"/>
                <w:numId w:val="35"/>
              </w:numPr>
              <w:ind w:left="0" w:firstLine="0"/>
              <w:contextualSpacing/>
              <w:jc w:val="both"/>
              <w:rPr>
                <w:rFonts w:ascii="Tahoma" w:hAnsi="Tahoma" w:cs="Tahoma"/>
                <w:sz w:val="21"/>
                <w:szCs w:val="21"/>
                <w:lang w:val="pt-BR"/>
              </w:rPr>
            </w:pPr>
            <w:r w:rsidRPr="00727CAC">
              <w:rPr>
                <w:rFonts w:ascii="Tahoma" w:hAnsi="Tahoma" w:cs="Tahoma"/>
                <w:sz w:val="21"/>
                <w:szCs w:val="21"/>
                <w:lang w:val="pt-BR"/>
              </w:rPr>
              <w:t>Fica eleito o foro da Comarca da Capital do Estado de São Paulo, com a exclusão de qualquer outro, por mais privilegiado que seja, para dirimir quaisquer dúvidas ou controvérsias advindas deste Regulamento.</w:t>
            </w:r>
          </w:p>
        </w:tc>
      </w:tr>
    </w:tbl>
    <w:p w14:paraId="53CBEC49" w14:textId="77777777" w:rsidR="002E6A61" w:rsidRPr="00727CAC" w:rsidRDefault="002E6A61" w:rsidP="002E6A61">
      <w:pPr>
        <w:rPr>
          <w:rFonts w:ascii="Tahoma" w:hAnsi="Tahoma" w:cs="Tahoma"/>
          <w:sz w:val="21"/>
          <w:szCs w:val="21"/>
        </w:rPr>
      </w:pPr>
      <w:r w:rsidRPr="00727CAC">
        <w:rPr>
          <w:rFonts w:ascii="Tahoma" w:hAnsi="Tahoma" w:cs="Tahoma"/>
          <w:sz w:val="21"/>
          <w:szCs w:val="21"/>
        </w:rPr>
        <w:br w:type="page"/>
      </w:r>
    </w:p>
    <w:p w14:paraId="41C9CB9F" w14:textId="0270EABB" w:rsidR="00727CAC" w:rsidRPr="00727CAC" w:rsidRDefault="00727CAC" w:rsidP="00727CAC">
      <w:pPr>
        <w:spacing w:after="0"/>
        <w:jc w:val="center"/>
        <w:rPr>
          <w:rFonts w:ascii="Tahoma" w:hAnsi="Tahoma" w:cs="Tahoma"/>
          <w:b/>
          <w:bCs/>
          <w:sz w:val="21"/>
          <w:szCs w:val="21"/>
        </w:rPr>
      </w:pPr>
      <w:r w:rsidRPr="00727CAC">
        <w:rPr>
          <w:rFonts w:ascii="Tahoma" w:hAnsi="Tahoma" w:cs="Tahoma"/>
          <w:b/>
          <w:bCs/>
          <w:sz w:val="21"/>
          <w:szCs w:val="21"/>
        </w:rPr>
        <w:lastRenderedPageBreak/>
        <w:t>ANEXO DA CLASSE ÚNICA DO SANTANDER FGH RENDA FIXA REFERENCIADO DI – FUNDO DE INVESTIMENTO FINANCEIRO RESPONSABILIDADE LIMITADA</w:t>
      </w:r>
    </w:p>
    <w:p w14:paraId="5134A215" w14:textId="40E9BA83" w:rsidR="002E6A61" w:rsidRPr="00727CAC" w:rsidRDefault="00727CAC" w:rsidP="00727CAC">
      <w:pPr>
        <w:spacing w:after="0"/>
        <w:jc w:val="center"/>
        <w:rPr>
          <w:rFonts w:ascii="Tahoma" w:hAnsi="Tahoma" w:cs="Tahoma"/>
          <w:sz w:val="21"/>
          <w:szCs w:val="21"/>
        </w:rPr>
      </w:pPr>
      <w:r w:rsidRPr="00727CAC">
        <w:rPr>
          <w:rFonts w:ascii="Tahoma" w:hAnsi="Tahoma" w:cs="Tahoma"/>
          <w:b/>
          <w:bCs/>
          <w:sz w:val="21"/>
          <w:szCs w:val="21"/>
        </w:rPr>
        <w:t>CNPJ: 16.608.611/0001-57</w:t>
      </w:r>
    </w:p>
    <w:p w14:paraId="4C34F095" w14:textId="77777777" w:rsidR="002E6A61" w:rsidRPr="00727CAC" w:rsidRDefault="002E6A61" w:rsidP="002E6A61">
      <w:pPr>
        <w:pBdr>
          <w:bar w:val="single" w:sz="4" w:color="auto"/>
        </w:pBdr>
        <w:rPr>
          <w:rFonts w:ascii="Tahoma" w:hAnsi="Tahoma" w:cs="Tahoma"/>
          <w:sz w:val="21"/>
          <w:szCs w:val="21"/>
        </w:rPr>
      </w:pPr>
    </w:p>
    <w:p w14:paraId="25FE5BDF" w14:textId="3A6CD69D" w:rsidR="002E6A61" w:rsidRPr="00727CAC" w:rsidRDefault="002E6A61" w:rsidP="002E6A61">
      <w:pPr>
        <w:jc w:val="right"/>
        <w:rPr>
          <w:rFonts w:ascii="Tahoma" w:hAnsi="Tahoma" w:cs="Tahoma"/>
          <w:sz w:val="21"/>
          <w:szCs w:val="21"/>
        </w:rPr>
      </w:pPr>
      <w:r w:rsidRPr="00727CAC">
        <w:rPr>
          <w:rFonts w:ascii="Tahoma" w:hAnsi="Tahoma" w:cs="Tahoma"/>
          <w:b/>
          <w:bCs/>
          <w:smallCaps/>
          <w:sz w:val="21"/>
          <w:szCs w:val="21"/>
        </w:rPr>
        <w:t>Vigência</w:t>
      </w:r>
      <w:r w:rsidRPr="00727CAC">
        <w:rPr>
          <w:rFonts w:ascii="Tahoma" w:hAnsi="Tahoma" w:cs="Tahoma"/>
          <w:sz w:val="21"/>
          <w:szCs w:val="21"/>
        </w:rPr>
        <w:t xml:space="preserve">: </w:t>
      </w:r>
      <w:r w:rsidR="00727CAC" w:rsidRPr="00727CAC">
        <w:rPr>
          <w:rFonts w:ascii="Tahoma" w:hAnsi="Tahoma" w:cs="Tahoma"/>
          <w:sz w:val="21"/>
          <w:szCs w:val="21"/>
        </w:rPr>
        <w:t>30/08/2024</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4"/>
        <w:gridCol w:w="1810"/>
        <w:gridCol w:w="5165"/>
      </w:tblGrid>
      <w:tr w:rsidR="002E6A61" w:rsidRPr="00727CAC" w14:paraId="5A40D7A7" w14:textId="77777777" w:rsidTr="00ED76C2">
        <w:tc>
          <w:tcPr>
            <w:tcW w:w="5000" w:type="pct"/>
            <w:gridSpan w:val="3"/>
            <w:shd w:val="clear" w:color="auto" w:fill="C00000"/>
          </w:tcPr>
          <w:p w14:paraId="2A174863" w14:textId="77777777" w:rsidR="002E6A61" w:rsidRPr="00727CAC" w:rsidRDefault="002E6A61" w:rsidP="002E6A61">
            <w:pPr>
              <w:pStyle w:val="PargrafodaLista"/>
              <w:numPr>
                <w:ilvl w:val="0"/>
                <w:numId w:val="36"/>
              </w:numPr>
              <w:ind w:left="0" w:firstLine="0"/>
              <w:contextualSpacing/>
              <w:jc w:val="center"/>
              <w:rPr>
                <w:rFonts w:ascii="Tahoma" w:hAnsi="Tahoma" w:cs="Tahoma"/>
                <w:b/>
                <w:bCs/>
                <w:color w:val="FFFFFF" w:themeColor="background1"/>
                <w:sz w:val="21"/>
                <w:szCs w:val="21"/>
                <w:lang w:val="pt-BR"/>
              </w:rPr>
            </w:pPr>
            <w:r w:rsidRPr="00727CAC">
              <w:rPr>
                <w:rFonts w:ascii="Tahoma" w:hAnsi="Tahoma" w:cs="Tahoma"/>
                <w:b/>
                <w:bCs/>
                <w:color w:val="FFFFFF" w:themeColor="background1"/>
                <w:sz w:val="21"/>
                <w:szCs w:val="21"/>
                <w:lang w:val="pt-BR"/>
              </w:rPr>
              <w:t>INTERPRETAÇÃO</w:t>
            </w:r>
          </w:p>
        </w:tc>
      </w:tr>
      <w:tr w:rsidR="002E6A61" w:rsidRPr="00727CAC" w14:paraId="423BC238" w14:textId="77777777" w:rsidTr="00ED76C2">
        <w:tc>
          <w:tcPr>
            <w:tcW w:w="2321" w:type="pct"/>
            <w:gridSpan w:val="2"/>
            <w:tcBorders>
              <w:bottom w:val="single" w:sz="4" w:space="0" w:color="auto"/>
            </w:tcBorders>
            <w:vAlign w:val="center"/>
          </w:tcPr>
          <w:p w14:paraId="049E0BC5" w14:textId="77777777" w:rsidR="002E6A61" w:rsidRPr="00727CAC" w:rsidRDefault="002E6A61" w:rsidP="00ED76C2">
            <w:pPr>
              <w:jc w:val="center"/>
              <w:rPr>
                <w:rFonts w:ascii="Tahoma" w:hAnsi="Tahoma" w:cs="Tahoma"/>
                <w:b/>
                <w:bCs/>
                <w:sz w:val="21"/>
                <w:szCs w:val="21"/>
              </w:rPr>
            </w:pPr>
          </w:p>
        </w:tc>
        <w:tc>
          <w:tcPr>
            <w:tcW w:w="2679" w:type="pct"/>
            <w:tcBorders>
              <w:bottom w:val="single" w:sz="4" w:space="0" w:color="auto"/>
            </w:tcBorders>
          </w:tcPr>
          <w:p w14:paraId="3E363FD6" w14:textId="77777777" w:rsidR="002E6A61" w:rsidRPr="00727CAC" w:rsidRDefault="002E6A61" w:rsidP="00ED76C2">
            <w:pPr>
              <w:rPr>
                <w:rFonts w:ascii="Tahoma" w:hAnsi="Tahoma" w:cs="Tahoma"/>
                <w:sz w:val="21"/>
                <w:szCs w:val="21"/>
              </w:rPr>
            </w:pPr>
          </w:p>
        </w:tc>
      </w:tr>
      <w:tr w:rsidR="002E6A61" w:rsidRPr="00727CAC" w14:paraId="7B5BFB0D" w14:textId="77777777" w:rsidTr="00ED76C2">
        <w:tc>
          <w:tcPr>
            <w:tcW w:w="1382" w:type="pct"/>
            <w:tcBorders>
              <w:top w:val="single" w:sz="4" w:space="0" w:color="auto"/>
              <w:bottom w:val="single" w:sz="4" w:space="0" w:color="auto"/>
            </w:tcBorders>
            <w:vAlign w:val="center"/>
          </w:tcPr>
          <w:p w14:paraId="0996B125" w14:textId="77777777" w:rsidR="002E6A61" w:rsidRPr="00727CAC" w:rsidRDefault="002E6A61" w:rsidP="002E6A61">
            <w:pPr>
              <w:pStyle w:val="PargrafodaLista"/>
              <w:numPr>
                <w:ilvl w:val="1"/>
                <w:numId w:val="36"/>
              </w:numPr>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Interpretação Conjunta</w:t>
            </w:r>
          </w:p>
        </w:tc>
        <w:tc>
          <w:tcPr>
            <w:tcW w:w="3618" w:type="pct"/>
            <w:gridSpan w:val="2"/>
            <w:tcBorders>
              <w:top w:val="single" w:sz="4" w:space="0" w:color="auto"/>
              <w:bottom w:val="single" w:sz="4" w:space="0" w:color="auto"/>
            </w:tcBorders>
          </w:tcPr>
          <w:p w14:paraId="751680E6" w14:textId="77777777" w:rsidR="002E6A61" w:rsidRPr="00727CAC" w:rsidRDefault="002E6A61" w:rsidP="00ED76C2">
            <w:pPr>
              <w:ind w:right="-110"/>
              <w:jc w:val="both"/>
              <w:rPr>
                <w:rFonts w:ascii="Tahoma" w:hAnsi="Tahoma" w:cs="Tahoma"/>
                <w:b/>
                <w:sz w:val="21"/>
                <w:szCs w:val="21"/>
              </w:rPr>
            </w:pPr>
            <w:r w:rsidRPr="00727CAC">
              <w:rPr>
                <w:rFonts w:ascii="Tahoma" w:hAnsi="Tahoma" w:cs="Tahoma"/>
                <w:b/>
                <w:sz w:val="21"/>
                <w:szCs w:val="21"/>
              </w:rPr>
              <w:t>ESTE ANEXO DEVE SER LIDO E INTERPRETADO EM CONJUNTO COM SEU REGULAMENTO E APÊNDICES (SE HOUVER), E É REGIDO PELA RESOLUÇÃO CVM Nº 175, DE 23 DE DEZEMBRO DE 2022, CONFORME ALTERADA, BEM COMO PELO SEU ANEXO NORMATIVO I (“</w:t>
            </w:r>
            <w:r w:rsidRPr="00727CAC">
              <w:rPr>
                <w:rFonts w:ascii="Tahoma" w:hAnsi="Tahoma" w:cs="Tahoma"/>
                <w:b/>
                <w:sz w:val="21"/>
                <w:szCs w:val="21"/>
                <w:u w:val="single"/>
              </w:rPr>
              <w:t>RESOLUÇÃO</w:t>
            </w:r>
            <w:r w:rsidRPr="00727CAC">
              <w:rPr>
                <w:rFonts w:ascii="Tahoma" w:hAnsi="Tahoma" w:cs="Tahoma"/>
                <w:b/>
                <w:sz w:val="21"/>
                <w:szCs w:val="21"/>
              </w:rPr>
              <w:t>”), SEM PREJUÍZO DAS DEMAIS NORMAS E DIRETRIZES REGULATÓRIAS E DA AUTORREGULAÇÃO.</w:t>
            </w:r>
          </w:p>
        </w:tc>
      </w:tr>
      <w:tr w:rsidR="002E6A61" w:rsidRPr="00727CAC" w14:paraId="64D5B512" w14:textId="77777777" w:rsidTr="00ED76C2">
        <w:tc>
          <w:tcPr>
            <w:tcW w:w="1382" w:type="pct"/>
            <w:tcBorders>
              <w:top w:val="single" w:sz="4" w:space="0" w:color="auto"/>
              <w:bottom w:val="single" w:sz="4" w:space="0" w:color="auto"/>
            </w:tcBorders>
            <w:vAlign w:val="center"/>
          </w:tcPr>
          <w:p w14:paraId="12BB1989" w14:textId="77777777" w:rsidR="002E6A61" w:rsidRPr="00727CAC" w:rsidRDefault="002E6A61" w:rsidP="00ED76C2">
            <w:pPr>
              <w:jc w:val="center"/>
              <w:rPr>
                <w:rFonts w:ascii="Tahoma" w:hAnsi="Tahoma" w:cs="Tahoma"/>
                <w:b/>
                <w:bCs/>
                <w:smallCaps/>
                <w:sz w:val="21"/>
                <w:szCs w:val="21"/>
              </w:rPr>
            </w:pPr>
          </w:p>
        </w:tc>
        <w:tc>
          <w:tcPr>
            <w:tcW w:w="3618" w:type="pct"/>
            <w:gridSpan w:val="2"/>
            <w:tcBorders>
              <w:top w:val="single" w:sz="4" w:space="0" w:color="auto"/>
              <w:bottom w:val="single" w:sz="4" w:space="0" w:color="auto"/>
            </w:tcBorders>
          </w:tcPr>
          <w:p w14:paraId="2ECF6155" w14:textId="77777777" w:rsidR="002E6A61" w:rsidRPr="00727CAC" w:rsidRDefault="002E6A61" w:rsidP="00ED76C2">
            <w:pPr>
              <w:rPr>
                <w:rFonts w:ascii="Tahoma" w:hAnsi="Tahoma" w:cs="Tahoma"/>
                <w:sz w:val="21"/>
                <w:szCs w:val="21"/>
              </w:rPr>
            </w:pPr>
          </w:p>
        </w:tc>
      </w:tr>
      <w:tr w:rsidR="002E6A61" w:rsidRPr="00727CAC" w14:paraId="03C7EDD3" w14:textId="77777777" w:rsidTr="00ED76C2">
        <w:tc>
          <w:tcPr>
            <w:tcW w:w="1382" w:type="pct"/>
            <w:tcBorders>
              <w:top w:val="single" w:sz="4" w:space="0" w:color="auto"/>
              <w:bottom w:val="single" w:sz="4" w:space="0" w:color="auto"/>
            </w:tcBorders>
            <w:vAlign w:val="center"/>
          </w:tcPr>
          <w:p w14:paraId="75906068" w14:textId="77777777" w:rsidR="002E6A61" w:rsidRPr="00727CAC" w:rsidRDefault="002E6A61" w:rsidP="002E6A61">
            <w:pPr>
              <w:pStyle w:val="PargrafodaLista"/>
              <w:numPr>
                <w:ilvl w:val="1"/>
                <w:numId w:val="36"/>
              </w:numPr>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Termos definidos</w:t>
            </w:r>
          </w:p>
        </w:tc>
        <w:tc>
          <w:tcPr>
            <w:tcW w:w="3618" w:type="pct"/>
            <w:gridSpan w:val="2"/>
            <w:tcBorders>
              <w:top w:val="single" w:sz="4" w:space="0" w:color="auto"/>
              <w:bottom w:val="single" w:sz="4" w:space="0" w:color="auto"/>
            </w:tcBorders>
          </w:tcPr>
          <w:p w14:paraId="3ECF7310" w14:textId="77777777" w:rsidR="002E6A61" w:rsidRPr="00727CAC" w:rsidRDefault="002E6A61" w:rsidP="00ED76C2">
            <w:pPr>
              <w:spacing w:before="60" w:after="60"/>
              <w:jc w:val="both"/>
              <w:rPr>
                <w:rFonts w:ascii="Tahoma" w:hAnsi="Tahoma" w:cs="Tahoma"/>
                <w:sz w:val="21"/>
                <w:szCs w:val="21"/>
              </w:rPr>
            </w:pPr>
            <w:r w:rsidRPr="00727CAC">
              <w:rPr>
                <w:rFonts w:ascii="Tahoma" w:hAnsi="Tahoma" w:cs="Tahoma"/>
                <w:sz w:val="21"/>
                <w:szCs w:val="21"/>
              </w:rPr>
              <w:t>Exceto se expressamente disposto de forma contrária, os termos utilizados neste Anexo terão o significado atribuído na regulamentação em vigor ou o significado atribuído no Regulamento e Apêndices, se houver.</w:t>
            </w:r>
          </w:p>
          <w:p w14:paraId="377DFB43" w14:textId="77777777" w:rsidR="002E6A61" w:rsidRPr="00727CAC" w:rsidRDefault="002E6A61" w:rsidP="00ED76C2">
            <w:pPr>
              <w:spacing w:before="60" w:after="60"/>
              <w:jc w:val="both"/>
              <w:rPr>
                <w:rFonts w:ascii="Tahoma" w:hAnsi="Tahoma" w:cs="Tahoma"/>
                <w:sz w:val="21"/>
                <w:szCs w:val="21"/>
              </w:rPr>
            </w:pPr>
          </w:p>
          <w:p w14:paraId="771D19FF" w14:textId="77777777" w:rsidR="002E6A61" w:rsidRPr="00727CAC" w:rsidRDefault="002E6A61" w:rsidP="00ED76C2">
            <w:pPr>
              <w:spacing w:before="60" w:after="60"/>
              <w:jc w:val="both"/>
              <w:rPr>
                <w:rFonts w:ascii="Tahoma" w:hAnsi="Tahoma" w:cs="Tahoma"/>
                <w:sz w:val="21"/>
                <w:szCs w:val="21"/>
              </w:rPr>
            </w:pPr>
            <w:r w:rsidRPr="00727CAC">
              <w:rPr>
                <w:rFonts w:ascii="Tahoma" w:hAnsi="Tahoma" w:cs="Tahoma"/>
                <w:sz w:val="21"/>
                <w:szCs w:val="21"/>
              </w:rPr>
              <w:t>Todas as palavras, expressões e abreviações utilizadas no Regulamento, Anexos e Apêndices, quando houver, com as letras iniciais maiúsculas, referem-se a este Fundo e suas Classes e/ou Subclasses (se houver), conforme aplicável.</w:t>
            </w:r>
          </w:p>
          <w:p w14:paraId="327B319E" w14:textId="77777777" w:rsidR="002E6A61" w:rsidRPr="00727CAC" w:rsidRDefault="002E6A61" w:rsidP="00ED76C2">
            <w:pPr>
              <w:spacing w:before="60" w:after="60"/>
              <w:jc w:val="both"/>
              <w:rPr>
                <w:rFonts w:ascii="Tahoma" w:hAnsi="Tahoma" w:cs="Tahoma"/>
                <w:sz w:val="21"/>
                <w:szCs w:val="21"/>
              </w:rPr>
            </w:pPr>
          </w:p>
          <w:p w14:paraId="3B2B361E" w14:textId="0AC2AFCE" w:rsidR="002E6A61" w:rsidRPr="00727CAC" w:rsidRDefault="002E6A61" w:rsidP="00ED76C2">
            <w:pPr>
              <w:jc w:val="both"/>
              <w:rPr>
                <w:rFonts w:ascii="Tahoma" w:hAnsi="Tahoma" w:cs="Tahoma"/>
                <w:sz w:val="21"/>
                <w:szCs w:val="21"/>
              </w:rPr>
            </w:pPr>
            <w:r w:rsidRPr="00727CAC">
              <w:rPr>
                <w:rFonts w:ascii="Tahoma" w:hAnsi="Tahoma" w:cs="Tahoma"/>
                <w:sz w:val="21"/>
                <w:szCs w:val="21"/>
              </w:rPr>
              <w:t>As menções a “classes”, com a let</w:t>
            </w:r>
            <w:r w:rsidR="008A1ADD" w:rsidRPr="00727CAC">
              <w:rPr>
                <w:rFonts w:ascii="Tahoma" w:hAnsi="Tahoma" w:cs="Tahoma"/>
                <w:sz w:val="21"/>
                <w:szCs w:val="21"/>
              </w:rPr>
              <w:t>r</w:t>
            </w:r>
            <w:r w:rsidRPr="00727CAC">
              <w:rPr>
                <w:rFonts w:ascii="Tahoma" w:hAnsi="Tahoma" w:cs="Tahoma"/>
                <w:sz w:val="21"/>
                <w:szCs w:val="21"/>
              </w:rPr>
              <w:t>a inicial minúscula, deverão ser interpretadas como aquelas que não integrem a estrutura do Fundo, devendo abranger também as suas “subclasses” (se houver) nos termos da regulamentação em vigor.</w:t>
            </w:r>
          </w:p>
        </w:tc>
      </w:tr>
      <w:tr w:rsidR="002E6A61" w:rsidRPr="00727CAC" w14:paraId="53266D29" w14:textId="77777777" w:rsidTr="00ED76C2">
        <w:tc>
          <w:tcPr>
            <w:tcW w:w="1382" w:type="pct"/>
            <w:tcBorders>
              <w:top w:val="single" w:sz="4" w:space="0" w:color="auto"/>
              <w:bottom w:val="single" w:sz="4" w:space="0" w:color="auto"/>
            </w:tcBorders>
            <w:vAlign w:val="center"/>
          </w:tcPr>
          <w:p w14:paraId="27FB71B9" w14:textId="77777777" w:rsidR="002E6A61" w:rsidRPr="00727CAC" w:rsidRDefault="002E6A61" w:rsidP="00ED76C2">
            <w:pPr>
              <w:jc w:val="center"/>
              <w:rPr>
                <w:rFonts w:ascii="Tahoma" w:hAnsi="Tahoma" w:cs="Tahoma"/>
                <w:b/>
                <w:bCs/>
                <w:smallCaps/>
                <w:sz w:val="21"/>
                <w:szCs w:val="21"/>
              </w:rPr>
            </w:pPr>
          </w:p>
        </w:tc>
        <w:tc>
          <w:tcPr>
            <w:tcW w:w="3618" w:type="pct"/>
            <w:gridSpan w:val="2"/>
            <w:tcBorders>
              <w:top w:val="single" w:sz="4" w:space="0" w:color="auto"/>
              <w:bottom w:val="single" w:sz="4" w:space="0" w:color="auto"/>
            </w:tcBorders>
          </w:tcPr>
          <w:p w14:paraId="74469747" w14:textId="77777777" w:rsidR="002E6A61" w:rsidRPr="00727CAC" w:rsidRDefault="002E6A61" w:rsidP="00ED76C2">
            <w:pPr>
              <w:jc w:val="both"/>
              <w:rPr>
                <w:rFonts w:ascii="Tahoma" w:hAnsi="Tahoma" w:cs="Tahoma"/>
                <w:sz w:val="21"/>
                <w:szCs w:val="21"/>
              </w:rPr>
            </w:pPr>
          </w:p>
        </w:tc>
      </w:tr>
      <w:tr w:rsidR="002E6A61" w:rsidRPr="00727CAC" w14:paraId="164B45C8" w14:textId="77777777" w:rsidTr="00ED76C2">
        <w:tc>
          <w:tcPr>
            <w:tcW w:w="1382" w:type="pct"/>
            <w:tcBorders>
              <w:top w:val="single" w:sz="4" w:space="0" w:color="auto"/>
              <w:bottom w:val="single" w:sz="4" w:space="0" w:color="auto"/>
            </w:tcBorders>
            <w:vAlign w:val="center"/>
          </w:tcPr>
          <w:p w14:paraId="0436AD2B" w14:textId="77777777" w:rsidR="002E6A61" w:rsidRPr="00727CAC" w:rsidRDefault="002E6A61" w:rsidP="002E6A61">
            <w:pPr>
              <w:pStyle w:val="PargrafodaLista"/>
              <w:numPr>
                <w:ilvl w:val="1"/>
                <w:numId w:val="36"/>
              </w:numPr>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Orientações Gerais</w:t>
            </w:r>
          </w:p>
        </w:tc>
        <w:tc>
          <w:tcPr>
            <w:tcW w:w="3618" w:type="pct"/>
            <w:gridSpan w:val="2"/>
            <w:tcBorders>
              <w:top w:val="single" w:sz="4" w:space="0" w:color="auto"/>
              <w:bottom w:val="single" w:sz="4" w:space="0" w:color="auto"/>
            </w:tcBorders>
          </w:tcPr>
          <w:p w14:paraId="409DF3FB"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O Regulamento dispõe sobre informações gerais do Fundo e comuns às Classes e Subclasses (se houver).</w:t>
            </w:r>
          </w:p>
          <w:p w14:paraId="06A5C837" w14:textId="77777777" w:rsidR="002E6A61" w:rsidRPr="00727CAC" w:rsidRDefault="002E6A61" w:rsidP="00ED76C2">
            <w:pPr>
              <w:jc w:val="both"/>
              <w:rPr>
                <w:rFonts w:ascii="Tahoma" w:hAnsi="Tahoma" w:cs="Tahoma"/>
                <w:sz w:val="21"/>
                <w:szCs w:val="21"/>
              </w:rPr>
            </w:pPr>
          </w:p>
          <w:p w14:paraId="20FEAC44" w14:textId="77777777" w:rsidR="002E6A61" w:rsidRPr="00727CAC" w:rsidRDefault="002E6A61" w:rsidP="00ED76C2">
            <w:pPr>
              <w:jc w:val="both"/>
              <w:rPr>
                <w:rFonts w:ascii="Tahoma" w:hAnsi="Tahoma" w:cs="Tahoma"/>
                <w:sz w:val="21"/>
                <w:szCs w:val="21"/>
              </w:rPr>
            </w:pPr>
            <w:r w:rsidRPr="00727CAC">
              <w:rPr>
                <w:rFonts w:ascii="Tahoma" w:hAnsi="Tahoma" w:cs="Tahoma"/>
                <w:b/>
                <w:bCs/>
                <w:sz w:val="21"/>
                <w:szCs w:val="21"/>
              </w:rPr>
              <w:t>Este Anexo</w:t>
            </w:r>
            <w:r w:rsidRPr="00727CAC">
              <w:rPr>
                <w:rFonts w:ascii="Tahoma" w:hAnsi="Tahoma" w:cs="Tahoma"/>
                <w:sz w:val="21"/>
                <w:szCs w:val="21"/>
              </w:rPr>
              <w:t>, que integra o Regulamento, dispõe sobre informações específicas desta Classe e comuns às suas Subclasses (se houver).</w:t>
            </w:r>
          </w:p>
          <w:p w14:paraId="65236EB7" w14:textId="77777777" w:rsidR="002E6A61" w:rsidRPr="00727CAC" w:rsidRDefault="002E6A61" w:rsidP="00ED76C2">
            <w:pPr>
              <w:jc w:val="both"/>
              <w:rPr>
                <w:rFonts w:ascii="Tahoma" w:hAnsi="Tahoma" w:cs="Tahoma"/>
                <w:sz w:val="21"/>
                <w:szCs w:val="21"/>
              </w:rPr>
            </w:pPr>
          </w:p>
          <w:p w14:paraId="1B5B3D4C"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Cada Apêndice que integra este Anexo dispõe sobre informações específicas da respectiva Subclasse (se houver).</w:t>
            </w:r>
          </w:p>
        </w:tc>
      </w:tr>
    </w:tbl>
    <w:p w14:paraId="60C0D3D5" w14:textId="77777777" w:rsidR="002E6A61" w:rsidRPr="00727CAC" w:rsidRDefault="002E6A61" w:rsidP="002E6A61">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5"/>
        <w:gridCol w:w="2390"/>
        <w:gridCol w:w="4584"/>
      </w:tblGrid>
      <w:tr w:rsidR="002E6A61" w:rsidRPr="00727CAC" w14:paraId="64807B70" w14:textId="77777777" w:rsidTr="00ED76C2">
        <w:tc>
          <w:tcPr>
            <w:tcW w:w="5000" w:type="pct"/>
            <w:gridSpan w:val="3"/>
            <w:shd w:val="clear" w:color="auto" w:fill="C00000"/>
          </w:tcPr>
          <w:p w14:paraId="608B8BD6" w14:textId="77777777" w:rsidR="002E6A61" w:rsidRPr="00727CAC" w:rsidRDefault="002E6A61" w:rsidP="002E6A61">
            <w:pPr>
              <w:pStyle w:val="PargrafodaLista"/>
              <w:numPr>
                <w:ilvl w:val="0"/>
                <w:numId w:val="36"/>
              </w:numPr>
              <w:ind w:left="0" w:firstLine="0"/>
              <w:contextualSpacing/>
              <w:jc w:val="center"/>
              <w:rPr>
                <w:rFonts w:ascii="Tahoma" w:hAnsi="Tahoma" w:cs="Tahoma"/>
                <w:b/>
                <w:bCs/>
                <w:color w:val="FFFFFF" w:themeColor="background1"/>
                <w:sz w:val="21"/>
                <w:szCs w:val="21"/>
                <w:lang w:val="pt-BR"/>
              </w:rPr>
            </w:pPr>
            <w:r w:rsidRPr="00727CAC">
              <w:rPr>
                <w:rFonts w:ascii="Tahoma" w:hAnsi="Tahoma" w:cs="Tahoma"/>
                <w:b/>
                <w:bCs/>
                <w:color w:val="FFFFFF" w:themeColor="background1"/>
                <w:sz w:val="21"/>
                <w:szCs w:val="21"/>
                <w:lang w:val="pt-BR"/>
              </w:rPr>
              <w:t>CARACTERÍSTICAS DA CLASSE</w:t>
            </w:r>
          </w:p>
        </w:tc>
      </w:tr>
      <w:tr w:rsidR="002E6A61" w:rsidRPr="00727CAC" w14:paraId="5AD53622" w14:textId="77777777" w:rsidTr="00ED76C2">
        <w:tc>
          <w:tcPr>
            <w:tcW w:w="2622" w:type="pct"/>
            <w:gridSpan w:val="2"/>
            <w:tcBorders>
              <w:bottom w:val="single" w:sz="4" w:space="0" w:color="auto"/>
            </w:tcBorders>
            <w:vAlign w:val="center"/>
          </w:tcPr>
          <w:p w14:paraId="300C6AB4" w14:textId="77777777" w:rsidR="002E6A61" w:rsidRPr="00727CAC" w:rsidRDefault="002E6A61" w:rsidP="00ED76C2">
            <w:pPr>
              <w:jc w:val="center"/>
              <w:rPr>
                <w:rFonts w:ascii="Tahoma" w:hAnsi="Tahoma" w:cs="Tahoma"/>
                <w:b/>
                <w:bCs/>
                <w:sz w:val="21"/>
                <w:szCs w:val="21"/>
              </w:rPr>
            </w:pPr>
          </w:p>
        </w:tc>
        <w:tc>
          <w:tcPr>
            <w:tcW w:w="2378" w:type="pct"/>
            <w:tcBorders>
              <w:bottom w:val="single" w:sz="4" w:space="0" w:color="auto"/>
            </w:tcBorders>
          </w:tcPr>
          <w:p w14:paraId="67664E42" w14:textId="77777777" w:rsidR="002E6A61" w:rsidRPr="00727CAC" w:rsidRDefault="002E6A61" w:rsidP="00ED76C2">
            <w:pPr>
              <w:rPr>
                <w:rFonts w:ascii="Tahoma" w:hAnsi="Tahoma" w:cs="Tahoma"/>
                <w:sz w:val="21"/>
                <w:szCs w:val="21"/>
              </w:rPr>
            </w:pPr>
          </w:p>
        </w:tc>
      </w:tr>
      <w:tr w:rsidR="002E6A61" w:rsidRPr="00727CAC" w14:paraId="1B9C638D" w14:textId="77777777" w:rsidTr="00ED76C2">
        <w:tc>
          <w:tcPr>
            <w:tcW w:w="1382" w:type="pct"/>
            <w:tcBorders>
              <w:top w:val="single" w:sz="4" w:space="0" w:color="auto"/>
              <w:bottom w:val="single" w:sz="4" w:space="0" w:color="auto"/>
            </w:tcBorders>
            <w:vAlign w:val="center"/>
          </w:tcPr>
          <w:p w14:paraId="408A8F5E" w14:textId="77777777" w:rsidR="002E6A61" w:rsidRPr="00727CAC" w:rsidRDefault="002E6A61" w:rsidP="002E6A61">
            <w:pPr>
              <w:pStyle w:val="PargrafodaLista"/>
              <w:numPr>
                <w:ilvl w:val="1"/>
                <w:numId w:val="36"/>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Público-Alvo</w:t>
            </w:r>
          </w:p>
        </w:tc>
        <w:tc>
          <w:tcPr>
            <w:tcW w:w="3618" w:type="pct"/>
            <w:gridSpan w:val="2"/>
            <w:tcBorders>
              <w:top w:val="single" w:sz="4" w:space="0" w:color="auto"/>
              <w:bottom w:val="single" w:sz="4" w:space="0" w:color="auto"/>
            </w:tcBorders>
          </w:tcPr>
          <w:p w14:paraId="1EAADAE6" w14:textId="7DC7E70F" w:rsidR="002E6A61" w:rsidRPr="00727CAC" w:rsidRDefault="002E6A61" w:rsidP="00ED76C2">
            <w:pPr>
              <w:jc w:val="both"/>
              <w:rPr>
                <w:rFonts w:ascii="Tahoma" w:hAnsi="Tahoma" w:cs="Tahoma"/>
                <w:b/>
                <w:bCs/>
                <w:smallCaps/>
                <w:color w:val="000000"/>
                <w:sz w:val="21"/>
                <w:szCs w:val="21"/>
              </w:rPr>
            </w:pPr>
            <w:r w:rsidRPr="00727CAC">
              <w:rPr>
                <w:rFonts w:ascii="Tahoma" w:hAnsi="Tahoma" w:cs="Tahoma"/>
                <w:sz w:val="21"/>
                <w:szCs w:val="21"/>
              </w:rPr>
              <w:t>A Classe é destinada a receber aplicações da HYUNDAI MOTOR BRASIL MONTADORA DE AUTOMÓVEIS LTDA. (“HYUNDAI”) e dos distribuidores autorizados pela HYUNDAI (“Distribuidores Autorizados”), investidores qualificados, vinculados por interesse único e indissociável, nos termos da regulamentação em vigor, que conhecem, entendem e aceitam os riscos descritos neste Anexo, aos quais os investimentos da Classe estão expostos em razão dos mercados de atuação da Classe.</w:t>
            </w:r>
          </w:p>
        </w:tc>
      </w:tr>
      <w:tr w:rsidR="002E6A61" w:rsidRPr="00727CAC" w14:paraId="35708E66" w14:textId="77777777" w:rsidTr="00ED76C2">
        <w:tc>
          <w:tcPr>
            <w:tcW w:w="1382" w:type="pct"/>
            <w:tcBorders>
              <w:top w:val="single" w:sz="4" w:space="0" w:color="auto"/>
              <w:bottom w:val="single" w:sz="4" w:space="0" w:color="auto"/>
            </w:tcBorders>
            <w:vAlign w:val="center"/>
          </w:tcPr>
          <w:p w14:paraId="59A3E253" w14:textId="77777777" w:rsidR="002E6A61" w:rsidRPr="00727CAC" w:rsidRDefault="002E6A61" w:rsidP="00ED76C2">
            <w:pPr>
              <w:jc w:val="center"/>
              <w:rPr>
                <w:rFonts w:ascii="Tahoma" w:hAnsi="Tahoma" w:cs="Tahoma"/>
                <w:b/>
                <w:bCs/>
                <w:smallCaps/>
                <w:color w:val="000000"/>
                <w:sz w:val="21"/>
                <w:szCs w:val="21"/>
              </w:rPr>
            </w:pPr>
          </w:p>
        </w:tc>
        <w:tc>
          <w:tcPr>
            <w:tcW w:w="3618" w:type="pct"/>
            <w:gridSpan w:val="2"/>
            <w:tcBorders>
              <w:top w:val="single" w:sz="4" w:space="0" w:color="auto"/>
              <w:bottom w:val="single" w:sz="4" w:space="0" w:color="auto"/>
            </w:tcBorders>
          </w:tcPr>
          <w:p w14:paraId="7F2E7CA4" w14:textId="77777777" w:rsidR="002E6A61" w:rsidRPr="00727CAC" w:rsidRDefault="002E6A61" w:rsidP="00ED76C2">
            <w:pPr>
              <w:jc w:val="both"/>
              <w:rPr>
                <w:rFonts w:ascii="Tahoma" w:hAnsi="Tahoma" w:cs="Tahoma"/>
                <w:sz w:val="21"/>
                <w:szCs w:val="21"/>
                <w:highlight w:val="yellow"/>
              </w:rPr>
            </w:pPr>
          </w:p>
        </w:tc>
      </w:tr>
      <w:tr w:rsidR="002E6A61" w:rsidRPr="00727CAC" w14:paraId="612A555B" w14:textId="77777777" w:rsidTr="00ED76C2">
        <w:tc>
          <w:tcPr>
            <w:tcW w:w="1382" w:type="pct"/>
            <w:tcBorders>
              <w:top w:val="single" w:sz="4" w:space="0" w:color="auto"/>
              <w:bottom w:val="single" w:sz="4" w:space="0" w:color="auto"/>
            </w:tcBorders>
            <w:vAlign w:val="center"/>
          </w:tcPr>
          <w:p w14:paraId="3A13AB68" w14:textId="77777777" w:rsidR="002E6A61" w:rsidRPr="00727CAC" w:rsidRDefault="002E6A61" w:rsidP="002E6A61">
            <w:pPr>
              <w:pStyle w:val="PargrafodaLista"/>
              <w:numPr>
                <w:ilvl w:val="1"/>
                <w:numId w:val="36"/>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Responsabilidade dos Cotistas</w:t>
            </w:r>
          </w:p>
        </w:tc>
        <w:tc>
          <w:tcPr>
            <w:tcW w:w="3618" w:type="pct"/>
            <w:gridSpan w:val="2"/>
            <w:tcBorders>
              <w:top w:val="single" w:sz="4" w:space="0" w:color="auto"/>
              <w:bottom w:val="single" w:sz="4" w:space="0" w:color="auto"/>
            </w:tcBorders>
          </w:tcPr>
          <w:p w14:paraId="1FA39225"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A responsabilidade dos Cotistas da Classe é limitada ao valor de suas Cotas subscritas. Desta forma, os Cotistas da Classe não poderão ser demandados a arcar com quaisquer obrigações assumidas pela Classe em valor superior ao por eles subscrito.</w:t>
            </w:r>
            <w:r w:rsidRPr="00727CAC">
              <w:rPr>
                <w:rStyle w:val="Refdenotaderodap"/>
                <w:rFonts w:ascii="Tahoma" w:hAnsi="Tahoma" w:cs="Tahoma"/>
                <w:sz w:val="21"/>
                <w:szCs w:val="21"/>
              </w:rPr>
              <w:t xml:space="preserve"> </w:t>
            </w:r>
          </w:p>
        </w:tc>
      </w:tr>
      <w:tr w:rsidR="002E6A61" w:rsidRPr="00727CAC" w14:paraId="062541DA" w14:textId="77777777" w:rsidTr="00ED76C2">
        <w:tc>
          <w:tcPr>
            <w:tcW w:w="1382" w:type="pct"/>
            <w:tcBorders>
              <w:top w:val="single" w:sz="4" w:space="0" w:color="auto"/>
              <w:bottom w:val="single" w:sz="4" w:space="0" w:color="auto"/>
            </w:tcBorders>
            <w:vAlign w:val="center"/>
          </w:tcPr>
          <w:p w14:paraId="30195B93" w14:textId="77777777" w:rsidR="002E6A61" w:rsidRPr="00727CAC" w:rsidRDefault="002E6A61" w:rsidP="00ED76C2">
            <w:pPr>
              <w:jc w:val="center"/>
              <w:rPr>
                <w:rFonts w:ascii="Tahoma" w:hAnsi="Tahoma" w:cs="Tahoma"/>
                <w:b/>
                <w:bCs/>
                <w:smallCaps/>
                <w:color w:val="000000"/>
                <w:sz w:val="21"/>
                <w:szCs w:val="21"/>
              </w:rPr>
            </w:pPr>
          </w:p>
        </w:tc>
        <w:tc>
          <w:tcPr>
            <w:tcW w:w="3618" w:type="pct"/>
            <w:gridSpan w:val="2"/>
            <w:tcBorders>
              <w:top w:val="single" w:sz="4" w:space="0" w:color="auto"/>
              <w:bottom w:val="single" w:sz="4" w:space="0" w:color="auto"/>
            </w:tcBorders>
          </w:tcPr>
          <w:p w14:paraId="57DAF63C" w14:textId="77777777" w:rsidR="002E6A61" w:rsidRPr="00727CAC" w:rsidRDefault="002E6A61" w:rsidP="00ED76C2">
            <w:pPr>
              <w:jc w:val="both"/>
              <w:rPr>
                <w:rFonts w:ascii="Tahoma" w:hAnsi="Tahoma" w:cs="Tahoma"/>
                <w:sz w:val="21"/>
                <w:szCs w:val="21"/>
              </w:rPr>
            </w:pPr>
          </w:p>
        </w:tc>
      </w:tr>
      <w:tr w:rsidR="002E6A61" w:rsidRPr="00727CAC" w14:paraId="79BEB0D5" w14:textId="77777777" w:rsidTr="00ED76C2">
        <w:tc>
          <w:tcPr>
            <w:tcW w:w="1382" w:type="pct"/>
            <w:tcBorders>
              <w:top w:val="single" w:sz="4" w:space="0" w:color="auto"/>
              <w:bottom w:val="single" w:sz="4" w:space="0" w:color="auto"/>
            </w:tcBorders>
          </w:tcPr>
          <w:p w14:paraId="5E5C0ACE" w14:textId="77777777" w:rsidR="002E6A61" w:rsidRPr="00727CAC" w:rsidRDefault="002E6A61" w:rsidP="002E6A61">
            <w:pPr>
              <w:pStyle w:val="PargrafodaLista"/>
              <w:numPr>
                <w:ilvl w:val="1"/>
                <w:numId w:val="36"/>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Regime Condominial</w:t>
            </w:r>
          </w:p>
        </w:tc>
        <w:tc>
          <w:tcPr>
            <w:tcW w:w="3618" w:type="pct"/>
            <w:gridSpan w:val="2"/>
            <w:tcBorders>
              <w:top w:val="single" w:sz="4" w:space="0" w:color="auto"/>
              <w:bottom w:val="single" w:sz="4" w:space="0" w:color="auto"/>
            </w:tcBorders>
          </w:tcPr>
          <w:p w14:paraId="0C176D09" w14:textId="77777777" w:rsidR="002E6A61" w:rsidRPr="00727CAC" w:rsidRDefault="002E6A61" w:rsidP="00ED76C2">
            <w:pPr>
              <w:jc w:val="both"/>
              <w:rPr>
                <w:rFonts w:ascii="Tahoma" w:hAnsi="Tahoma" w:cs="Tahoma"/>
                <w:b/>
                <w:bCs/>
                <w:smallCaps/>
                <w:color w:val="000000"/>
                <w:sz w:val="21"/>
                <w:szCs w:val="21"/>
              </w:rPr>
            </w:pPr>
            <w:r w:rsidRPr="00727CAC">
              <w:rPr>
                <w:rFonts w:ascii="Tahoma" w:hAnsi="Tahoma" w:cs="Tahoma"/>
                <w:sz w:val="21"/>
                <w:szCs w:val="21"/>
              </w:rPr>
              <w:t>Aberto.</w:t>
            </w:r>
          </w:p>
        </w:tc>
      </w:tr>
      <w:tr w:rsidR="002E6A61" w:rsidRPr="00727CAC" w14:paraId="20F4CE15" w14:textId="77777777" w:rsidTr="00ED76C2">
        <w:tc>
          <w:tcPr>
            <w:tcW w:w="1382" w:type="pct"/>
            <w:tcBorders>
              <w:top w:val="single" w:sz="4" w:space="0" w:color="auto"/>
              <w:bottom w:val="single" w:sz="4" w:space="0" w:color="auto"/>
            </w:tcBorders>
          </w:tcPr>
          <w:p w14:paraId="2392CEEC" w14:textId="77777777" w:rsidR="002E6A61" w:rsidRPr="00727CAC" w:rsidRDefault="002E6A61" w:rsidP="00ED76C2">
            <w:pPr>
              <w:jc w:val="center"/>
              <w:rPr>
                <w:rFonts w:ascii="Tahoma" w:hAnsi="Tahoma" w:cs="Tahoma"/>
                <w:b/>
                <w:bCs/>
                <w:smallCaps/>
                <w:color w:val="000000"/>
                <w:sz w:val="21"/>
                <w:szCs w:val="21"/>
              </w:rPr>
            </w:pPr>
          </w:p>
        </w:tc>
        <w:tc>
          <w:tcPr>
            <w:tcW w:w="3618" w:type="pct"/>
            <w:gridSpan w:val="2"/>
            <w:tcBorders>
              <w:top w:val="single" w:sz="4" w:space="0" w:color="auto"/>
              <w:bottom w:val="single" w:sz="4" w:space="0" w:color="auto"/>
            </w:tcBorders>
          </w:tcPr>
          <w:p w14:paraId="5218EACE" w14:textId="77777777" w:rsidR="002E6A61" w:rsidRPr="00727CAC" w:rsidRDefault="002E6A61" w:rsidP="00ED76C2">
            <w:pPr>
              <w:jc w:val="both"/>
              <w:rPr>
                <w:rFonts w:ascii="Tahoma" w:hAnsi="Tahoma" w:cs="Tahoma"/>
                <w:sz w:val="21"/>
                <w:szCs w:val="21"/>
              </w:rPr>
            </w:pPr>
          </w:p>
        </w:tc>
      </w:tr>
      <w:tr w:rsidR="002E6A61" w:rsidRPr="00727CAC" w14:paraId="7B982D7E"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2" w:type="pct"/>
            <w:tcBorders>
              <w:top w:val="single" w:sz="4" w:space="0" w:color="auto"/>
              <w:left w:val="nil"/>
              <w:bottom w:val="single" w:sz="4" w:space="0" w:color="auto"/>
              <w:right w:val="nil"/>
            </w:tcBorders>
          </w:tcPr>
          <w:p w14:paraId="6A92CF06" w14:textId="77777777" w:rsidR="002E6A61" w:rsidRPr="00727CAC" w:rsidRDefault="002E6A61" w:rsidP="002E6A61">
            <w:pPr>
              <w:pStyle w:val="PargrafodaLista"/>
              <w:numPr>
                <w:ilvl w:val="1"/>
                <w:numId w:val="36"/>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 xml:space="preserve">Prazo de Duração </w:t>
            </w:r>
          </w:p>
        </w:tc>
        <w:tc>
          <w:tcPr>
            <w:tcW w:w="3618" w:type="pct"/>
            <w:gridSpan w:val="2"/>
            <w:tcBorders>
              <w:top w:val="single" w:sz="4" w:space="0" w:color="auto"/>
              <w:left w:val="nil"/>
              <w:bottom w:val="single" w:sz="4" w:space="0" w:color="auto"/>
              <w:right w:val="nil"/>
            </w:tcBorders>
          </w:tcPr>
          <w:p w14:paraId="1D1CF964" w14:textId="77777777" w:rsidR="002E6A61" w:rsidRPr="00727CAC" w:rsidRDefault="002E6A61" w:rsidP="00ED76C2">
            <w:pPr>
              <w:jc w:val="both"/>
              <w:rPr>
                <w:rFonts w:ascii="Tahoma" w:hAnsi="Tahoma" w:cs="Tahoma"/>
                <w:b/>
                <w:bCs/>
                <w:smallCaps/>
                <w:color w:val="000000"/>
                <w:sz w:val="21"/>
                <w:szCs w:val="21"/>
              </w:rPr>
            </w:pPr>
            <w:r w:rsidRPr="00727CAC">
              <w:rPr>
                <w:rFonts w:ascii="Tahoma" w:hAnsi="Tahoma" w:cs="Tahoma"/>
                <w:sz w:val="21"/>
                <w:szCs w:val="21"/>
              </w:rPr>
              <w:t>Indeterminado.</w:t>
            </w:r>
          </w:p>
        </w:tc>
      </w:tr>
      <w:tr w:rsidR="002E6A61" w:rsidRPr="00727CAC" w14:paraId="194AFAE3"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2" w:type="pct"/>
            <w:tcBorders>
              <w:top w:val="single" w:sz="4" w:space="0" w:color="auto"/>
              <w:left w:val="nil"/>
              <w:bottom w:val="single" w:sz="4" w:space="0" w:color="auto"/>
              <w:right w:val="nil"/>
            </w:tcBorders>
          </w:tcPr>
          <w:p w14:paraId="18163582" w14:textId="77777777" w:rsidR="002E6A61" w:rsidRPr="00727CAC" w:rsidRDefault="002E6A61" w:rsidP="00ED76C2">
            <w:pPr>
              <w:jc w:val="center"/>
              <w:rPr>
                <w:rFonts w:ascii="Tahoma" w:hAnsi="Tahoma" w:cs="Tahoma"/>
                <w:b/>
                <w:bCs/>
                <w:color w:val="000000"/>
                <w:sz w:val="21"/>
                <w:szCs w:val="21"/>
              </w:rPr>
            </w:pPr>
          </w:p>
        </w:tc>
        <w:tc>
          <w:tcPr>
            <w:tcW w:w="3618" w:type="pct"/>
            <w:gridSpan w:val="2"/>
            <w:tcBorders>
              <w:top w:val="single" w:sz="4" w:space="0" w:color="auto"/>
              <w:left w:val="nil"/>
              <w:bottom w:val="single" w:sz="4" w:space="0" w:color="auto"/>
              <w:right w:val="nil"/>
            </w:tcBorders>
          </w:tcPr>
          <w:p w14:paraId="270F8416" w14:textId="77777777" w:rsidR="002E6A61" w:rsidRPr="00727CAC" w:rsidRDefault="002E6A61" w:rsidP="00ED76C2">
            <w:pPr>
              <w:jc w:val="both"/>
              <w:rPr>
                <w:rFonts w:ascii="Tahoma" w:hAnsi="Tahoma" w:cs="Tahoma"/>
                <w:sz w:val="21"/>
                <w:szCs w:val="21"/>
              </w:rPr>
            </w:pPr>
          </w:p>
        </w:tc>
      </w:tr>
      <w:tr w:rsidR="002E6A61" w:rsidRPr="00727CAC" w14:paraId="7544C104" w14:textId="77777777" w:rsidTr="008A1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4"/>
        </w:trPr>
        <w:tc>
          <w:tcPr>
            <w:tcW w:w="1382" w:type="pct"/>
            <w:tcBorders>
              <w:top w:val="single" w:sz="4" w:space="0" w:color="auto"/>
              <w:left w:val="nil"/>
              <w:bottom w:val="single" w:sz="4" w:space="0" w:color="auto"/>
              <w:right w:val="nil"/>
            </w:tcBorders>
            <w:vAlign w:val="center"/>
          </w:tcPr>
          <w:p w14:paraId="6C87A776" w14:textId="77777777" w:rsidR="002E6A61" w:rsidRPr="00727CAC" w:rsidRDefault="002E6A61" w:rsidP="002E6A61">
            <w:pPr>
              <w:pStyle w:val="PargrafodaLista"/>
              <w:numPr>
                <w:ilvl w:val="1"/>
                <w:numId w:val="36"/>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Subclasses</w:t>
            </w:r>
          </w:p>
        </w:tc>
        <w:tc>
          <w:tcPr>
            <w:tcW w:w="3618" w:type="pct"/>
            <w:gridSpan w:val="2"/>
            <w:tcBorders>
              <w:top w:val="single" w:sz="4" w:space="0" w:color="auto"/>
              <w:left w:val="nil"/>
              <w:bottom w:val="single" w:sz="4" w:space="0" w:color="auto"/>
              <w:right w:val="nil"/>
            </w:tcBorders>
            <w:vAlign w:val="center"/>
          </w:tcPr>
          <w:p w14:paraId="2B304145"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A Classe não conta com Subclasses.</w:t>
            </w:r>
          </w:p>
        </w:tc>
      </w:tr>
    </w:tbl>
    <w:p w14:paraId="69ADA532" w14:textId="77777777" w:rsidR="002E6A61" w:rsidRPr="00727CAC" w:rsidRDefault="002E6A61" w:rsidP="002E6A61">
      <w:pPr>
        <w:ind w:left="-425" w:right="-601"/>
        <w:rPr>
          <w:rFonts w:ascii="Tahoma" w:hAnsi="Tahoma" w:cs="Tahoma"/>
          <w:b/>
          <w:bCs/>
          <w:sz w:val="21"/>
          <w:szCs w:val="21"/>
        </w:rPr>
      </w:pPr>
    </w:p>
    <w:tbl>
      <w:tblPr>
        <w:tblStyle w:val="Tabelacomgrade"/>
        <w:tblW w:w="500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02"/>
        <w:gridCol w:w="107"/>
        <w:gridCol w:w="459"/>
        <w:gridCol w:w="544"/>
        <w:gridCol w:w="608"/>
        <w:gridCol w:w="979"/>
        <w:gridCol w:w="269"/>
        <w:gridCol w:w="1437"/>
        <w:gridCol w:w="841"/>
        <w:gridCol w:w="1760"/>
      </w:tblGrid>
      <w:tr w:rsidR="002E6A61" w:rsidRPr="00727CAC" w14:paraId="405A5DFF" w14:textId="77777777" w:rsidTr="00ED76C2">
        <w:trPr>
          <w:jc w:val="center"/>
        </w:trPr>
        <w:tc>
          <w:tcPr>
            <w:tcW w:w="5000" w:type="pct"/>
            <w:gridSpan w:val="11"/>
            <w:shd w:val="clear" w:color="auto" w:fill="C00000"/>
            <w:hideMark/>
          </w:tcPr>
          <w:p w14:paraId="45A75AFC" w14:textId="77777777" w:rsidR="002E6A61" w:rsidRPr="00727CAC" w:rsidRDefault="002E6A61" w:rsidP="002E6A61">
            <w:pPr>
              <w:pStyle w:val="PargrafodaLista"/>
              <w:numPr>
                <w:ilvl w:val="0"/>
                <w:numId w:val="36"/>
              </w:numPr>
              <w:contextualSpacing/>
              <w:jc w:val="center"/>
              <w:rPr>
                <w:rFonts w:ascii="Tahoma" w:hAnsi="Tahoma" w:cs="Tahoma"/>
                <w:b/>
                <w:bCs/>
                <w:color w:val="FFFFFF" w:themeColor="background1"/>
                <w:sz w:val="21"/>
                <w:szCs w:val="21"/>
                <w:lang w:val="pt-BR"/>
              </w:rPr>
            </w:pPr>
            <w:bookmarkStart w:id="4" w:name="_Hlk150439473"/>
            <w:r w:rsidRPr="00727CAC">
              <w:rPr>
                <w:rFonts w:ascii="Tahoma" w:hAnsi="Tahoma" w:cs="Tahoma"/>
                <w:b/>
                <w:bCs/>
                <w:color w:val="FFFFFF" w:themeColor="background1"/>
                <w:sz w:val="21"/>
                <w:szCs w:val="21"/>
                <w:lang w:val="pt-BR"/>
              </w:rPr>
              <w:t>POLÍTICA DE INVESTIMENTOS</w:t>
            </w:r>
          </w:p>
        </w:tc>
      </w:tr>
      <w:tr w:rsidR="002E6A61" w:rsidRPr="00727CAC" w14:paraId="3BB03813" w14:textId="77777777" w:rsidTr="008A1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972" w:type="pct"/>
            <w:gridSpan w:val="5"/>
            <w:tcBorders>
              <w:top w:val="nil"/>
              <w:left w:val="nil"/>
              <w:bottom w:val="single" w:sz="4" w:space="0" w:color="auto"/>
              <w:right w:val="nil"/>
            </w:tcBorders>
            <w:vAlign w:val="center"/>
          </w:tcPr>
          <w:p w14:paraId="65D4E16B" w14:textId="77777777" w:rsidR="002E6A61" w:rsidRPr="00727CAC" w:rsidRDefault="002E6A61" w:rsidP="00ED76C2">
            <w:pPr>
              <w:jc w:val="center"/>
              <w:rPr>
                <w:rFonts w:ascii="Tahoma" w:hAnsi="Tahoma" w:cs="Tahoma"/>
                <w:b/>
                <w:bCs/>
                <w:sz w:val="21"/>
                <w:szCs w:val="21"/>
              </w:rPr>
            </w:pPr>
          </w:p>
        </w:tc>
        <w:tc>
          <w:tcPr>
            <w:tcW w:w="3028" w:type="pct"/>
            <w:gridSpan w:val="6"/>
            <w:tcBorders>
              <w:top w:val="nil"/>
              <w:left w:val="nil"/>
              <w:bottom w:val="single" w:sz="4" w:space="0" w:color="auto"/>
              <w:right w:val="nil"/>
            </w:tcBorders>
          </w:tcPr>
          <w:p w14:paraId="32D8A149" w14:textId="77777777" w:rsidR="002E6A61" w:rsidRPr="00727CAC" w:rsidRDefault="002E6A61" w:rsidP="00ED76C2">
            <w:pPr>
              <w:rPr>
                <w:rFonts w:ascii="Tahoma" w:hAnsi="Tahoma" w:cs="Tahoma"/>
                <w:sz w:val="21"/>
                <w:szCs w:val="21"/>
              </w:rPr>
            </w:pPr>
          </w:p>
        </w:tc>
      </w:tr>
      <w:tr w:rsidR="002E6A61" w:rsidRPr="00727CAC" w14:paraId="2D46B99E"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79" w:type="pct"/>
            <w:gridSpan w:val="2"/>
            <w:tcBorders>
              <w:top w:val="single" w:sz="4" w:space="0" w:color="auto"/>
              <w:left w:val="nil"/>
              <w:bottom w:val="single" w:sz="4" w:space="0" w:color="auto"/>
              <w:right w:val="nil"/>
            </w:tcBorders>
            <w:vAlign w:val="center"/>
            <w:hideMark/>
          </w:tcPr>
          <w:p w14:paraId="72640079" w14:textId="77777777" w:rsidR="002E6A61" w:rsidRPr="00727CAC" w:rsidRDefault="002E6A61" w:rsidP="002E6A61">
            <w:pPr>
              <w:pStyle w:val="PargrafodaLista"/>
              <w:numPr>
                <w:ilvl w:val="1"/>
                <w:numId w:val="36"/>
              </w:numPr>
              <w:ind w:left="0" w:firstLine="0"/>
              <w:contextualSpacing/>
              <w:jc w:val="center"/>
              <w:rPr>
                <w:rFonts w:ascii="Tahoma" w:hAnsi="Tahoma" w:cs="Tahoma"/>
                <w:smallCaps/>
                <w:sz w:val="21"/>
                <w:szCs w:val="21"/>
                <w:lang w:val="pt-BR"/>
              </w:rPr>
            </w:pPr>
            <w:r w:rsidRPr="00727CAC">
              <w:rPr>
                <w:rFonts w:ascii="Tahoma" w:hAnsi="Tahoma" w:cs="Tahoma"/>
                <w:b/>
                <w:bCs/>
                <w:smallCaps/>
                <w:sz w:val="21"/>
                <w:szCs w:val="21"/>
                <w:lang w:val="pt-BR"/>
              </w:rPr>
              <w:t>Objetivo</w:t>
            </w:r>
          </w:p>
        </w:tc>
        <w:tc>
          <w:tcPr>
            <w:tcW w:w="3621" w:type="pct"/>
            <w:gridSpan w:val="9"/>
            <w:tcBorders>
              <w:top w:val="single" w:sz="4" w:space="0" w:color="auto"/>
              <w:left w:val="nil"/>
              <w:bottom w:val="single" w:sz="4" w:space="0" w:color="auto"/>
              <w:right w:val="nil"/>
            </w:tcBorders>
            <w:hideMark/>
          </w:tcPr>
          <w:p w14:paraId="01731E6B"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 xml:space="preserve">Investir em ativos financeiros e/ou modalidades operacionais de renda fixa que busquem acompanhar as variações das taxas de juros praticadas no mercado de depósitos interbancários - CDI.  </w:t>
            </w:r>
          </w:p>
          <w:p w14:paraId="3862971C" w14:textId="77777777" w:rsidR="002E6A61" w:rsidRPr="00727CAC" w:rsidRDefault="002E6A61" w:rsidP="00ED76C2">
            <w:pPr>
              <w:jc w:val="both"/>
              <w:rPr>
                <w:rFonts w:ascii="Tahoma" w:hAnsi="Tahoma" w:cs="Tahoma"/>
                <w:sz w:val="21"/>
                <w:szCs w:val="21"/>
              </w:rPr>
            </w:pPr>
          </w:p>
          <w:p w14:paraId="394BD568"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Tal objetivo de investimento não constitui garantia ou promessa de rentabilidade pelo Administrador e pelo Gestor.</w:t>
            </w:r>
          </w:p>
        </w:tc>
      </w:tr>
      <w:tr w:rsidR="002E6A61" w:rsidRPr="00727CAC" w14:paraId="7E145874"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79" w:type="pct"/>
            <w:gridSpan w:val="2"/>
            <w:tcBorders>
              <w:top w:val="single" w:sz="4" w:space="0" w:color="auto"/>
              <w:left w:val="nil"/>
              <w:bottom w:val="single" w:sz="4" w:space="0" w:color="auto"/>
              <w:right w:val="nil"/>
            </w:tcBorders>
            <w:vAlign w:val="center"/>
          </w:tcPr>
          <w:p w14:paraId="0D4BBD24" w14:textId="77777777" w:rsidR="002E6A61" w:rsidRPr="00727CAC" w:rsidRDefault="002E6A61" w:rsidP="00ED76C2">
            <w:pPr>
              <w:jc w:val="center"/>
              <w:rPr>
                <w:rFonts w:ascii="Tahoma" w:hAnsi="Tahoma" w:cs="Tahoma"/>
                <w:b/>
                <w:bCs/>
                <w:smallCaps/>
                <w:sz w:val="21"/>
                <w:szCs w:val="21"/>
              </w:rPr>
            </w:pPr>
          </w:p>
        </w:tc>
        <w:tc>
          <w:tcPr>
            <w:tcW w:w="3621" w:type="pct"/>
            <w:gridSpan w:val="9"/>
            <w:tcBorders>
              <w:top w:val="single" w:sz="4" w:space="0" w:color="auto"/>
              <w:left w:val="nil"/>
              <w:bottom w:val="single" w:sz="4" w:space="0" w:color="auto"/>
              <w:right w:val="nil"/>
            </w:tcBorders>
          </w:tcPr>
          <w:p w14:paraId="2DA3C048" w14:textId="77777777" w:rsidR="002E6A61" w:rsidRPr="00727CAC" w:rsidRDefault="002E6A61" w:rsidP="00ED76C2">
            <w:pPr>
              <w:jc w:val="both"/>
              <w:rPr>
                <w:rFonts w:ascii="Tahoma" w:hAnsi="Tahoma" w:cs="Tahoma"/>
                <w:sz w:val="21"/>
                <w:szCs w:val="21"/>
              </w:rPr>
            </w:pPr>
          </w:p>
        </w:tc>
      </w:tr>
      <w:tr w:rsidR="002E6A61" w:rsidRPr="00727CAC" w14:paraId="1DF7286F"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1379" w:type="pct"/>
            <w:gridSpan w:val="2"/>
            <w:vMerge w:val="restart"/>
            <w:tcBorders>
              <w:top w:val="single" w:sz="4" w:space="0" w:color="auto"/>
              <w:left w:val="nil"/>
              <w:right w:val="single" w:sz="4" w:space="0" w:color="auto"/>
            </w:tcBorders>
            <w:vAlign w:val="center"/>
          </w:tcPr>
          <w:p w14:paraId="6D925339" w14:textId="77777777" w:rsidR="002E6A61" w:rsidRPr="00727CAC" w:rsidRDefault="002E6A61" w:rsidP="002E6A61">
            <w:pPr>
              <w:pStyle w:val="PargrafodaLista"/>
              <w:numPr>
                <w:ilvl w:val="1"/>
                <w:numId w:val="36"/>
              </w:numPr>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 xml:space="preserve">Composição da Carteira da Classe (“Carteira”)  </w:t>
            </w:r>
          </w:p>
        </w:tc>
        <w:tc>
          <w:tcPr>
            <w:tcW w:w="3621"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8F9FEE" w14:textId="77777777" w:rsidR="002E6A61" w:rsidRPr="00727CAC" w:rsidRDefault="002E6A61" w:rsidP="00ED76C2">
            <w:pPr>
              <w:jc w:val="center"/>
              <w:rPr>
                <w:rFonts w:ascii="Tahoma" w:hAnsi="Tahoma" w:cs="Tahoma"/>
                <w:sz w:val="21"/>
                <w:szCs w:val="21"/>
              </w:rPr>
            </w:pPr>
            <w:r w:rsidRPr="00727CAC">
              <w:rPr>
                <w:rFonts w:ascii="Tahoma" w:hAnsi="Tahoma" w:cs="Tahoma"/>
                <w:sz w:val="21"/>
                <w:szCs w:val="21"/>
              </w:rPr>
              <w:t>Percentual do Patrimônio Líquido</w:t>
            </w:r>
          </w:p>
        </w:tc>
      </w:tr>
      <w:tr w:rsidR="002E6A61" w:rsidRPr="00727CAC" w14:paraId="322AE389" w14:textId="77777777" w:rsidTr="00ED76C2">
        <w:trPr>
          <w:trHeight w:val="56"/>
          <w:jc w:val="center"/>
        </w:trPr>
        <w:tc>
          <w:tcPr>
            <w:tcW w:w="1379" w:type="pct"/>
            <w:gridSpan w:val="2"/>
            <w:vMerge/>
            <w:tcBorders>
              <w:left w:val="nil"/>
              <w:right w:val="single" w:sz="4" w:space="0" w:color="auto"/>
            </w:tcBorders>
            <w:vAlign w:val="center"/>
          </w:tcPr>
          <w:p w14:paraId="2DD6DBEE" w14:textId="77777777" w:rsidR="002E6A61" w:rsidRPr="00727CAC" w:rsidRDefault="002E6A61" w:rsidP="00ED76C2">
            <w:pPr>
              <w:jc w:val="center"/>
              <w:rPr>
                <w:rFonts w:ascii="Tahoma" w:hAnsi="Tahoma" w:cs="Tahoma"/>
                <w:b/>
                <w:bCs/>
                <w:smallCaps/>
                <w:sz w:val="21"/>
                <w:szCs w:val="21"/>
              </w:rPr>
            </w:pPr>
          </w:p>
        </w:tc>
        <w:tc>
          <w:tcPr>
            <w:tcW w:w="2703" w:type="pct"/>
            <w:gridSpan w:val="8"/>
            <w:tcBorders>
              <w:top w:val="single" w:sz="4" w:space="0" w:color="auto"/>
              <w:left w:val="single" w:sz="4" w:space="0" w:color="auto"/>
              <w:bottom w:val="single" w:sz="4" w:space="0" w:color="auto"/>
              <w:right w:val="single" w:sz="4" w:space="0" w:color="auto"/>
            </w:tcBorders>
          </w:tcPr>
          <w:p w14:paraId="26BFF661"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Títulos Públicos Federais que acompanhem, direta ou indiretamente, a variação do CDI.</w:t>
            </w:r>
          </w:p>
        </w:tc>
        <w:tc>
          <w:tcPr>
            <w:tcW w:w="918" w:type="pct"/>
            <w:tcBorders>
              <w:top w:val="single" w:sz="4" w:space="0" w:color="auto"/>
              <w:left w:val="single" w:sz="4" w:space="0" w:color="auto"/>
              <w:right w:val="single" w:sz="4" w:space="0" w:color="auto"/>
            </w:tcBorders>
            <w:vAlign w:val="center"/>
          </w:tcPr>
          <w:p w14:paraId="2D5BB491" w14:textId="77777777" w:rsidR="002E6A61" w:rsidRPr="00727CAC" w:rsidRDefault="002E6A61" w:rsidP="00ED76C2">
            <w:pPr>
              <w:jc w:val="center"/>
              <w:rPr>
                <w:rFonts w:ascii="Tahoma" w:hAnsi="Tahoma" w:cs="Tahoma"/>
                <w:sz w:val="21"/>
                <w:szCs w:val="21"/>
              </w:rPr>
            </w:pPr>
            <w:r w:rsidRPr="00727CAC">
              <w:rPr>
                <w:rFonts w:ascii="Tahoma" w:hAnsi="Tahoma" w:cs="Tahoma"/>
                <w:sz w:val="21"/>
                <w:szCs w:val="21"/>
              </w:rPr>
              <w:t>100%</w:t>
            </w:r>
          </w:p>
        </w:tc>
      </w:tr>
      <w:tr w:rsidR="002E6A61" w:rsidRPr="00727CAC" w14:paraId="445F2B68"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79" w:type="pct"/>
            <w:gridSpan w:val="2"/>
            <w:tcBorders>
              <w:top w:val="single" w:sz="4" w:space="0" w:color="auto"/>
              <w:left w:val="nil"/>
              <w:bottom w:val="single" w:sz="4" w:space="0" w:color="auto"/>
              <w:right w:val="nil"/>
            </w:tcBorders>
            <w:vAlign w:val="center"/>
          </w:tcPr>
          <w:p w14:paraId="7909180B" w14:textId="77777777" w:rsidR="002E6A61" w:rsidRPr="00727CAC" w:rsidRDefault="002E6A61" w:rsidP="00ED76C2">
            <w:pPr>
              <w:pStyle w:val="PargrafodaLista"/>
              <w:ind w:left="0"/>
              <w:rPr>
                <w:rFonts w:ascii="Tahoma" w:hAnsi="Tahoma" w:cs="Tahoma"/>
                <w:b/>
                <w:bCs/>
                <w:smallCaps/>
                <w:sz w:val="21"/>
                <w:szCs w:val="21"/>
                <w:lang w:val="pt-BR"/>
              </w:rPr>
            </w:pPr>
          </w:p>
        </w:tc>
        <w:tc>
          <w:tcPr>
            <w:tcW w:w="3621" w:type="pct"/>
            <w:gridSpan w:val="9"/>
            <w:tcBorders>
              <w:top w:val="single" w:sz="4" w:space="0" w:color="auto"/>
              <w:left w:val="nil"/>
              <w:bottom w:val="single" w:sz="4" w:space="0" w:color="auto"/>
              <w:right w:val="nil"/>
            </w:tcBorders>
            <w:vAlign w:val="center"/>
          </w:tcPr>
          <w:p w14:paraId="6CEC6803" w14:textId="77777777" w:rsidR="002E6A61" w:rsidRPr="00727CAC" w:rsidRDefault="002E6A61" w:rsidP="00ED76C2">
            <w:pPr>
              <w:rPr>
                <w:rFonts w:ascii="Tahoma" w:hAnsi="Tahoma" w:cs="Tahoma"/>
                <w:sz w:val="21"/>
                <w:szCs w:val="21"/>
                <w:highlight w:val="yellow"/>
              </w:rPr>
            </w:pPr>
          </w:p>
        </w:tc>
      </w:tr>
      <w:tr w:rsidR="002E6A61" w:rsidRPr="00727CAC" w14:paraId="2840FAF9"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79" w:type="pct"/>
            <w:gridSpan w:val="2"/>
            <w:tcBorders>
              <w:top w:val="single" w:sz="4" w:space="0" w:color="auto"/>
              <w:left w:val="nil"/>
              <w:bottom w:val="single" w:sz="4" w:space="0" w:color="auto"/>
              <w:right w:val="nil"/>
            </w:tcBorders>
            <w:vAlign w:val="center"/>
            <w:hideMark/>
          </w:tcPr>
          <w:p w14:paraId="1211196A" w14:textId="77777777" w:rsidR="002E6A61" w:rsidRPr="00727CAC" w:rsidRDefault="002E6A61" w:rsidP="002E6A61">
            <w:pPr>
              <w:pStyle w:val="PargrafodaLista"/>
              <w:numPr>
                <w:ilvl w:val="1"/>
                <w:numId w:val="36"/>
              </w:numPr>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Compromisso de Tratamento Tributário de Longo Prazo</w:t>
            </w:r>
          </w:p>
        </w:tc>
        <w:tc>
          <w:tcPr>
            <w:tcW w:w="3621" w:type="pct"/>
            <w:gridSpan w:val="9"/>
            <w:tcBorders>
              <w:top w:val="single" w:sz="4" w:space="0" w:color="auto"/>
              <w:left w:val="nil"/>
              <w:bottom w:val="single" w:sz="4" w:space="0" w:color="auto"/>
              <w:right w:val="nil"/>
            </w:tcBorders>
            <w:vAlign w:val="center"/>
            <w:hideMark/>
          </w:tcPr>
          <w:p w14:paraId="3508A8D0" w14:textId="77777777" w:rsidR="002E6A61" w:rsidRPr="00727CAC" w:rsidRDefault="002E6A61" w:rsidP="00ED76C2">
            <w:pPr>
              <w:rPr>
                <w:rFonts w:ascii="Tahoma" w:hAnsi="Tahoma" w:cs="Tahoma"/>
                <w:sz w:val="21"/>
                <w:szCs w:val="21"/>
                <w:highlight w:val="yellow"/>
              </w:rPr>
            </w:pPr>
            <w:r w:rsidRPr="00727CAC">
              <w:rPr>
                <w:rFonts w:ascii="Tahoma" w:hAnsi="Tahoma" w:cs="Tahoma"/>
                <w:sz w:val="21"/>
                <w:szCs w:val="21"/>
              </w:rPr>
              <w:t>Não.</w:t>
            </w:r>
          </w:p>
        </w:tc>
      </w:tr>
      <w:tr w:rsidR="002E6A61" w:rsidRPr="00727CAC" w14:paraId="267AE4BC"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jc w:val="center"/>
        </w:trPr>
        <w:tc>
          <w:tcPr>
            <w:tcW w:w="1379" w:type="pct"/>
            <w:gridSpan w:val="2"/>
            <w:tcBorders>
              <w:top w:val="single" w:sz="4" w:space="0" w:color="auto"/>
              <w:left w:val="nil"/>
              <w:bottom w:val="single" w:sz="4" w:space="0" w:color="auto"/>
              <w:right w:val="nil"/>
            </w:tcBorders>
            <w:vAlign w:val="center"/>
          </w:tcPr>
          <w:p w14:paraId="5FE8D9E7" w14:textId="77777777" w:rsidR="002E6A61" w:rsidRPr="00727CAC" w:rsidRDefault="002E6A61" w:rsidP="00ED76C2">
            <w:pPr>
              <w:pStyle w:val="PargrafodaLista"/>
              <w:ind w:left="0"/>
              <w:rPr>
                <w:rFonts w:ascii="Tahoma" w:hAnsi="Tahoma" w:cs="Tahoma"/>
                <w:b/>
                <w:bCs/>
                <w:smallCaps/>
                <w:sz w:val="21"/>
                <w:szCs w:val="21"/>
                <w:lang w:val="pt-BR"/>
              </w:rPr>
            </w:pPr>
          </w:p>
        </w:tc>
        <w:tc>
          <w:tcPr>
            <w:tcW w:w="3621" w:type="pct"/>
            <w:gridSpan w:val="9"/>
            <w:tcBorders>
              <w:top w:val="single" w:sz="4" w:space="0" w:color="auto"/>
              <w:left w:val="nil"/>
              <w:bottom w:val="single" w:sz="4" w:space="0" w:color="auto"/>
              <w:right w:val="nil"/>
            </w:tcBorders>
          </w:tcPr>
          <w:p w14:paraId="02FC5CA5" w14:textId="77777777" w:rsidR="002E6A61" w:rsidRPr="00727CAC" w:rsidRDefault="002E6A61" w:rsidP="00ED76C2">
            <w:pPr>
              <w:jc w:val="both"/>
              <w:rPr>
                <w:rFonts w:ascii="Tahoma" w:hAnsi="Tahoma" w:cs="Tahoma"/>
                <w:sz w:val="21"/>
                <w:szCs w:val="21"/>
              </w:rPr>
            </w:pPr>
          </w:p>
        </w:tc>
      </w:tr>
      <w:tr w:rsidR="002E6A61" w:rsidRPr="00727CAC" w14:paraId="3D15D99B"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379" w:type="pct"/>
            <w:gridSpan w:val="2"/>
            <w:tcBorders>
              <w:top w:val="single" w:sz="4" w:space="0" w:color="auto"/>
              <w:left w:val="nil"/>
              <w:bottom w:val="single" w:sz="4" w:space="0" w:color="auto"/>
              <w:right w:val="nil"/>
            </w:tcBorders>
            <w:vAlign w:val="center"/>
            <w:hideMark/>
          </w:tcPr>
          <w:p w14:paraId="53A5BC04" w14:textId="77777777" w:rsidR="002E6A61" w:rsidRPr="00727CAC" w:rsidRDefault="002E6A61" w:rsidP="002E6A61">
            <w:pPr>
              <w:pStyle w:val="PargrafodaLista"/>
              <w:numPr>
                <w:ilvl w:val="1"/>
                <w:numId w:val="36"/>
              </w:numPr>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Rentabilidade</w:t>
            </w:r>
          </w:p>
        </w:tc>
        <w:tc>
          <w:tcPr>
            <w:tcW w:w="3621" w:type="pct"/>
            <w:gridSpan w:val="9"/>
            <w:tcBorders>
              <w:top w:val="single" w:sz="4" w:space="0" w:color="auto"/>
              <w:left w:val="nil"/>
              <w:bottom w:val="single" w:sz="4" w:space="0" w:color="auto"/>
              <w:right w:val="nil"/>
            </w:tcBorders>
            <w:hideMark/>
          </w:tcPr>
          <w:p w14:paraId="182ACD62"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 xml:space="preserve"> A rentabilidade da Classe variará conforme o patamar das taxas de juros praticadas pelo mercado, sendo também impactada pelos impostos, custos e despesas que incidam, respectivamente, sobre ela, bem como pela Taxa Máxima de Administração prevista neste Anexo.</w:t>
            </w:r>
          </w:p>
        </w:tc>
      </w:tr>
      <w:tr w:rsidR="002E6A61" w:rsidRPr="00727CAC" w14:paraId="032FD14E" w14:textId="77777777" w:rsidTr="008A1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684" w:type="pct"/>
            <w:gridSpan w:val="4"/>
            <w:tcBorders>
              <w:top w:val="single" w:sz="4" w:space="0" w:color="auto"/>
              <w:left w:val="nil"/>
              <w:bottom w:val="single" w:sz="4" w:space="0" w:color="auto"/>
              <w:right w:val="nil"/>
            </w:tcBorders>
            <w:vAlign w:val="center"/>
          </w:tcPr>
          <w:p w14:paraId="0A49E135" w14:textId="77777777" w:rsidR="002E6A61" w:rsidRPr="00727CAC" w:rsidRDefault="002E6A61" w:rsidP="00ED76C2">
            <w:pPr>
              <w:pStyle w:val="PargrafodaLista"/>
              <w:ind w:left="0"/>
              <w:rPr>
                <w:rFonts w:ascii="Tahoma" w:hAnsi="Tahoma" w:cs="Tahoma"/>
                <w:b/>
                <w:bCs/>
                <w:smallCaps/>
                <w:sz w:val="21"/>
                <w:szCs w:val="21"/>
                <w:lang w:val="pt-BR"/>
              </w:rPr>
            </w:pPr>
          </w:p>
        </w:tc>
        <w:tc>
          <w:tcPr>
            <w:tcW w:w="3316" w:type="pct"/>
            <w:gridSpan w:val="7"/>
            <w:tcBorders>
              <w:top w:val="single" w:sz="4" w:space="0" w:color="auto"/>
              <w:left w:val="nil"/>
              <w:bottom w:val="single" w:sz="4" w:space="0" w:color="auto"/>
              <w:right w:val="nil"/>
            </w:tcBorders>
          </w:tcPr>
          <w:p w14:paraId="4F51762F" w14:textId="77777777" w:rsidR="002E6A61" w:rsidRPr="00727CAC" w:rsidRDefault="002E6A61" w:rsidP="00ED76C2">
            <w:pPr>
              <w:jc w:val="both"/>
              <w:rPr>
                <w:rFonts w:ascii="Tahoma" w:hAnsi="Tahoma" w:cs="Tahoma"/>
                <w:sz w:val="21"/>
                <w:szCs w:val="21"/>
              </w:rPr>
            </w:pPr>
          </w:p>
        </w:tc>
      </w:tr>
      <w:bookmarkEnd w:id="4"/>
      <w:tr w:rsidR="002E6A61" w:rsidRPr="00727CAC" w14:paraId="4CA0C39C" w14:textId="77777777" w:rsidTr="00ED76C2">
        <w:trPr>
          <w:jc w:val="center"/>
        </w:trPr>
        <w:tc>
          <w:tcPr>
            <w:tcW w:w="5000" w:type="pct"/>
            <w:gridSpan w:val="11"/>
            <w:shd w:val="clear" w:color="auto" w:fill="D9D9D9" w:themeFill="background1" w:themeFillShade="D9"/>
            <w:vAlign w:val="center"/>
            <w:hideMark/>
          </w:tcPr>
          <w:p w14:paraId="5C7D43D9" w14:textId="77777777" w:rsidR="002E6A61" w:rsidRPr="00727CAC" w:rsidRDefault="002E6A61" w:rsidP="002E6A61">
            <w:pPr>
              <w:pStyle w:val="PargrafodaLista"/>
              <w:numPr>
                <w:ilvl w:val="1"/>
                <w:numId w:val="36"/>
              </w:numPr>
              <w:ind w:left="0" w:firstLine="0"/>
              <w:contextualSpacing/>
              <w:jc w:val="center"/>
              <w:rPr>
                <w:rFonts w:ascii="Tahoma" w:hAnsi="Tahoma" w:cs="Tahoma"/>
                <w:sz w:val="21"/>
                <w:szCs w:val="21"/>
                <w:lang w:val="pt-BR"/>
              </w:rPr>
            </w:pPr>
            <w:r w:rsidRPr="00727CAC">
              <w:rPr>
                <w:rFonts w:ascii="Tahoma" w:hAnsi="Tahoma" w:cs="Tahoma"/>
                <w:b/>
                <w:bCs/>
                <w:smallCaps/>
                <w:sz w:val="21"/>
                <w:szCs w:val="21"/>
                <w:lang w:val="pt-BR"/>
              </w:rPr>
              <w:t>Limites de Concentração por Ativo (percentual do patrimônio líquido da Classe)</w:t>
            </w:r>
          </w:p>
        </w:tc>
      </w:tr>
      <w:tr w:rsidR="002E6A61" w:rsidRPr="00727CAC" w14:paraId="53E66A1B" w14:textId="77777777" w:rsidTr="00ED76C2">
        <w:trPr>
          <w:jc w:val="center"/>
        </w:trPr>
        <w:tc>
          <w:tcPr>
            <w:tcW w:w="5000" w:type="pct"/>
            <w:gridSpan w:val="11"/>
            <w:tcBorders>
              <w:top w:val="nil"/>
              <w:left w:val="nil"/>
              <w:bottom w:val="single" w:sz="4" w:space="0" w:color="auto"/>
              <w:right w:val="nil"/>
            </w:tcBorders>
            <w:vAlign w:val="center"/>
          </w:tcPr>
          <w:p w14:paraId="4E7D181B" w14:textId="77777777" w:rsidR="002E6A61" w:rsidRPr="00727CAC" w:rsidRDefault="002E6A61" w:rsidP="00ED76C2">
            <w:pPr>
              <w:jc w:val="center"/>
              <w:rPr>
                <w:rFonts w:ascii="Tahoma" w:hAnsi="Tahoma" w:cs="Tahoma"/>
                <w:b/>
                <w:bCs/>
                <w:color w:val="000000"/>
                <w:sz w:val="21"/>
                <w:szCs w:val="21"/>
              </w:rPr>
            </w:pPr>
          </w:p>
          <w:p w14:paraId="301294E2" w14:textId="77777777" w:rsidR="002E6A61" w:rsidRPr="00727CAC" w:rsidRDefault="002E6A61" w:rsidP="00ED76C2">
            <w:pPr>
              <w:jc w:val="center"/>
              <w:rPr>
                <w:rFonts w:ascii="Tahoma" w:hAnsi="Tahoma" w:cs="Tahoma"/>
                <w:b/>
                <w:bCs/>
                <w:smallCaps/>
                <w:sz w:val="21"/>
                <w:szCs w:val="21"/>
              </w:rPr>
            </w:pPr>
          </w:p>
        </w:tc>
      </w:tr>
      <w:tr w:rsidR="002E6A61" w:rsidRPr="00727CAC" w14:paraId="6C7D7B75" w14:textId="77777777" w:rsidTr="008A1ADD">
        <w:trPr>
          <w:jc w:val="center"/>
        </w:trPr>
        <w:tc>
          <w:tcPr>
            <w:tcW w:w="2293"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817D00" w14:textId="77777777" w:rsidR="002E6A61" w:rsidRPr="00727CAC" w:rsidRDefault="002E6A61" w:rsidP="00ED76C2">
            <w:pPr>
              <w:jc w:val="center"/>
              <w:rPr>
                <w:rFonts w:ascii="Tahoma" w:hAnsi="Tahoma" w:cs="Tahoma"/>
                <w:color w:val="000000"/>
                <w:sz w:val="21"/>
                <w:szCs w:val="21"/>
              </w:rPr>
            </w:pPr>
            <w:r w:rsidRPr="00727CAC">
              <w:rPr>
                <w:rFonts w:ascii="Tahoma" w:hAnsi="Tahoma" w:cs="Tahoma"/>
                <w:b/>
                <w:bCs/>
                <w:color w:val="000000"/>
                <w:sz w:val="21"/>
                <w:szCs w:val="21"/>
              </w:rPr>
              <w:t>QUADRO 1</w:t>
            </w:r>
          </w:p>
        </w:tc>
        <w:tc>
          <w:tcPr>
            <w:tcW w:w="59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A5581F" w14:textId="77777777" w:rsidR="002E6A61" w:rsidRPr="00727CAC" w:rsidRDefault="002E6A61" w:rsidP="00ED76C2">
            <w:pPr>
              <w:jc w:val="center"/>
              <w:rPr>
                <w:rFonts w:ascii="Tahoma" w:hAnsi="Tahoma" w:cs="Tahoma"/>
                <w:b/>
                <w:bCs/>
                <w:color w:val="000000"/>
                <w:sz w:val="21"/>
                <w:szCs w:val="21"/>
              </w:rPr>
            </w:pPr>
            <w:r w:rsidRPr="00727CAC">
              <w:rPr>
                <w:rFonts w:ascii="Tahoma" w:hAnsi="Tahoma" w:cs="Tahoma"/>
                <w:b/>
                <w:bCs/>
                <w:color w:val="000000"/>
                <w:sz w:val="21"/>
                <w:szCs w:val="21"/>
              </w:rPr>
              <w:t xml:space="preserve">Permitido / Vedado </w:t>
            </w:r>
          </w:p>
        </w:tc>
        <w:tc>
          <w:tcPr>
            <w:tcW w:w="211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325F0C" w14:textId="77777777" w:rsidR="002E6A61" w:rsidRPr="00727CAC" w:rsidRDefault="002E6A61" w:rsidP="00ED76C2">
            <w:pPr>
              <w:jc w:val="center"/>
              <w:rPr>
                <w:rFonts w:ascii="Tahoma" w:hAnsi="Tahoma" w:cs="Tahoma"/>
                <w:b/>
                <w:bCs/>
                <w:color w:val="000000"/>
                <w:sz w:val="21"/>
                <w:szCs w:val="21"/>
              </w:rPr>
            </w:pPr>
            <w:r w:rsidRPr="00727CAC">
              <w:rPr>
                <w:rFonts w:ascii="Tahoma" w:hAnsi="Tahoma" w:cs="Tahoma"/>
                <w:b/>
                <w:bCs/>
                <w:color w:val="000000"/>
                <w:sz w:val="21"/>
                <w:szCs w:val="21"/>
              </w:rPr>
              <w:t>Conjunto</w:t>
            </w:r>
          </w:p>
          <w:p w14:paraId="40753BA2" w14:textId="77777777" w:rsidR="002E6A61" w:rsidRPr="00727CAC" w:rsidRDefault="002E6A61" w:rsidP="00ED76C2">
            <w:pPr>
              <w:jc w:val="center"/>
              <w:rPr>
                <w:rFonts w:ascii="Tahoma" w:hAnsi="Tahoma" w:cs="Tahoma"/>
                <w:b/>
                <w:bCs/>
                <w:color w:val="000000"/>
                <w:sz w:val="21"/>
                <w:szCs w:val="21"/>
              </w:rPr>
            </w:pPr>
            <w:r w:rsidRPr="00727CAC">
              <w:rPr>
                <w:rFonts w:ascii="Tahoma" w:hAnsi="Tahoma" w:cs="Tahoma"/>
                <w:b/>
                <w:bCs/>
                <w:color w:val="000000"/>
                <w:sz w:val="21"/>
                <w:szCs w:val="21"/>
              </w:rPr>
              <w:t>Máximo</w:t>
            </w:r>
          </w:p>
        </w:tc>
      </w:tr>
      <w:tr w:rsidR="002E6A61" w:rsidRPr="00727CAC" w14:paraId="20A3AF93" w14:textId="77777777" w:rsidTr="008A1ADD">
        <w:trPr>
          <w:trHeight w:val="367"/>
          <w:jc w:val="center"/>
        </w:trPr>
        <w:tc>
          <w:tcPr>
            <w:tcW w:w="2293" w:type="pct"/>
            <w:gridSpan w:val="6"/>
            <w:tcBorders>
              <w:top w:val="single" w:sz="4" w:space="0" w:color="auto"/>
              <w:left w:val="single" w:sz="4" w:space="0" w:color="auto"/>
              <w:bottom w:val="single" w:sz="4" w:space="0" w:color="auto"/>
              <w:right w:val="single" w:sz="4" w:space="0" w:color="auto"/>
            </w:tcBorders>
            <w:vAlign w:val="center"/>
            <w:hideMark/>
          </w:tcPr>
          <w:p w14:paraId="24F62DE5" w14:textId="77777777" w:rsidR="002E6A61" w:rsidRPr="00727CAC" w:rsidRDefault="002E6A61" w:rsidP="002E6A61">
            <w:pPr>
              <w:pStyle w:val="PargrafodaLista"/>
              <w:numPr>
                <w:ilvl w:val="0"/>
                <w:numId w:val="88"/>
              </w:numPr>
              <w:spacing w:before="60" w:after="60"/>
              <w:ind w:hanging="720"/>
              <w:contextualSpacing/>
              <w:jc w:val="both"/>
              <w:rPr>
                <w:rFonts w:ascii="Tahoma" w:hAnsi="Tahoma" w:cs="Tahoma"/>
                <w:color w:val="000000"/>
                <w:sz w:val="21"/>
                <w:szCs w:val="21"/>
                <w:lang w:val="pt-BR"/>
              </w:rPr>
            </w:pPr>
            <w:r w:rsidRPr="00727CAC">
              <w:rPr>
                <w:rFonts w:ascii="Tahoma" w:hAnsi="Tahoma" w:cs="Tahoma"/>
                <w:color w:val="000000"/>
                <w:sz w:val="21"/>
                <w:szCs w:val="21"/>
                <w:lang w:val="pt-BR"/>
              </w:rPr>
              <w:t>títulos públicos federais;</w:t>
            </w:r>
          </w:p>
        </w:tc>
        <w:tc>
          <w:tcPr>
            <w:tcW w:w="596" w:type="pct"/>
            <w:gridSpan w:val="2"/>
            <w:tcBorders>
              <w:top w:val="single" w:sz="4" w:space="0" w:color="auto"/>
              <w:left w:val="single" w:sz="4" w:space="0" w:color="auto"/>
              <w:bottom w:val="single" w:sz="4" w:space="0" w:color="auto"/>
              <w:right w:val="single" w:sz="4" w:space="0" w:color="auto"/>
            </w:tcBorders>
            <w:vAlign w:val="center"/>
            <w:hideMark/>
          </w:tcPr>
          <w:p w14:paraId="134B5D5F" w14:textId="77777777" w:rsidR="002E6A61" w:rsidRPr="00727CAC" w:rsidRDefault="002E6A61" w:rsidP="00ED76C2">
            <w:pPr>
              <w:jc w:val="center"/>
              <w:rPr>
                <w:rFonts w:ascii="Tahoma" w:hAnsi="Tahoma" w:cs="Tahoma"/>
                <w:color w:val="000000"/>
                <w:sz w:val="21"/>
                <w:szCs w:val="21"/>
              </w:rPr>
            </w:pPr>
            <w:r w:rsidRPr="00727CAC">
              <w:rPr>
                <w:rFonts w:ascii="Tahoma" w:hAnsi="Tahoma" w:cs="Tahoma"/>
                <w:color w:val="000000"/>
                <w:sz w:val="21"/>
                <w:szCs w:val="21"/>
              </w:rPr>
              <w:t>Permitido</w:t>
            </w:r>
          </w:p>
        </w:tc>
        <w:tc>
          <w:tcPr>
            <w:tcW w:w="2111" w:type="pct"/>
            <w:gridSpan w:val="3"/>
            <w:vMerge w:val="restart"/>
            <w:tcBorders>
              <w:top w:val="nil"/>
              <w:left w:val="single" w:sz="4" w:space="0" w:color="auto"/>
              <w:right w:val="single" w:sz="4" w:space="0" w:color="auto"/>
            </w:tcBorders>
            <w:vAlign w:val="center"/>
            <w:hideMark/>
          </w:tcPr>
          <w:p w14:paraId="4D49BB4F" w14:textId="77777777" w:rsidR="002E6A61" w:rsidRPr="00727CAC" w:rsidRDefault="002E6A61" w:rsidP="00ED76C2">
            <w:pPr>
              <w:jc w:val="center"/>
              <w:rPr>
                <w:rFonts w:ascii="Tahoma" w:hAnsi="Tahoma" w:cs="Tahoma"/>
                <w:color w:val="000000"/>
                <w:sz w:val="21"/>
                <w:szCs w:val="21"/>
              </w:rPr>
            </w:pPr>
            <w:r w:rsidRPr="00727CAC">
              <w:rPr>
                <w:rFonts w:ascii="Tahoma" w:hAnsi="Tahoma" w:cs="Tahoma"/>
                <w:color w:val="000000"/>
                <w:sz w:val="21"/>
                <w:szCs w:val="21"/>
              </w:rPr>
              <w:t>100%</w:t>
            </w:r>
          </w:p>
        </w:tc>
      </w:tr>
      <w:tr w:rsidR="002E6A61" w:rsidRPr="00727CAC" w14:paraId="3D47EDBE" w14:textId="77777777" w:rsidTr="008A1ADD">
        <w:trPr>
          <w:trHeight w:val="367"/>
          <w:jc w:val="center"/>
        </w:trPr>
        <w:tc>
          <w:tcPr>
            <w:tcW w:w="2293" w:type="pct"/>
            <w:gridSpan w:val="6"/>
            <w:tcBorders>
              <w:top w:val="single" w:sz="4" w:space="0" w:color="auto"/>
              <w:left w:val="single" w:sz="4" w:space="0" w:color="auto"/>
              <w:bottom w:val="single" w:sz="4" w:space="0" w:color="auto"/>
              <w:right w:val="single" w:sz="4" w:space="0" w:color="auto"/>
            </w:tcBorders>
          </w:tcPr>
          <w:p w14:paraId="42936721" w14:textId="77777777" w:rsidR="002E6A61" w:rsidRPr="00727CAC" w:rsidRDefault="002E6A61" w:rsidP="002E6A61">
            <w:pPr>
              <w:pStyle w:val="PargrafodaLista"/>
              <w:numPr>
                <w:ilvl w:val="0"/>
                <w:numId w:val="88"/>
              </w:numPr>
              <w:spacing w:before="60" w:after="60"/>
              <w:ind w:hanging="720"/>
              <w:contextualSpacing/>
              <w:jc w:val="both"/>
              <w:rPr>
                <w:rFonts w:ascii="Tahoma" w:hAnsi="Tahoma" w:cs="Tahoma"/>
                <w:color w:val="000000"/>
                <w:sz w:val="21"/>
                <w:szCs w:val="21"/>
                <w:lang w:val="pt-BR"/>
              </w:rPr>
            </w:pPr>
            <w:r w:rsidRPr="00727CAC">
              <w:rPr>
                <w:rFonts w:ascii="Tahoma" w:hAnsi="Tahoma" w:cs="Tahoma"/>
                <w:color w:val="000000"/>
                <w:sz w:val="21"/>
                <w:szCs w:val="21"/>
                <w:lang w:val="pt-BR"/>
              </w:rPr>
              <w:t>cotas de classes de fundos de investimento financeiro (“</w:t>
            </w:r>
            <w:r w:rsidRPr="00727CAC">
              <w:rPr>
                <w:rFonts w:ascii="Tahoma" w:hAnsi="Tahoma" w:cs="Tahoma"/>
                <w:color w:val="000000"/>
                <w:sz w:val="21"/>
                <w:szCs w:val="21"/>
                <w:u w:val="single"/>
                <w:lang w:val="pt-BR"/>
              </w:rPr>
              <w:t>FIF</w:t>
            </w:r>
            <w:r w:rsidRPr="00727CAC">
              <w:rPr>
                <w:rFonts w:ascii="Tahoma" w:hAnsi="Tahoma" w:cs="Tahoma"/>
                <w:color w:val="000000"/>
                <w:sz w:val="21"/>
                <w:szCs w:val="21"/>
                <w:lang w:val="pt-BR"/>
              </w:rPr>
              <w:t>”) ou cotas de classes de fundos de investimento em cotas de FIF (“</w:t>
            </w:r>
            <w:r w:rsidRPr="00727CAC">
              <w:rPr>
                <w:rFonts w:ascii="Tahoma" w:hAnsi="Tahoma" w:cs="Tahoma"/>
                <w:color w:val="000000"/>
                <w:sz w:val="21"/>
                <w:szCs w:val="21"/>
                <w:u w:val="single"/>
                <w:lang w:val="pt-BR"/>
              </w:rPr>
              <w:t>FIC-FIF</w:t>
            </w:r>
            <w:r w:rsidRPr="00727CAC">
              <w:rPr>
                <w:rFonts w:ascii="Tahoma" w:hAnsi="Tahoma" w:cs="Tahoma"/>
                <w:color w:val="000000"/>
                <w:sz w:val="21"/>
                <w:szCs w:val="21"/>
                <w:lang w:val="pt-BR"/>
              </w:rPr>
              <w:t>”) que invistam apenas em Títulos Públicos Federais;</w:t>
            </w:r>
          </w:p>
        </w:tc>
        <w:tc>
          <w:tcPr>
            <w:tcW w:w="596" w:type="pct"/>
            <w:gridSpan w:val="2"/>
            <w:tcBorders>
              <w:top w:val="single" w:sz="4" w:space="0" w:color="auto"/>
              <w:left w:val="single" w:sz="4" w:space="0" w:color="auto"/>
              <w:bottom w:val="single" w:sz="4" w:space="0" w:color="auto"/>
              <w:right w:val="single" w:sz="4" w:space="0" w:color="auto"/>
            </w:tcBorders>
            <w:vAlign w:val="center"/>
          </w:tcPr>
          <w:p w14:paraId="068C34B1" w14:textId="26B47E2A" w:rsidR="002E6A61" w:rsidRPr="00727CAC" w:rsidRDefault="002E6A61" w:rsidP="008A1ADD">
            <w:pPr>
              <w:jc w:val="center"/>
              <w:rPr>
                <w:rFonts w:ascii="Tahoma" w:hAnsi="Tahoma" w:cs="Tahoma"/>
                <w:color w:val="000000"/>
                <w:sz w:val="21"/>
                <w:szCs w:val="21"/>
              </w:rPr>
            </w:pPr>
            <w:r w:rsidRPr="00727CAC">
              <w:rPr>
                <w:rFonts w:ascii="Tahoma" w:hAnsi="Tahoma" w:cs="Tahoma"/>
                <w:color w:val="000000"/>
                <w:sz w:val="21"/>
                <w:szCs w:val="21"/>
              </w:rPr>
              <w:t>Vedado</w:t>
            </w:r>
          </w:p>
        </w:tc>
        <w:tc>
          <w:tcPr>
            <w:tcW w:w="2111" w:type="pct"/>
            <w:gridSpan w:val="3"/>
            <w:vMerge/>
            <w:tcBorders>
              <w:left w:val="single" w:sz="4" w:space="0" w:color="auto"/>
              <w:right w:val="single" w:sz="4" w:space="0" w:color="auto"/>
            </w:tcBorders>
            <w:vAlign w:val="center"/>
          </w:tcPr>
          <w:p w14:paraId="4BCE1D54" w14:textId="77777777" w:rsidR="002E6A61" w:rsidRPr="00727CAC" w:rsidRDefault="002E6A61" w:rsidP="00ED76C2">
            <w:pPr>
              <w:jc w:val="center"/>
              <w:rPr>
                <w:rFonts w:ascii="Tahoma" w:hAnsi="Tahoma" w:cs="Tahoma"/>
                <w:color w:val="000000"/>
                <w:sz w:val="21"/>
                <w:szCs w:val="21"/>
              </w:rPr>
            </w:pPr>
          </w:p>
        </w:tc>
      </w:tr>
      <w:tr w:rsidR="002E6A61" w:rsidRPr="00727CAC" w14:paraId="350C1FC1" w14:textId="77777777" w:rsidTr="008A1ADD">
        <w:trPr>
          <w:trHeight w:val="367"/>
          <w:jc w:val="center"/>
        </w:trPr>
        <w:tc>
          <w:tcPr>
            <w:tcW w:w="2293" w:type="pct"/>
            <w:gridSpan w:val="6"/>
            <w:tcBorders>
              <w:top w:val="single" w:sz="4" w:space="0" w:color="auto"/>
              <w:left w:val="single" w:sz="4" w:space="0" w:color="auto"/>
              <w:bottom w:val="single" w:sz="4" w:space="0" w:color="auto"/>
              <w:right w:val="single" w:sz="4" w:space="0" w:color="auto"/>
            </w:tcBorders>
          </w:tcPr>
          <w:p w14:paraId="0B785DC8" w14:textId="77777777" w:rsidR="002E6A61" w:rsidRPr="00727CAC" w:rsidRDefault="002E6A61" w:rsidP="002E6A61">
            <w:pPr>
              <w:pStyle w:val="PargrafodaLista"/>
              <w:numPr>
                <w:ilvl w:val="0"/>
                <w:numId w:val="88"/>
              </w:numPr>
              <w:spacing w:before="60" w:after="60"/>
              <w:ind w:hanging="720"/>
              <w:contextualSpacing/>
              <w:jc w:val="both"/>
              <w:rPr>
                <w:rFonts w:ascii="Tahoma" w:hAnsi="Tahoma" w:cs="Tahoma"/>
                <w:color w:val="000000"/>
                <w:sz w:val="21"/>
                <w:szCs w:val="21"/>
                <w:lang w:val="pt-BR"/>
              </w:rPr>
            </w:pPr>
            <w:r w:rsidRPr="00727CAC">
              <w:rPr>
                <w:rFonts w:ascii="Tahoma" w:hAnsi="Tahoma" w:cs="Tahoma"/>
                <w:color w:val="000000"/>
                <w:sz w:val="21"/>
                <w:szCs w:val="21"/>
                <w:lang w:val="pt-BR"/>
              </w:rPr>
              <w:t>cotas de classes de fundos de investimento em índice admitidas à negociação em mercado organizado (“</w:t>
            </w:r>
            <w:r w:rsidRPr="00727CAC">
              <w:rPr>
                <w:rFonts w:ascii="Tahoma" w:hAnsi="Tahoma" w:cs="Tahoma"/>
                <w:color w:val="000000"/>
                <w:sz w:val="21"/>
                <w:szCs w:val="21"/>
                <w:u w:val="single"/>
                <w:lang w:val="pt-BR"/>
              </w:rPr>
              <w:t>ETF</w:t>
            </w:r>
            <w:r w:rsidRPr="00727CAC">
              <w:rPr>
                <w:rFonts w:ascii="Tahoma" w:hAnsi="Tahoma" w:cs="Tahoma"/>
                <w:color w:val="000000"/>
                <w:sz w:val="21"/>
                <w:szCs w:val="21"/>
                <w:lang w:val="pt-BR"/>
              </w:rPr>
              <w:t>”) que invistam apenas em Títulos Públicos Federais e realizem operações de derivativos apenas para proteção da carteira;</w:t>
            </w:r>
          </w:p>
        </w:tc>
        <w:tc>
          <w:tcPr>
            <w:tcW w:w="596" w:type="pct"/>
            <w:gridSpan w:val="2"/>
            <w:tcBorders>
              <w:top w:val="single" w:sz="4" w:space="0" w:color="auto"/>
              <w:left w:val="single" w:sz="4" w:space="0" w:color="auto"/>
              <w:bottom w:val="single" w:sz="4" w:space="0" w:color="auto"/>
              <w:right w:val="single" w:sz="4" w:space="0" w:color="auto"/>
            </w:tcBorders>
            <w:vAlign w:val="center"/>
          </w:tcPr>
          <w:p w14:paraId="0E30A2F4" w14:textId="7019BEAA" w:rsidR="002E6A61" w:rsidRPr="00727CAC" w:rsidRDefault="002E6A61" w:rsidP="008A1ADD">
            <w:pPr>
              <w:jc w:val="center"/>
              <w:rPr>
                <w:rFonts w:ascii="Tahoma" w:hAnsi="Tahoma" w:cs="Tahoma"/>
                <w:color w:val="000000"/>
                <w:sz w:val="21"/>
                <w:szCs w:val="21"/>
              </w:rPr>
            </w:pPr>
            <w:r w:rsidRPr="00727CAC">
              <w:rPr>
                <w:rFonts w:ascii="Tahoma" w:hAnsi="Tahoma" w:cs="Tahoma"/>
                <w:color w:val="000000"/>
                <w:sz w:val="21"/>
                <w:szCs w:val="21"/>
              </w:rPr>
              <w:t>Vedado</w:t>
            </w:r>
          </w:p>
        </w:tc>
        <w:tc>
          <w:tcPr>
            <w:tcW w:w="2111" w:type="pct"/>
            <w:gridSpan w:val="3"/>
            <w:vMerge/>
            <w:tcBorders>
              <w:left w:val="single" w:sz="4" w:space="0" w:color="auto"/>
              <w:right w:val="single" w:sz="4" w:space="0" w:color="auto"/>
            </w:tcBorders>
            <w:vAlign w:val="center"/>
          </w:tcPr>
          <w:p w14:paraId="7AE818CB" w14:textId="77777777" w:rsidR="002E6A61" w:rsidRPr="00727CAC" w:rsidRDefault="002E6A61" w:rsidP="00ED76C2">
            <w:pPr>
              <w:jc w:val="center"/>
              <w:rPr>
                <w:rFonts w:ascii="Tahoma" w:hAnsi="Tahoma" w:cs="Tahoma"/>
                <w:color w:val="000000"/>
                <w:sz w:val="21"/>
                <w:szCs w:val="21"/>
              </w:rPr>
            </w:pPr>
          </w:p>
        </w:tc>
      </w:tr>
      <w:tr w:rsidR="002E6A61" w:rsidRPr="00727CAC" w14:paraId="4E192252" w14:textId="77777777" w:rsidTr="008A1ADD">
        <w:trPr>
          <w:jc w:val="center"/>
        </w:trPr>
        <w:tc>
          <w:tcPr>
            <w:tcW w:w="2293"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5D5581" w14:textId="77777777" w:rsidR="002E6A61" w:rsidRPr="00727CAC" w:rsidRDefault="002E6A61" w:rsidP="00ED76C2">
            <w:pPr>
              <w:jc w:val="center"/>
              <w:rPr>
                <w:rFonts w:ascii="Tahoma" w:hAnsi="Tahoma" w:cs="Tahoma"/>
                <w:color w:val="000000"/>
                <w:sz w:val="21"/>
                <w:szCs w:val="21"/>
              </w:rPr>
            </w:pPr>
            <w:r w:rsidRPr="00727CAC">
              <w:rPr>
                <w:rFonts w:ascii="Tahoma" w:hAnsi="Tahoma" w:cs="Tahoma"/>
                <w:b/>
                <w:bCs/>
                <w:color w:val="000000"/>
                <w:sz w:val="21"/>
                <w:szCs w:val="21"/>
              </w:rPr>
              <w:t>QUADRO 2</w:t>
            </w:r>
          </w:p>
        </w:tc>
        <w:tc>
          <w:tcPr>
            <w:tcW w:w="59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A606B6" w14:textId="77777777" w:rsidR="002E6A61" w:rsidRPr="00727CAC" w:rsidRDefault="002E6A61" w:rsidP="00ED76C2">
            <w:pPr>
              <w:jc w:val="center"/>
              <w:rPr>
                <w:rFonts w:ascii="Tahoma" w:hAnsi="Tahoma" w:cs="Tahoma"/>
                <w:color w:val="000000"/>
                <w:sz w:val="21"/>
                <w:szCs w:val="21"/>
              </w:rPr>
            </w:pPr>
          </w:p>
        </w:tc>
        <w:tc>
          <w:tcPr>
            <w:tcW w:w="211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5C4D94" w14:textId="77777777" w:rsidR="002E6A61" w:rsidRPr="00727CAC" w:rsidRDefault="002E6A61" w:rsidP="00ED76C2">
            <w:pPr>
              <w:jc w:val="center"/>
              <w:rPr>
                <w:rFonts w:ascii="Tahoma" w:hAnsi="Tahoma" w:cs="Tahoma"/>
                <w:color w:val="000000"/>
                <w:sz w:val="21"/>
                <w:szCs w:val="21"/>
              </w:rPr>
            </w:pPr>
          </w:p>
        </w:tc>
      </w:tr>
      <w:tr w:rsidR="008A1ADD" w:rsidRPr="00727CAC" w14:paraId="22434CB3" w14:textId="77777777" w:rsidTr="008A1ADD">
        <w:trPr>
          <w:trHeight w:val="495"/>
          <w:jc w:val="center"/>
        </w:trPr>
        <w:tc>
          <w:tcPr>
            <w:tcW w:w="2293" w:type="pct"/>
            <w:gridSpan w:val="6"/>
            <w:tcBorders>
              <w:top w:val="single" w:sz="4" w:space="0" w:color="auto"/>
              <w:left w:val="single" w:sz="4" w:space="0" w:color="auto"/>
              <w:bottom w:val="single" w:sz="4" w:space="0" w:color="auto"/>
              <w:right w:val="single" w:sz="4" w:space="0" w:color="auto"/>
            </w:tcBorders>
            <w:vAlign w:val="center"/>
          </w:tcPr>
          <w:p w14:paraId="026F79B0" w14:textId="77777777" w:rsidR="008A1ADD" w:rsidRPr="00727CAC" w:rsidRDefault="008A1ADD" w:rsidP="002E6A61">
            <w:pPr>
              <w:pStyle w:val="PargrafodaLista"/>
              <w:numPr>
                <w:ilvl w:val="0"/>
                <w:numId w:val="88"/>
              </w:numPr>
              <w:spacing w:before="60" w:after="60"/>
              <w:ind w:hanging="720"/>
              <w:contextualSpacing/>
              <w:jc w:val="both"/>
              <w:rPr>
                <w:rFonts w:ascii="Tahoma" w:hAnsi="Tahoma" w:cs="Tahoma"/>
                <w:color w:val="000000"/>
                <w:sz w:val="21"/>
                <w:szCs w:val="21"/>
                <w:lang w:val="pt-BR"/>
              </w:rPr>
            </w:pPr>
            <w:r w:rsidRPr="00727CAC">
              <w:rPr>
                <w:rFonts w:ascii="Tahoma" w:hAnsi="Tahoma" w:cs="Tahoma"/>
                <w:color w:val="000000"/>
                <w:sz w:val="21"/>
                <w:szCs w:val="21"/>
                <w:lang w:val="pt-BR"/>
              </w:rPr>
              <w:t>cotas de FIF ou FIC-FIF destinadas exclusivamente a investidores profissionais que invistam apenas em Títulos Públicos Federais;</w:t>
            </w:r>
          </w:p>
        </w:tc>
        <w:tc>
          <w:tcPr>
            <w:tcW w:w="596" w:type="pct"/>
            <w:gridSpan w:val="2"/>
            <w:tcBorders>
              <w:top w:val="single" w:sz="4" w:space="0" w:color="auto"/>
              <w:left w:val="single" w:sz="4" w:space="0" w:color="auto"/>
              <w:bottom w:val="single" w:sz="4" w:space="0" w:color="auto"/>
              <w:right w:val="single" w:sz="4" w:space="0" w:color="auto"/>
            </w:tcBorders>
            <w:vAlign w:val="center"/>
          </w:tcPr>
          <w:p w14:paraId="44266339" w14:textId="7558D537" w:rsidR="008A1ADD" w:rsidRPr="00727CAC" w:rsidDel="00C34058" w:rsidRDefault="008A1ADD" w:rsidP="008A1ADD">
            <w:pPr>
              <w:jc w:val="center"/>
              <w:rPr>
                <w:rFonts w:ascii="Tahoma" w:hAnsi="Tahoma" w:cs="Tahoma"/>
                <w:color w:val="000000"/>
                <w:sz w:val="21"/>
                <w:szCs w:val="21"/>
              </w:rPr>
            </w:pPr>
            <w:r w:rsidRPr="00727CAC">
              <w:rPr>
                <w:rFonts w:ascii="Tahoma" w:hAnsi="Tahoma" w:cs="Tahoma"/>
                <w:color w:val="000000"/>
                <w:sz w:val="21"/>
                <w:szCs w:val="21"/>
              </w:rPr>
              <w:t>Vedado</w:t>
            </w:r>
          </w:p>
        </w:tc>
        <w:tc>
          <w:tcPr>
            <w:tcW w:w="2111" w:type="pct"/>
            <w:gridSpan w:val="3"/>
            <w:tcBorders>
              <w:top w:val="single" w:sz="4" w:space="0" w:color="auto"/>
              <w:left w:val="single" w:sz="4" w:space="0" w:color="auto"/>
              <w:bottom w:val="single" w:sz="4" w:space="0" w:color="auto"/>
              <w:right w:val="single" w:sz="4" w:space="0" w:color="auto"/>
            </w:tcBorders>
            <w:vAlign w:val="center"/>
          </w:tcPr>
          <w:p w14:paraId="5424C917" w14:textId="71D44D17" w:rsidR="008A1ADD" w:rsidRPr="00727CAC" w:rsidRDefault="008A1ADD" w:rsidP="00ED76C2">
            <w:pPr>
              <w:jc w:val="center"/>
              <w:rPr>
                <w:rFonts w:ascii="Tahoma" w:hAnsi="Tahoma" w:cs="Tahoma"/>
                <w:color w:val="000000"/>
                <w:sz w:val="21"/>
                <w:szCs w:val="21"/>
                <w:highlight w:val="cyan"/>
              </w:rPr>
            </w:pPr>
            <w:r w:rsidRPr="00727CAC">
              <w:rPr>
                <w:rFonts w:ascii="Tahoma" w:hAnsi="Tahoma" w:cs="Tahoma"/>
                <w:color w:val="000000"/>
                <w:sz w:val="21"/>
                <w:szCs w:val="21"/>
              </w:rPr>
              <w:t>0%</w:t>
            </w:r>
          </w:p>
        </w:tc>
      </w:tr>
      <w:tr w:rsidR="002E6A61" w:rsidRPr="00727CAC" w14:paraId="20A1E7A8" w14:textId="77777777" w:rsidTr="00ED76C2">
        <w:trPr>
          <w:jc w:val="center"/>
        </w:trPr>
        <w:tc>
          <w:tcPr>
            <w:tcW w:w="5000" w:type="pct"/>
            <w:gridSpan w:val="11"/>
            <w:tcBorders>
              <w:top w:val="single" w:sz="4" w:space="0" w:color="auto"/>
              <w:left w:val="nil"/>
              <w:bottom w:val="nil"/>
              <w:right w:val="nil"/>
            </w:tcBorders>
          </w:tcPr>
          <w:p w14:paraId="1AA40008" w14:textId="77777777" w:rsidR="002E6A61" w:rsidRPr="00727CAC" w:rsidRDefault="002E6A61" w:rsidP="00ED76C2">
            <w:pPr>
              <w:pStyle w:val="PargrafodaLista"/>
              <w:spacing w:line="320" w:lineRule="exact"/>
              <w:ind w:left="0"/>
              <w:jc w:val="both"/>
              <w:rPr>
                <w:rFonts w:ascii="Tahoma" w:hAnsi="Tahoma" w:cs="Tahoma"/>
                <w:b/>
                <w:bCs/>
                <w:color w:val="000000"/>
                <w:sz w:val="21"/>
                <w:szCs w:val="21"/>
                <w:highlight w:val="green"/>
                <w:lang w:val="pt-BR"/>
              </w:rPr>
            </w:pPr>
          </w:p>
        </w:tc>
      </w:tr>
      <w:tr w:rsidR="002E6A61" w:rsidRPr="00727CAC" w14:paraId="1BD3D1F7" w14:textId="77777777" w:rsidTr="00ED76C2">
        <w:trPr>
          <w:jc w:val="center"/>
        </w:trPr>
        <w:tc>
          <w:tcPr>
            <w:tcW w:w="5000" w:type="pct"/>
            <w:gridSpan w:val="11"/>
            <w:tcBorders>
              <w:top w:val="single" w:sz="4" w:space="0" w:color="auto"/>
              <w:left w:val="nil"/>
              <w:bottom w:val="nil"/>
              <w:right w:val="nil"/>
            </w:tcBorders>
            <w:shd w:val="clear" w:color="auto" w:fill="D9D9D9" w:themeFill="background1" w:themeFillShade="D9"/>
            <w:vAlign w:val="center"/>
            <w:hideMark/>
          </w:tcPr>
          <w:p w14:paraId="7E40ED12" w14:textId="77777777" w:rsidR="002E6A61" w:rsidRPr="00727CAC" w:rsidRDefault="002E6A61" w:rsidP="002E6A61">
            <w:pPr>
              <w:pStyle w:val="PargrafodaLista"/>
              <w:numPr>
                <w:ilvl w:val="1"/>
                <w:numId w:val="36"/>
              </w:numPr>
              <w:ind w:left="0" w:firstLine="0"/>
              <w:contextualSpacing/>
              <w:jc w:val="center"/>
              <w:rPr>
                <w:rFonts w:ascii="Tahoma" w:hAnsi="Tahoma" w:cs="Tahoma"/>
                <w:b/>
                <w:bCs/>
                <w:color w:val="000000"/>
                <w:sz w:val="21"/>
                <w:szCs w:val="21"/>
                <w:lang w:val="pt-BR"/>
              </w:rPr>
            </w:pPr>
            <w:r w:rsidRPr="00727CAC">
              <w:rPr>
                <w:rFonts w:ascii="Tahoma" w:hAnsi="Tahoma" w:cs="Tahoma"/>
                <w:b/>
                <w:bCs/>
                <w:smallCaps/>
                <w:sz w:val="21"/>
                <w:szCs w:val="21"/>
                <w:lang w:val="pt-BR"/>
              </w:rPr>
              <w:t>Limites de Concentração por Emissor (percentual do patrimônio líquido da Classe)</w:t>
            </w:r>
          </w:p>
        </w:tc>
      </w:tr>
      <w:tr w:rsidR="002E6A61" w:rsidRPr="00727CAC" w14:paraId="1C617AED" w14:textId="77777777" w:rsidTr="008A1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889" w:type="pct"/>
            <w:gridSpan w:val="8"/>
            <w:tcBorders>
              <w:top w:val="single" w:sz="4" w:space="0" w:color="auto"/>
              <w:left w:val="nil"/>
              <w:bottom w:val="single" w:sz="4" w:space="0" w:color="auto"/>
              <w:right w:val="nil"/>
            </w:tcBorders>
          </w:tcPr>
          <w:p w14:paraId="282A9F1D" w14:textId="77777777" w:rsidR="002E6A61" w:rsidRPr="00727CAC" w:rsidRDefault="002E6A61" w:rsidP="00ED76C2">
            <w:pPr>
              <w:pStyle w:val="PargrafodaLista"/>
              <w:spacing w:line="320" w:lineRule="exact"/>
              <w:ind w:left="0"/>
              <w:jc w:val="both"/>
              <w:rPr>
                <w:rFonts w:ascii="Tahoma" w:hAnsi="Tahoma" w:cs="Tahoma"/>
                <w:b/>
                <w:bCs/>
                <w:color w:val="000000"/>
                <w:sz w:val="21"/>
                <w:szCs w:val="21"/>
                <w:highlight w:val="green"/>
                <w:lang w:val="pt-BR"/>
              </w:rPr>
            </w:pPr>
          </w:p>
        </w:tc>
        <w:tc>
          <w:tcPr>
            <w:tcW w:w="2111" w:type="pct"/>
            <w:gridSpan w:val="3"/>
            <w:tcBorders>
              <w:top w:val="single" w:sz="4" w:space="0" w:color="auto"/>
              <w:left w:val="nil"/>
              <w:bottom w:val="single" w:sz="4" w:space="0" w:color="auto"/>
              <w:right w:val="nil"/>
            </w:tcBorders>
          </w:tcPr>
          <w:p w14:paraId="0626DFB9" w14:textId="77777777" w:rsidR="002E6A61" w:rsidRPr="00727CAC" w:rsidRDefault="002E6A61" w:rsidP="00ED76C2">
            <w:pPr>
              <w:pStyle w:val="PargrafodaLista"/>
              <w:spacing w:line="320" w:lineRule="exact"/>
              <w:ind w:left="0"/>
              <w:jc w:val="both"/>
              <w:rPr>
                <w:rFonts w:ascii="Tahoma" w:hAnsi="Tahoma" w:cs="Tahoma"/>
                <w:b/>
                <w:bCs/>
                <w:color w:val="000000"/>
                <w:sz w:val="21"/>
                <w:szCs w:val="21"/>
                <w:highlight w:val="green"/>
                <w:lang w:val="pt-BR"/>
              </w:rPr>
            </w:pPr>
          </w:p>
        </w:tc>
      </w:tr>
      <w:tr w:rsidR="002E6A61" w:rsidRPr="00727CAC" w14:paraId="3349206F"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93"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B58AD8" w14:textId="77777777" w:rsidR="002E6A61" w:rsidRPr="00727CAC" w:rsidRDefault="002E6A61" w:rsidP="00ED76C2">
            <w:pPr>
              <w:pStyle w:val="PargrafodaLista"/>
              <w:ind w:left="0"/>
              <w:jc w:val="both"/>
              <w:rPr>
                <w:rFonts w:ascii="Tahoma" w:hAnsi="Tahoma" w:cs="Tahoma"/>
                <w:b/>
                <w:bCs/>
                <w:smallCaps/>
                <w:color w:val="000000"/>
                <w:sz w:val="21"/>
                <w:szCs w:val="21"/>
                <w:lang w:val="pt-BR"/>
              </w:rPr>
            </w:pPr>
          </w:p>
        </w:tc>
        <w:tc>
          <w:tcPr>
            <w:tcW w:w="270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9C7BE0" w14:textId="77777777" w:rsidR="002E6A61" w:rsidRPr="00727CAC" w:rsidRDefault="002E6A61" w:rsidP="00ED76C2">
            <w:pPr>
              <w:pStyle w:val="PargrafodaLista"/>
              <w:ind w:left="0"/>
              <w:jc w:val="center"/>
              <w:rPr>
                <w:rFonts w:ascii="Tahoma" w:hAnsi="Tahoma" w:cs="Tahoma"/>
                <w:b/>
                <w:bCs/>
                <w:color w:val="000000"/>
                <w:sz w:val="21"/>
                <w:szCs w:val="21"/>
                <w:lang w:val="pt-BR"/>
              </w:rPr>
            </w:pPr>
            <w:r w:rsidRPr="00727CAC">
              <w:rPr>
                <w:rFonts w:ascii="Tahoma" w:hAnsi="Tahoma" w:cs="Tahoma"/>
                <w:b/>
                <w:bCs/>
                <w:color w:val="000000"/>
                <w:sz w:val="21"/>
                <w:szCs w:val="21"/>
                <w:lang w:val="pt-BR"/>
              </w:rPr>
              <w:t>Individual Máximo</w:t>
            </w:r>
          </w:p>
        </w:tc>
      </w:tr>
      <w:tr w:rsidR="002E6A61" w:rsidRPr="00727CAC" w14:paraId="3428B781"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93" w:type="pct"/>
            <w:gridSpan w:val="6"/>
            <w:tcBorders>
              <w:top w:val="single" w:sz="4" w:space="0" w:color="auto"/>
              <w:left w:val="single" w:sz="4" w:space="0" w:color="auto"/>
              <w:bottom w:val="single" w:sz="4" w:space="0" w:color="auto"/>
              <w:right w:val="single" w:sz="4" w:space="0" w:color="auto"/>
            </w:tcBorders>
            <w:hideMark/>
          </w:tcPr>
          <w:p w14:paraId="176E16EC" w14:textId="77777777" w:rsidR="002E6A61" w:rsidRPr="00727CAC" w:rsidRDefault="002E6A61" w:rsidP="002E6A61">
            <w:pPr>
              <w:pStyle w:val="PargrafodaLista"/>
              <w:numPr>
                <w:ilvl w:val="0"/>
                <w:numId w:val="89"/>
              </w:numPr>
              <w:spacing w:line="320" w:lineRule="exact"/>
              <w:ind w:left="0" w:firstLine="0"/>
              <w:contextualSpacing/>
              <w:jc w:val="both"/>
              <w:rPr>
                <w:rFonts w:ascii="Tahoma" w:hAnsi="Tahoma" w:cs="Tahoma"/>
                <w:b/>
                <w:bCs/>
                <w:color w:val="000000"/>
                <w:sz w:val="21"/>
                <w:szCs w:val="21"/>
                <w:lang w:val="pt-BR"/>
              </w:rPr>
            </w:pPr>
            <w:r w:rsidRPr="00727CAC">
              <w:rPr>
                <w:rFonts w:ascii="Tahoma" w:hAnsi="Tahoma" w:cs="Tahoma"/>
                <w:b/>
                <w:bCs/>
                <w:smallCaps/>
                <w:color w:val="000000"/>
                <w:sz w:val="21"/>
                <w:szCs w:val="21"/>
                <w:lang w:val="pt-BR"/>
              </w:rPr>
              <w:t>União Federal</w:t>
            </w:r>
          </w:p>
        </w:tc>
        <w:tc>
          <w:tcPr>
            <w:tcW w:w="2707" w:type="pct"/>
            <w:gridSpan w:val="5"/>
            <w:tcBorders>
              <w:top w:val="single" w:sz="4" w:space="0" w:color="auto"/>
              <w:left w:val="single" w:sz="4" w:space="0" w:color="auto"/>
              <w:bottom w:val="single" w:sz="4" w:space="0" w:color="auto"/>
              <w:right w:val="single" w:sz="4" w:space="0" w:color="auto"/>
            </w:tcBorders>
            <w:vAlign w:val="center"/>
            <w:hideMark/>
          </w:tcPr>
          <w:p w14:paraId="757211FB" w14:textId="77777777" w:rsidR="002E6A61" w:rsidRPr="00727CAC" w:rsidRDefault="002E6A61" w:rsidP="00ED76C2">
            <w:pPr>
              <w:pStyle w:val="PargrafodaLista"/>
              <w:spacing w:line="320" w:lineRule="exact"/>
              <w:ind w:left="0"/>
              <w:jc w:val="center"/>
              <w:rPr>
                <w:rFonts w:ascii="Tahoma" w:hAnsi="Tahoma" w:cs="Tahoma"/>
                <w:color w:val="000000"/>
                <w:sz w:val="21"/>
                <w:szCs w:val="21"/>
                <w:lang w:val="pt-BR"/>
              </w:rPr>
            </w:pPr>
            <w:r w:rsidRPr="00727CAC">
              <w:rPr>
                <w:rFonts w:ascii="Tahoma" w:hAnsi="Tahoma" w:cs="Tahoma"/>
                <w:color w:val="000000"/>
                <w:sz w:val="21"/>
                <w:szCs w:val="21"/>
                <w:lang w:val="pt-BR"/>
              </w:rPr>
              <w:t>100%</w:t>
            </w:r>
          </w:p>
        </w:tc>
      </w:tr>
      <w:tr w:rsidR="002E6A61" w:rsidRPr="00727CAC" w14:paraId="5BD6FE53"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93" w:type="pct"/>
            <w:gridSpan w:val="6"/>
            <w:tcBorders>
              <w:top w:val="single" w:sz="4" w:space="0" w:color="auto"/>
              <w:left w:val="single" w:sz="4" w:space="0" w:color="auto"/>
              <w:bottom w:val="single" w:sz="4" w:space="0" w:color="auto"/>
              <w:right w:val="single" w:sz="4" w:space="0" w:color="auto"/>
            </w:tcBorders>
          </w:tcPr>
          <w:p w14:paraId="1914AA4E" w14:textId="77777777" w:rsidR="002E6A61" w:rsidRPr="00727CAC" w:rsidRDefault="002E6A61" w:rsidP="00ED76C2">
            <w:pPr>
              <w:pStyle w:val="PargrafodaLista"/>
              <w:spacing w:line="320" w:lineRule="exact"/>
              <w:ind w:left="0"/>
              <w:jc w:val="both"/>
              <w:rPr>
                <w:rFonts w:ascii="Tahoma" w:hAnsi="Tahoma" w:cs="Tahoma"/>
                <w:b/>
                <w:bCs/>
                <w:smallCaps/>
                <w:color w:val="000000"/>
                <w:sz w:val="21"/>
                <w:szCs w:val="21"/>
                <w:lang w:val="pt-BR"/>
              </w:rPr>
            </w:pPr>
          </w:p>
        </w:tc>
        <w:tc>
          <w:tcPr>
            <w:tcW w:w="2707" w:type="pct"/>
            <w:gridSpan w:val="5"/>
            <w:tcBorders>
              <w:top w:val="single" w:sz="4" w:space="0" w:color="auto"/>
              <w:left w:val="single" w:sz="4" w:space="0" w:color="auto"/>
              <w:bottom w:val="single" w:sz="4" w:space="0" w:color="auto"/>
              <w:right w:val="single" w:sz="4" w:space="0" w:color="auto"/>
            </w:tcBorders>
            <w:vAlign w:val="center"/>
          </w:tcPr>
          <w:p w14:paraId="48D62F07" w14:textId="77777777" w:rsidR="002E6A61" w:rsidRPr="00727CAC" w:rsidRDefault="002E6A61" w:rsidP="00ED76C2">
            <w:pPr>
              <w:pStyle w:val="PargrafodaLista"/>
              <w:spacing w:line="320" w:lineRule="exact"/>
              <w:ind w:left="0"/>
              <w:jc w:val="center"/>
              <w:rPr>
                <w:rFonts w:ascii="Tahoma" w:hAnsi="Tahoma" w:cs="Tahoma"/>
                <w:color w:val="000000"/>
                <w:sz w:val="21"/>
                <w:szCs w:val="21"/>
                <w:lang w:val="pt-BR"/>
              </w:rPr>
            </w:pPr>
          </w:p>
        </w:tc>
      </w:tr>
      <w:tr w:rsidR="002E6A61" w:rsidRPr="00727CAC" w14:paraId="11A757E6"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93" w:type="pct"/>
            <w:gridSpan w:val="6"/>
            <w:tcBorders>
              <w:top w:val="single" w:sz="4" w:space="0" w:color="auto"/>
              <w:left w:val="single" w:sz="4" w:space="0" w:color="auto"/>
              <w:bottom w:val="single" w:sz="4" w:space="0" w:color="auto"/>
              <w:right w:val="single" w:sz="4" w:space="0" w:color="auto"/>
            </w:tcBorders>
            <w:hideMark/>
          </w:tcPr>
          <w:p w14:paraId="61E7ADBC" w14:textId="77777777" w:rsidR="002E6A61" w:rsidRPr="00727CAC" w:rsidRDefault="002E6A61" w:rsidP="002E6A61">
            <w:pPr>
              <w:pStyle w:val="PargrafodaLista"/>
              <w:numPr>
                <w:ilvl w:val="0"/>
                <w:numId w:val="89"/>
              </w:numPr>
              <w:spacing w:line="320" w:lineRule="exact"/>
              <w:ind w:left="0" w:firstLine="0"/>
              <w:contextualSpacing/>
              <w:jc w:val="both"/>
              <w:rPr>
                <w:rFonts w:ascii="Tahoma" w:hAnsi="Tahoma" w:cs="Tahoma"/>
                <w:b/>
                <w:bCs/>
                <w:color w:val="000000"/>
                <w:sz w:val="21"/>
                <w:szCs w:val="21"/>
                <w:lang w:val="pt-BR"/>
              </w:rPr>
            </w:pPr>
            <w:r w:rsidRPr="00727CAC">
              <w:rPr>
                <w:rFonts w:ascii="Tahoma" w:hAnsi="Tahoma" w:cs="Tahoma"/>
                <w:b/>
                <w:bCs/>
                <w:smallCaps/>
                <w:color w:val="000000"/>
                <w:sz w:val="21"/>
                <w:szCs w:val="21"/>
                <w:lang w:val="pt-BR"/>
              </w:rPr>
              <w:t>Outras classes de fundos de investimento e classes de fundos de investimento em cotas de classes de fundos investimento</w:t>
            </w:r>
          </w:p>
        </w:tc>
        <w:tc>
          <w:tcPr>
            <w:tcW w:w="2707" w:type="pct"/>
            <w:gridSpan w:val="5"/>
            <w:tcBorders>
              <w:top w:val="single" w:sz="4" w:space="0" w:color="auto"/>
              <w:left w:val="single" w:sz="4" w:space="0" w:color="auto"/>
              <w:bottom w:val="single" w:sz="4" w:space="0" w:color="auto"/>
              <w:right w:val="single" w:sz="4" w:space="0" w:color="auto"/>
            </w:tcBorders>
            <w:vAlign w:val="center"/>
            <w:hideMark/>
          </w:tcPr>
          <w:p w14:paraId="1001019B" w14:textId="77777777" w:rsidR="002E6A61" w:rsidRPr="00727CAC" w:rsidRDefault="002E6A61" w:rsidP="00ED76C2">
            <w:pPr>
              <w:pStyle w:val="PargrafodaLista"/>
              <w:spacing w:line="320" w:lineRule="exact"/>
              <w:ind w:left="0"/>
              <w:jc w:val="center"/>
              <w:rPr>
                <w:rFonts w:ascii="Tahoma" w:hAnsi="Tahoma" w:cs="Tahoma"/>
                <w:color w:val="000000"/>
                <w:sz w:val="21"/>
                <w:szCs w:val="21"/>
                <w:lang w:val="pt-BR"/>
              </w:rPr>
            </w:pPr>
            <w:r w:rsidRPr="00727CAC">
              <w:rPr>
                <w:rFonts w:ascii="Tahoma" w:hAnsi="Tahoma" w:cs="Tahoma"/>
                <w:color w:val="000000"/>
                <w:sz w:val="21"/>
                <w:szCs w:val="21"/>
                <w:lang w:val="pt-BR"/>
              </w:rPr>
              <w:t xml:space="preserve">0% </w:t>
            </w:r>
          </w:p>
        </w:tc>
      </w:tr>
      <w:tr w:rsidR="002E6A61" w:rsidRPr="00727CAC" w14:paraId="31B48D03" w14:textId="77777777" w:rsidTr="00ED76C2">
        <w:trPr>
          <w:jc w:val="center"/>
        </w:trPr>
        <w:tc>
          <w:tcPr>
            <w:tcW w:w="2293" w:type="pct"/>
            <w:gridSpan w:val="6"/>
            <w:tcBorders>
              <w:top w:val="single" w:sz="4" w:space="0" w:color="auto"/>
              <w:left w:val="single" w:sz="4" w:space="0" w:color="auto"/>
              <w:bottom w:val="single" w:sz="4" w:space="0" w:color="auto"/>
              <w:right w:val="single" w:sz="4" w:space="0" w:color="auto"/>
            </w:tcBorders>
          </w:tcPr>
          <w:p w14:paraId="5BE3DC0F" w14:textId="77777777" w:rsidR="002E6A61" w:rsidRPr="00727CAC" w:rsidRDefault="002E6A61" w:rsidP="00ED76C2">
            <w:pPr>
              <w:pStyle w:val="PargrafodaLista"/>
              <w:spacing w:line="320" w:lineRule="exact"/>
              <w:jc w:val="both"/>
              <w:rPr>
                <w:rFonts w:ascii="Tahoma" w:hAnsi="Tahoma" w:cs="Tahoma"/>
                <w:b/>
                <w:bCs/>
                <w:smallCaps/>
                <w:color w:val="000000"/>
                <w:sz w:val="21"/>
                <w:szCs w:val="21"/>
                <w:lang w:val="pt-BR"/>
              </w:rPr>
            </w:pPr>
          </w:p>
        </w:tc>
        <w:tc>
          <w:tcPr>
            <w:tcW w:w="2707" w:type="pct"/>
            <w:gridSpan w:val="5"/>
            <w:tcBorders>
              <w:top w:val="single" w:sz="4" w:space="0" w:color="auto"/>
              <w:left w:val="single" w:sz="4" w:space="0" w:color="auto"/>
              <w:bottom w:val="single" w:sz="4" w:space="0" w:color="auto"/>
              <w:right w:val="single" w:sz="4" w:space="0" w:color="auto"/>
            </w:tcBorders>
            <w:vAlign w:val="center"/>
          </w:tcPr>
          <w:p w14:paraId="4F7E0C8E" w14:textId="77777777" w:rsidR="002E6A61" w:rsidRPr="00727CAC" w:rsidRDefault="002E6A61" w:rsidP="00ED76C2">
            <w:pPr>
              <w:pStyle w:val="PargrafodaLista"/>
              <w:spacing w:line="320" w:lineRule="exact"/>
              <w:ind w:left="0"/>
              <w:jc w:val="center"/>
              <w:rPr>
                <w:rFonts w:ascii="Tahoma" w:hAnsi="Tahoma" w:cs="Tahoma"/>
                <w:color w:val="000000"/>
                <w:sz w:val="21"/>
                <w:szCs w:val="21"/>
                <w:lang w:val="pt-BR"/>
              </w:rPr>
            </w:pPr>
          </w:p>
        </w:tc>
      </w:tr>
      <w:tr w:rsidR="002E6A61" w:rsidRPr="00727CAC" w14:paraId="6BAD89B6" w14:textId="77777777" w:rsidTr="00ED76C2">
        <w:trPr>
          <w:jc w:val="center"/>
        </w:trPr>
        <w:tc>
          <w:tcPr>
            <w:tcW w:w="5000" w:type="pct"/>
            <w:gridSpan w:val="11"/>
            <w:tcBorders>
              <w:top w:val="single" w:sz="4" w:space="0" w:color="auto"/>
              <w:left w:val="nil"/>
              <w:bottom w:val="nil"/>
              <w:right w:val="nil"/>
            </w:tcBorders>
          </w:tcPr>
          <w:p w14:paraId="7692755E" w14:textId="77777777" w:rsidR="002E6A61" w:rsidRPr="00727CAC" w:rsidRDefault="002E6A61" w:rsidP="00ED76C2">
            <w:pPr>
              <w:pStyle w:val="PargrafodaLista"/>
              <w:spacing w:line="320" w:lineRule="exact"/>
              <w:ind w:left="0"/>
              <w:jc w:val="both"/>
              <w:rPr>
                <w:rFonts w:ascii="Tahoma" w:hAnsi="Tahoma" w:cs="Tahoma"/>
                <w:b/>
                <w:bCs/>
                <w:color w:val="000000"/>
                <w:sz w:val="21"/>
                <w:szCs w:val="21"/>
                <w:highlight w:val="green"/>
                <w:lang w:val="pt-BR"/>
              </w:rPr>
            </w:pPr>
          </w:p>
        </w:tc>
      </w:tr>
      <w:tr w:rsidR="002E6A61" w:rsidRPr="00727CAC" w14:paraId="51F76C62" w14:textId="77777777" w:rsidTr="00ED76C2">
        <w:trPr>
          <w:jc w:val="center"/>
        </w:trPr>
        <w:tc>
          <w:tcPr>
            <w:tcW w:w="5000" w:type="pct"/>
            <w:gridSpan w:val="11"/>
            <w:shd w:val="clear" w:color="auto" w:fill="D9D9D9" w:themeFill="background1" w:themeFillShade="D9"/>
            <w:vAlign w:val="center"/>
            <w:hideMark/>
          </w:tcPr>
          <w:p w14:paraId="7B8900FA" w14:textId="77777777" w:rsidR="002E6A61" w:rsidRPr="00727CAC" w:rsidRDefault="002E6A61" w:rsidP="002E6A61">
            <w:pPr>
              <w:pStyle w:val="PargrafodaLista"/>
              <w:numPr>
                <w:ilvl w:val="1"/>
                <w:numId w:val="36"/>
              </w:numPr>
              <w:ind w:left="0" w:firstLine="0"/>
              <w:contextualSpacing/>
              <w:jc w:val="center"/>
              <w:rPr>
                <w:rFonts w:ascii="Tahoma" w:hAnsi="Tahoma" w:cs="Tahoma"/>
                <w:sz w:val="21"/>
                <w:szCs w:val="21"/>
                <w:lang w:val="pt-BR"/>
              </w:rPr>
            </w:pPr>
            <w:r w:rsidRPr="00727CAC">
              <w:rPr>
                <w:rFonts w:ascii="Tahoma" w:hAnsi="Tahoma" w:cs="Tahoma"/>
                <w:b/>
                <w:bCs/>
                <w:smallCaps/>
                <w:sz w:val="21"/>
                <w:szCs w:val="21"/>
                <w:lang w:val="pt-BR"/>
              </w:rPr>
              <w:t>Outros Limites (percentual do patrimônio líquido da Classe)</w:t>
            </w:r>
          </w:p>
        </w:tc>
      </w:tr>
      <w:tr w:rsidR="002E6A61" w:rsidRPr="00727CAC" w14:paraId="246E91FC" w14:textId="77777777" w:rsidTr="00ED76C2">
        <w:trPr>
          <w:jc w:val="center"/>
        </w:trPr>
        <w:tc>
          <w:tcPr>
            <w:tcW w:w="5000" w:type="pct"/>
            <w:gridSpan w:val="11"/>
            <w:tcBorders>
              <w:top w:val="nil"/>
              <w:left w:val="nil"/>
              <w:bottom w:val="single" w:sz="4" w:space="0" w:color="auto"/>
              <w:right w:val="nil"/>
            </w:tcBorders>
            <w:vAlign w:val="center"/>
          </w:tcPr>
          <w:p w14:paraId="1C05C54B" w14:textId="77777777" w:rsidR="002E6A61" w:rsidRPr="00727CAC" w:rsidRDefault="002E6A61" w:rsidP="00ED76C2">
            <w:pPr>
              <w:jc w:val="center"/>
              <w:rPr>
                <w:rFonts w:ascii="Tahoma" w:hAnsi="Tahoma" w:cs="Tahoma"/>
                <w:b/>
                <w:bCs/>
                <w:smallCaps/>
                <w:sz w:val="21"/>
                <w:szCs w:val="21"/>
              </w:rPr>
            </w:pPr>
          </w:p>
        </w:tc>
      </w:tr>
      <w:tr w:rsidR="002E6A61" w:rsidRPr="00727CAC" w14:paraId="44D94837"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40" w:type="pct"/>
            <w:gridSpan w:val="3"/>
            <w:tcBorders>
              <w:top w:val="single" w:sz="4" w:space="0" w:color="auto"/>
              <w:left w:val="nil"/>
              <w:bottom w:val="single" w:sz="4" w:space="0" w:color="auto"/>
              <w:right w:val="nil"/>
            </w:tcBorders>
            <w:vAlign w:val="center"/>
            <w:hideMark/>
          </w:tcPr>
          <w:p w14:paraId="40E32BD1" w14:textId="77777777" w:rsidR="002E6A61" w:rsidRPr="00727CAC" w:rsidRDefault="002E6A61" w:rsidP="002E6A61">
            <w:pPr>
              <w:pStyle w:val="PargrafodaLista"/>
              <w:numPr>
                <w:ilvl w:val="0"/>
                <w:numId w:val="90"/>
              </w:numPr>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Crédito Privado</w:t>
            </w:r>
          </w:p>
        </w:tc>
        <w:tc>
          <w:tcPr>
            <w:tcW w:w="3560" w:type="pct"/>
            <w:gridSpan w:val="8"/>
            <w:tcBorders>
              <w:top w:val="single" w:sz="4" w:space="0" w:color="auto"/>
              <w:left w:val="nil"/>
              <w:bottom w:val="single" w:sz="4" w:space="0" w:color="auto"/>
              <w:right w:val="nil"/>
            </w:tcBorders>
            <w:vAlign w:val="center"/>
            <w:hideMark/>
          </w:tcPr>
          <w:p w14:paraId="6614BE66" w14:textId="77777777" w:rsidR="002E6A61" w:rsidRPr="00727CAC" w:rsidRDefault="002E6A61" w:rsidP="00ED76C2">
            <w:pPr>
              <w:rPr>
                <w:rFonts w:ascii="Tahoma" w:hAnsi="Tahoma" w:cs="Tahoma"/>
                <w:sz w:val="21"/>
                <w:szCs w:val="21"/>
              </w:rPr>
            </w:pPr>
            <w:r w:rsidRPr="00727CAC">
              <w:rPr>
                <w:rFonts w:ascii="Tahoma" w:hAnsi="Tahoma" w:cs="Tahoma"/>
                <w:sz w:val="21"/>
                <w:szCs w:val="21"/>
              </w:rPr>
              <w:t>Limite: 0%</w:t>
            </w:r>
          </w:p>
        </w:tc>
      </w:tr>
      <w:tr w:rsidR="002E6A61" w:rsidRPr="00727CAC" w14:paraId="29B7E4D5"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40" w:type="pct"/>
            <w:gridSpan w:val="3"/>
            <w:tcBorders>
              <w:top w:val="single" w:sz="4" w:space="0" w:color="auto"/>
              <w:left w:val="nil"/>
              <w:bottom w:val="single" w:sz="4" w:space="0" w:color="auto"/>
              <w:right w:val="nil"/>
            </w:tcBorders>
            <w:vAlign w:val="center"/>
          </w:tcPr>
          <w:p w14:paraId="5EB434CE" w14:textId="77777777" w:rsidR="002E6A61" w:rsidRPr="00727CAC" w:rsidRDefault="002E6A61" w:rsidP="00ED76C2">
            <w:pPr>
              <w:jc w:val="center"/>
              <w:rPr>
                <w:rFonts w:ascii="Tahoma" w:hAnsi="Tahoma" w:cs="Tahoma"/>
                <w:b/>
                <w:bCs/>
                <w:smallCaps/>
                <w:sz w:val="21"/>
                <w:szCs w:val="21"/>
              </w:rPr>
            </w:pPr>
          </w:p>
        </w:tc>
        <w:tc>
          <w:tcPr>
            <w:tcW w:w="3560" w:type="pct"/>
            <w:gridSpan w:val="8"/>
            <w:tcBorders>
              <w:top w:val="single" w:sz="4" w:space="0" w:color="auto"/>
              <w:left w:val="nil"/>
              <w:bottom w:val="single" w:sz="4" w:space="0" w:color="auto"/>
              <w:right w:val="nil"/>
            </w:tcBorders>
            <w:vAlign w:val="center"/>
          </w:tcPr>
          <w:p w14:paraId="425A9FF9" w14:textId="77777777" w:rsidR="002E6A61" w:rsidRPr="00727CAC" w:rsidRDefault="002E6A61" w:rsidP="00ED76C2">
            <w:pPr>
              <w:jc w:val="center"/>
              <w:rPr>
                <w:rFonts w:ascii="Tahoma" w:hAnsi="Tahoma" w:cs="Tahoma"/>
                <w:sz w:val="21"/>
                <w:szCs w:val="21"/>
              </w:rPr>
            </w:pPr>
          </w:p>
        </w:tc>
      </w:tr>
      <w:tr w:rsidR="002E6A61" w:rsidRPr="00727CAC" w14:paraId="091CD72D"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40" w:type="pct"/>
            <w:gridSpan w:val="3"/>
            <w:tcBorders>
              <w:top w:val="single" w:sz="4" w:space="0" w:color="auto"/>
              <w:left w:val="nil"/>
              <w:bottom w:val="single" w:sz="4" w:space="0" w:color="auto"/>
              <w:right w:val="nil"/>
            </w:tcBorders>
            <w:vAlign w:val="center"/>
            <w:hideMark/>
          </w:tcPr>
          <w:p w14:paraId="0ED27CE6" w14:textId="77777777" w:rsidR="002E6A61" w:rsidRPr="00727CAC" w:rsidRDefault="002E6A61" w:rsidP="002E6A61">
            <w:pPr>
              <w:pStyle w:val="PargrafodaLista"/>
              <w:numPr>
                <w:ilvl w:val="0"/>
                <w:numId w:val="90"/>
              </w:numPr>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Investimento no Exterior</w:t>
            </w:r>
          </w:p>
        </w:tc>
        <w:tc>
          <w:tcPr>
            <w:tcW w:w="3560" w:type="pct"/>
            <w:gridSpan w:val="8"/>
            <w:tcBorders>
              <w:top w:val="single" w:sz="4" w:space="0" w:color="auto"/>
              <w:left w:val="nil"/>
              <w:bottom w:val="single" w:sz="4" w:space="0" w:color="auto"/>
              <w:right w:val="nil"/>
            </w:tcBorders>
            <w:vAlign w:val="center"/>
            <w:hideMark/>
          </w:tcPr>
          <w:p w14:paraId="3C0E3BE7"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Limite: 0%</w:t>
            </w:r>
          </w:p>
        </w:tc>
      </w:tr>
      <w:tr w:rsidR="002E6A61" w:rsidRPr="00727CAC" w14:paraId="33EA2337"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40" w:type="pct"/>
            <w:gridSpan w:val="3"/>
            <w:tcBorders>
              <w:top w:val="single" w:sz="4" w:space="0" w:color="auto"/>
              <w:left w:val="nil"/>
              <w:bottom w:val="single" w:sz="4" w:space="0" w:color="auto"/>
              <w:right w:val="nil"/>
            </w:tcBorders>
            <w:vAlign w:val="center"/>
          </w:tcPr>
          <w:p w14:paraId="32778D0D" w14:textId="77777777" w:rsidR="002E6A61" w:rsidRPr="00727CAC" w:rsidRDefault="002E6A61" w:rsidP="00ED76C2">
            <w:pPr>
              <w:jc w:val="center"/>
              <w:rPr>
                <w:rFonts w:ascii="Tahoma" w:hAnsi="Tahoma" w:cs="Tahoma"/>
                <w:b/>
                <w:bCs/>
                <w:smallCaps/>
                <w:sz w:val="21"/>
                <w:szCs w:val="21"/>
              </w:rPr>
            </w:pPr>
          </w:p>
        </w:tc>
        <w:tc>
          <w:tcPr>
            <w:tcW w:w="3560" w:type="pct"/>
            <w:gridSpan w:val="8"/>
            <w:tcBorders>
              <w:top w:val="single" w:sz="4" w:space="0" w:color="auto"/>
              <w:left w:val="nil"/>
              <w:bottom w:val="single" w:sz="4" w:space="0" w:color="auto"/>
              <w:right w:val="nil"/>
            </w:tcBorders>
            <w:vAlign w:val="center"/>
          </w:tcPr>
          <w:p w14:paraId="2F6AEBF0" w14:textId="77777777" w:rsidR="002E6A61" w:rsidRPr="00727CAC" w:rsidRDefault="002E6A61" w:rsidP="00ED76C2">
            <w:pPr>
              <w:jc w:val="both"/>
              <w:rPr>
                <w:rFonts w:ascii="Tahoma" w:hAnsi="Tahoma" w:cs="Tahoma"/>
                <w:sz w:val="21"/>
                <w:szCs w:val="21"/>
              </w:rPr>
            </w:pPr>
          </w:p>
        </w:tc>
      </w:tr>
      <w:tr w:rsidR="002E6A61" w:rsidRPr="00727CAC" w14:paraId="7AC87950"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40" w:type="pct"/>
            <w:gridSpan w:val="3"/>
            <w:tcBorders>
              <w:top w:val="single" w:sz="4" w:space="0" w:color="auto"/>
              <w:left w:val="nil"/>
              <w:bottom w:val="single" w:sz="4" w:space="0" w:color="auto"/>
              <w:right w:val="nil"/>
            </w:tcBorders>
            <w:vAlign w:val="center"/>
            <w:hideMark/>
          </w:tcPr>
          <w:p w14:paraId="3855C455" w14:textId="77777777" w:rsidR="002E6A61" w:rsidRPr="00727CAC" w:rsidRDefault="002E6A61" w:rsidP="002E6A61">
            <w:pPr>
              <w:pStyle w:val="PargrafodaLista"/>
              <w:numPr>
                <w:ilvl w:val="0"/>
                <w:numId w:val="90"/>
              </w:numPr>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Exposição ao Risco de Capital</w:t>
            </w:r>
          </w:p>
        </w:tc>
        <w:tc>
          <w:tcPr>
            <w:tcW w:w="3560" w:type="pct"/>
            <w:gridSpan w:val="8"/>
            <w:tcBorders>
              <w:top w:val="single" w:sz="4" w:space="0" w:color="auto"/>
              <w:left w:val="nil"/>
              <w:bottom w:val="single" w:sz="4" w:space="0" w:color="auto"/>
              <w:right w:val="nil"/>
            </w:tcBorders>
            <w:vAlign w:val="center"/>
            <w:hideMark/>
          </w:tcPr>
          <w:p w14:paraId="4D59B211"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Operações com derivativos? Vedado</w:t>
            </w:r>
          </w:p>
          <w:p w14:paraId="05111111"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Margem bruta máxima, conforme disposto na Resolução: 20%</w:t>
            </w:r>
            <w:r w:rsidRPr="00727CAC">
              <w:rPr>
                <w:rFonts w:ascii="Tahoma" w:hAnsi="Tahoma" w:cs="Tahoma"/>
                <w:color w:val="000000"/>
                <w:sz w:val="21"/>
                <w:szCs w:val="21"/>
              </w:rPr>
              <w:t>.</w:t>
            </w:r>
          </w:p>
        </w:tc>
      </w:tr>
      <w:tr w:rsidR="002E6A61" w:rsidRPr="00727CAC" w14:paraId="6002A513"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40" w:type="pct"/>
            <w:gridSpan w:val="3"/>
            <w:tcBorders>
              <w:top w:val="single" w:sz="4" w:space="0" w:color="auto"/>
              <w:left w:val="nil"/>
              <w:bottom w:val="single" w:sz="4" w:space="0" w:color="auto"/>
              <w:right w:val="nil"/>
            </w:tcBorders>
            <w:vAlign w:val="center"/>
          </w:tcPr>
          <w:p w14:paraId="77E2DE7B" w14:textId="77777777" w:rsidR="002E6A61" w:rsidRPr="00727CAC" w:rsidRDefault="002E6A61" w:rsidP="00ED76C2">
            <w:pPr>
              <w:jc w:val="center"/>
              <w:rPr>
                <w:rFonts w:ascii="Tahoma" w:hAnsi="Tahoma" w:cs="Tahoma"/>
                <w:b/>
                <w:bCs/>
                <w:smallCaps/>
                <w:sz w:val="21"/>
                <w:szCs w:val="21"/>
              </w:rPr>
            </w:pPr>
          </w:p>
        </w:tc>
        <w:tc>
          <w:tcPr>
            <w:tcW w:w="3560" w:type="pct"/>
            <w:gridSpan w:val="8"/>
            <w:tcBorders>
              <w:top w:val="single" w:sz="4" w:space="0" w:color="auto"/>
              <w:left w:val="nil"/>
              <w:bottom w:val="single" w:sz="4" w:space="0" w:color="auto"/>
              <w:right w:val="nil"/>
            </w:tcBorders>
            <w:vAlign w:val="center"/>
          </w:tcPr>
          <w:p w14:paraId="557E0E97" w14:textId="77777777" w:rsidR="002E6A61" w:rsidRPr="00727CAC" w:rsidRDefault="002E6A61" w:rsidP="00ED76C2">
            <w:pPr>
              <w:rPr>
                <w:rFonts w:ascii="Tahoma" w:hAnsi="Tahoma" w:cs="Tahoma"/>
                <w:sz w:val="21"/>
                <w:szCs w:val="21"/>
                <w:highlight w:val="yellow"/>
              </w:rPr>
            </w:pPr>
          </w:p>
        </w:tc>
      </w:tr>
      <w:tr w:rsidR="002E6A61" w:rsidRPr="00727CAC" w14:paraId="364A14E5" w14:textId="77777777" w:rsidTr="00ED76C2">
        <w:trPr>
          <w:jc w:val="center"/>
        </w:trPr>
        <w:tc>
          <w:tcPr>
            <w:tcW w:w="5000" w:type="pct"/>
            <w:gridSpan w:val="11"/>
            <w:tcBorders>
              <w:top w:val="single" w:sz="4" w:space="0" w:color="auto"/>
              <w:left w:val="nil"/>
              <w:bottom w:val="single" w:sz="4" w:space="0" w:color="auto"/>
              <w:right w:val="nil"/>
            </w:tcBorders>
            <w:hideMark/>
          </w:tcPr>
          <w:p w14:paraId="6083AB28" w14:textId="77777777" w:rsidR="002E6A61" w:rsidRPr="00727CAC" w:rsidRDefault="002E6A61" w:rsidP="002E6A61">
            <w:pPr>
              <w:pStyle w:val="PargrafodaLista"/>
              <w:numPr>
                <w:ilvl w:val="2"/>
                <w:numId w:val="36"/>
              </w:numPr>
              <w:ind w:left="0" w:firstLine="0"/>
              <w:contextualSpacing/>
              <w:jc w:val="both"/>
              <w:rPr>
                <w:rFonts w:ascii="Tahoma" w:hAnsi="Tahoma" w:cs="Tahoma"/>
                <w:color w:val="000000"/>
                <w:sz w:val="21"/>
                <w:szCs w:val="21"/>
                <w:lang w:val="pt-BR"/>
              </w:rPr>
            </w:pPr>
            <w:r w:rsidRPr="00727CAC">
              <w:rPr>
                <w:rFonts w:ascii="Tahoma" w:hAnsi="Tahoma" w:cs="Tahoma"/>
                <w:sz w:val="21"/>
                <w:szCs w:val="21"/>
                <w:lang w:val="pt-BR"/>
              </w:rPr>
              <w:t xml:space="preserve"> O limite de crédito privado estabelecido neste quadro prevalece sobre os limites do quadro “Limites de Concentração por Ativo” com relação aos ativos de crédito privado quando os limites indicados no referido quadro forem maiores do que o limite aqui previsto.</w:t>
            </w:r>
          </w:p>
        </w:tc>
      </w:tr>
      <w:tr w:rsidR="002E6A61" w:rsidRPr="00727CAC" w14:paraId="34C8E263" w14:textId="77777777" w:rsidTr="00ED76C2">
        <w:trPr>
          <w:jc w:val="center"/>
        </w:trPr>
        <w:tc>
          <w:tcPr>
            <w:tcW w:w="5000" w:type="pct"/>
            <w:gridSpan w:val="11"/>
            <w:tcBorders>
              <w:top w:val="single" w:sz="4" w:space="0" w:color="auto"/>
              <w:left w:val="nil"/>
              <w:bottom w:val="single" w:sz="4" w:space="0" w:color="auto"/>
              <w:right w:val="nil"/>
            </w:tcBorders>
            <w:hideMark/>
          </w:tcPr>
          <w:p w14:paraId="5310563A" w14:textId="77777777" w:rsidR="002E6A61" w:rsidRPr="00727CAC" w:rsidRDefault="002E6A61" w:rsidP="002E6A61">
            <w:pPr>
              <w:pStyle w:val="PargrafodaLista"/>
              <w:numPr>
                <w:ilvl w:val="2"/>
                <w:numId w:val="36"/>
              </w:numPr>
              <w:ind w:left="0" w:firstLine="0"/>
              <w:contextualSpacing/>
              <w:jc w:val="both"/>
              <w:rPr>
                <w:rFonts w:ascii="Tahoma" w:hAnsi="Tahoma" w:cs="Tahoma"/>
                <w:sz w:val="21"/>
                <w:szCs w:val="21"/>
                <w:lang w:val="pt-BR"/>
              </w:rPr>
            </w:pPr>
            <w:r w:rsidRPr="00727CAC">
              <w:rPr>
                <w:rFonts w:ascii="Tahoma" w:hAnsi="Tahoma" w:cs="Tahoma"/>
                <w:sz w:val="21"/>
                <w:szCs w:val="21"/>
                <w:lang w:val="pt-BR"/>
              </w:rPr>
              <w:t xml:space="preserve"> As aplicações em ativos financeiros no exterior, se permitido acima e, se houver, não são cumulativamente consideradas no cálculo dos correspondentes limites de concentração por emissor e por modalidade de ativo financeiro aplicáveis aos ativos domésticos.</w:t>
            </w:r>
          </w:p>
        </w:tc>
      </w:tr>
      <w:tr w:rsidR="002E6A61" w:rsidRPr="00727CAC" w14:paraId="2074B518" w14:textId="77777777" w:rsidTr="008A1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889" w:type="pct"/>
            <w:gridSpan w:val="8"/>
            <w:tcBorders>
              <w:top w:val="single" w:sz="4" w:space="0" w:color="auto"/>
              <w:left w:val="nil"/>
              <w:bottom w:val="single" w:sz="4" w:space="0" w:color="auto"/>
              <w:right w:val="nil"/>
            </w:tcBorders>
            <w:vAlign w:val="center"/>
          </w:tcPr>
          <w:p w14:paraId="19A1B859" w14:textId="77777777" w:rsidR="002E6A61" w:rsidRPr="00727CAC" w:rsidRDefault="002E6A61" w:rsidP="00ED76C2">
            <w:pPr>
              <w:jc w:val="center"/>
              <w:rPr>
                <w:rFonts w:ascii="Tahoma" w:hAnsi="Tahoma" w:cs="Tahoma"/>
                <w:b/>
                <w:bCs/>
                <w:smallCaps/>
                <w:sz w:val="21"/>
                <w:szCs w:val="21"/>
              </w:rPr>
            </w:pPr>
          </w:p>
        </w:tc>
        <w:tc>
          <w:tcPr>
            <w:tcW w:w="2111" w:type="pct"/>
            <w:gridSpan w:val="3"/>
            <w:tcBorders>
              <w:top w:val="single" w:sz="4" w:space="0" w:color="auto"/>
              <w:left w:val="nil"/>
              <w:bottom w:val="single" w:sz="4" w:space="0" w:color="auto"/>
              <w:right w:val="nil"/>
            </w:tcBorders>
            <w:vAlign w:val="center"/>
          </w:tcPr>
          <w:p w14:paraId="6C29F3A3" w14:textId="77777777" w:rsidR="002E6A61" w:rsidRPr="00727CAC" w:rsidRDefault="002E6A61" w:rsidP="00ED76C2">
            <w:pPr>
              <w:rPr>
                <w:rFonts w:ascii="Tahoma" w:hAnsi="Tahoma" w:cs="Tahoma"/>
                <w:sz w:val="21"/>
                <w:szCs w:val="21"/>
                <w:highlight w:val="yellow"/>
              </w:rPr>
            </w:pPr>
          </w:p>
        </w:tc>
      </w:tr>
      <w:tr w:rsidR="002E6A61" w:rsidRPr="00727CAC" w14:paraId="0DF7ECE8" w14:textId="77777777" w:rsidTr="00ED76C2">
        <w:trPr>
          <w:jc w:val="center"/>
        </w:trPr>
        <w:tc>
          <w:tcPr>
            <w:tcW w:w="5000" w:type="pct"/>
            <w:gridSpan w:val="11"/>
            <w:tcBorders>
              <w:top w:val="single" w:sz="4" w:space="0" w:color="auto"/>
              <w:left w:val="nil"/>
              <w:bottom w:val="single" w:sz="4" w:space="0" w:color="auto"/>
              <w:right w:val="nil"/>
            </w:tcBorders>
            <w:shd w:val="clear" w:color="auto" w:fill="D9D9D9" w:themeFill="background1" w:themeFillShade="D9"/>
            <w:hideMark/>
          </w:tcPr>
          <w:p w14:paraId="38541D61" w14:textId="77777777" w:rsidR="002E6A61" w:rsidRPr="00727CAC" w:rsidRDefault="002E6A61" w:rsidP="002E6A61">
            <w:pPr>
              <w:pStyle w:val="PargrafodaLista"/>
              <w:numPr>
                <w:ilvl w:val="1"/>
                <w:numId w:val="36"/>
              </w:numPr>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Vedações</w:t>
            </w:r>
          </w:p>
        </w:tc>
      </w:tr>
      <w:tr w:rsidR="002E6A61" w:rsidRPr="00727CAC" w14:paraId="1ABA3960" w14:textId="77777777" w:rsidTr="00ED76C2">
        <w:trPr>
          <w:jc w:val="center"/>
        </w:trPr>
        <w:tc>
          <w:tcPr>
            <w:tcW w:w="5000" w:type="pct"/>
            <w:gridSpan w:val="11"/>
            <w:tcBorders>
              <w:top w:val="single" w:sz="4" w:space="0" w:color="auto"/>
              <w:left w:val="nil"/>
              <w:bottom w:val="single" w:sz="4" w:space="0" w:color="auto"/>
              <w:right w:val="nil"/>
            </w:tcBorders>
          </w:tcPr>
          <w:p w14:paraId="7B482B83" w14:textId="77777777" w:rsidR="002E6A61" w:rsidRPr="00727CAC" w:rsidRDefault="002E6A61" w:rsidP="00ED76C2">
            <w:pPr>
              <w:jc w:val="center"/>
              <w:rPr>
                <w:rFonts w:ascii="Tahoma" w:hAnsi="Tahoma" w:cs="Tahoma"/>
                <w:b/>
                <w:bCs/>
                <w:smallCaps/>
                <w:sz w:val="21"/>
                <w:szCs w:val="21"/>
              </w:rPr>
            </w:pPr>
          </w:p>
        </w:tc>
      </w:tr>
      <w:tr w:rsidR="002E6A61" w:rsidRPr="00727CAC" w14:paraId="7D215815" w14:textId="77777777" w:rsidTr="00ED76C2">
        <w:trPr>
          <w:jc w:val="center"/>
        </w:trPr>
        <w:tc>
          <w:tcPr>
            <w:tcW w:w="5000" w:type="pct"/>
            <w:gridSpan w:val="11"/>
            <w:tcBorders>
              <w:top w:val="single" w:sz="4" w:space="0" w:color="auto"/>
              <w:left w:val="nil"/>
              <w:bottom w:val="single" w:sz="4" w:space="0" w:color="auto"/>
              <w:right w:val="nil"/>
            </w:tcBorders>
            <w:vAlign w:val="center"/>
          </w:tcPr>
          <w:p w14:paraId="7537EA38" w14:textId="77777777" w:rsidR="002E6A61" w:rsidRPr="00727CAC" w:rsidRDefault="002E6A61" w:rsidP="002E6A61">
            <w:pPr>
              <w:pStyle w:val="PargrafodaLista"/>
              <w:numPr>
                <w:ilvl w:val="2"/>
                <w:numId w:val="36"/>
              </w:numPr>
              <w:ind w:left="0" w:firstLine="0"/>
              <w:contextualSpacing/>
              <w:jc w:val="both"/>
              <w:rPr>
                <w:rFonts w:ascii="Tahoma" w:hAnsi="Tahoma" w:cs="Tahoma"/>
                <w:sz w:val="21"/>
                <w:szCs w:val="21"/>
                <w:lang w:val="pt-BR"/>
              </w:rPr>
            </w:pPr>
            <w:r w:rsidRPr="00727CAC">
              <w:rPr>
                <w:rFonts w:ascii="Tahoma" w:hAnsi="Tahoma" w:cs="Tahoma"/>
                <w:sz w:val="21"/>
                <w:szCs w:val="21"/>
                <w:lang w:val="pt-BR"/>
              </w:rPr>
              <w:t>Aplicar em classes de fundos de investimento que nela invistam, assim como aplicar em outra(s) classe(s) do Fundo.</w:t>
            </w:r>
          </w:p>
        </w:tc>
      </w:tr>
      <w:tr w:rsidR="002E6A61" w:rsidRPr="00727CAC" w14:paraId="592757B6" w14:textId="77777777" w:rsidTr="00ED76C2">
        <w:trPr>
          <w:jc w:val="center"/>
        </w:trPr>
        <w:tc>
          <w:tcPr>
            <w:tcW w:w="5000" w:type="pct"/>
            <w:gridSpan w:val="11"/>
            <w:tcBorders>
              <w:top w:val="single" w:sz="4" w:space="0" w:color="auto"/>
              <w:left w:val="nil"/>
              <w:bottom w:val="single" w:sz="4" w:space="0" w:color="auto"/>
              <w:right w:val="nil"/>
            </w:tcBorders>
            <w:vAlign w:val="center"/>
          </w:tcPr>
          <w:p w14:paraId="033D13A5" w14:textId="77777777" w:rsidR="002E6A61" w:rsidRPr="00727CAC" w:rsidRDefault="002E6A61" w:rsidP="00ED76C2">
            <w:pPr>
              <w:jc w:val="both"/>
              <w:rPr>
                <w:rFonts w:ascii="Tahoma" w:hAnsi="Tahoma" w:cs="Tahoma"/>
                <w:sz w:val="21"/>
                <w:szCs w:val="21"/>
                <w:highlight w:val="yellow"/>
              </w:rPr>
            </w:pPr>
          </w:p>
        </w:tc>
      </w:tr>
      <w:tr w:rsidR="002E6A61" w:rsidRPr="00727CAC" w14:paraId="65F81E13" w14:textId="77777777" w:rsidTr="00ED76C2">
        <w:trPr>
          <w:jc w:val="center"/>
        </w:trPr>
        <w:tc>
          <w:tcPr>
            <w:tcW w:w="5000" w:type="pct"/>
            <w:gridSpan w:val="11"/>
            <w:tcBorders>
              <w:top w:val="single" w:sz="4" w:space="0" w:color="auto"/>
              <w:left w:val="nil"/>
              <w:bottom w:val="single" w:sz="4" w:space="0" w:color="auto"/>
              <w:right w:val="nil"/>
            </w:tcBorders>
            <w:shd w:val="clear" w:color="auto" w:fill="D9D9D9" w:themeFill="background1" w:themeFillShade="D9"/>
            <w:hideMark/>
          </w:tcPr>
          <w:p w14:paraId="555CD8DB" w14:textId="77777777" w:rsidR="002E6A61" w:rsidRPr="00727CAC" w:rsidRDefault="002E6A61" w:rsidP="002E6A61">
            <w:pPr>
              <w:pStyle w:val="PargrafodaLista"/>
              <w:numPr>
                <w:ilvl w:val="1"/>
                <w:numId w:val="36"/>
              </w:numPr>
              <w:ind w:left="0" w:firstLine="0"/>
              <w:contextualSpacing/>
              <w:jc w:val="center"/>
              <w:rPr>
                <w:rFonts w:ascii="Tahoma" w:hAnsi="Tahoma" w:cs="Tahoma"/>
                <w:sz w:val="21"/>
                <w:szCs w:val="21"/>
                <w:lang w:val="pt-BR"/>
              </w:rPr>
            </w:pPr>
            <w:r w:rsidRPr="00727CAC">
              <w:rPr>
                <w:rFonts w:ascii="Tahoma" w:hAnsi="Tahoma" w:cs="Tahoma"/>
                <w:b/>
                <w:bCs/>
                <w:smallCaps/>
                <w:sz w:val="21"/>
                <w:szCs w:val="21"/>
                <w:lang w:val="pt-BR"/>
              </w:rPr>
              <w:t>Operações com o Gestor e Grupo Econômico</w:t>
            </w:r>
          </w:p>
        </w:tc>
      </w:tr>
      <w:tr w:rsidR="002E6A61" w:rsidRPr="00727CAC" w14:paraId="0F514384" w14:textId="77777777" w:rsidTr="008A1ADD">
        <w:trPr>
          <w:jc w:val="center"/>
        </w:trPr>
        <w:tc>
          <w:tcPr>
            <w:tcW w:w="1165" w:type="pct"/>
            <w:tcBorders>
              <w:top w:val="single" w:sz="4" w:space="0" w:color="auto"/>
              <w:left w:val="nil"/>
              <w:bottom w:val="single" w:sz="4" w:space="0" w:color="auto"/>
              <w:right w:val="nil"/>
            </w:tcBorders>
            <w:vAlign w:val="center"/>
          </w:tcPr>
          <w:p w14:paraId="7AA6BAE8" w14:textId="77777777" w:rsidR="002E6A61" w:rsidRPr="00727CAC" w:rsidRDefault="002E6A61" w:rsidP="00ED76C2">
            <w:pPr>
              <w:jc w:val="both"/>
              <w:rPr>
                <w:rFonts w:ascii="Tahoma" w:hAnsi="Tahoma" w:cs="Tahoma"/>
                <w:sz w:val="21"/>
                <w:szCs w:val="21"/>
                <w:highlight w:val="yellow"/>
              </w:rPr>
            </w:pPr>
          </w:p>
        </w:tc>
        <w:tc>
          <w:tcPr>
            <w:tcW w:w="1724" w:type="pct"/>
            <w:gridSpan w:val="7"/>
            <w:tcBorders>
              <w:top w:val="single" w:sz="4" w:space="0" w:color="auto"/>
              <w:left w:val="nil"/>
              <w:bottom w:val="single" w:sz="4" w:space="0" w:color="auto"/>
              <w:right w:val="nil"/>
            </w:tcBorders>
            <w:vAlign w:val="center"/>
          </w:tcPr>
          <w:p w14:paraId="695D47B8" w14:textId="77777777" w:rsidR="002E6A61" w:rsidRPr="00727CAC" w:rsidRDefault="002E6A61" w:rsidP="00ED76C2">
            <w:pPr>
              <w:jc w:val="both"/>
              <w:rPr>
                <w:rFonts w:ascii="Tahoma" w:hAnsi="Tahoma" w:cs="Tahoma"/>
                <w:sz w:val="21"/>
                <w:szCs w:val="21"/>
                <w:highlight w:val="yellow"/>
              </w:rPr>
            </w:pPr>
          </w:p>
        </w:tc>
        <w:tc>
          <w:tcPr>
            <w:tcW w:w="2111" w:type="pct"/>
            <w:gridSpan w:val="3"/>
            <w:tcBorders>
              <w:top w:val="single" w:sz="4" w:space="0" w:color="auto"/>
              <w:left w:val="nil"/>
              <w:bottom w:val="single" w:sz="4" w:space="0" w:color="auto"/>
              <w:right w:val="nil"/>
            </w:tcBorders>
            <w:vAlign w:val="center"/>
          </w:tcPr>
          <w:p w14:paraId="3A955E59" w14:textId="77777777" w:rsidR="002E6A61" w:rsidRPr="00727CAC" w:rsidRDefault="002E6A61" w:rsidP="00ED76C2">
            <w:pPr>
              <w:jc w:val="both"/>
              <w:rPr>
                <w:rFonts w:ascii="Tahoma" w:hAnsi="Tahoma" w:cs="Tahoma"/>
                <w:sz w:val="21"/>
                <w:szCs w:val="21"/>
                <w:highlight w:val="yellow"/>
              </w:rPr>
            </w:pPr>
          </w:p>
        </w:tc>
      </w:tr>
      <w:tr w:rsidR="002E6A61" w:rsidRPr="00727CAC" w14:paraId="6475E1BD" w14:textId="77777777" w:rsidTr="008A1ADD">
        <w:trPr>
          <w:trHeight w:val="768"/>
          <w:jc w:val="center"/>
        </w:trPr>
        <w:tc>
          <w:tcPr>
            <w:tcW w:w="2761" w:type="pct"/>
            <w:gridSpan w:val="7"/>
            <w:tcBorders>
              <w:top w:val="single" w:sz="4" w:space="0" w:color="auto"/>
              <w:left w:val="nil"/>
              <w:bottom w:val="single" w:sz="4" w:space="0" w:color="auto"/>
              <w:right w:val="nil"/>
            </w:tcBorders>
            <w:shd w:val="clear" w:color="auto" w:fill="D9D9D9" w:themeFill="background1" w:themeFillShade="D9"/>
            <w:vAlign w:val="center"/>
            <w:hideMark/>
          </w:tcPr>
          <w:p w14:paraId="3B97E7DC" w14:textId="77777777" w:rsidR="002E6A61" w:rsidRPr="00727CAC" w:rsidRDefault="002E6A61" w:rsidP="00ED76C2">
            <w:pPr>
              <w:jc w:val="center"/>
              <w:rPr>
                <w:rFonts w:ascii="Tahoma" w:hAnsi="Tahoma" w:cs="Tahoma"/>
                <w:b/>
                <w:bCs/>
                <w:sz w:val="21"/>
                <w:szCs w:val="21"/>
              </w:rPr>
            </w:pPr>
            <w:r w:rsidRPr="00727CAC">
              <w:rPr>
                <w:rFonts w:ascii="Tahoma" w:hAnsi="Tahoma" w:cs="Tahoma"/>
                <w:b/>
                <w:bCs/>
                <w:sz w:val="21"/>
                <w:szCs w:val="21"/>
              </w:rPr>
              <w:t>Operação</w:t>
            </w:r>
          </w:p>
        </w:tc>
        <w:tc>
          <w:tcPr>
            <w:tcW w:w="879" w:type="pct"/>
            <w:gridSpan w:val="2"/>
            <w:tcBorders>
              <w:top w:val="single" w:sz="4" w:space="0" w:color="auto"/>
              <w:left w:val="nil"/>
              <w:bottom w:val="single" w:sz="4" w:space="0" w:color="auto"/>
              <w:right w:val="nil"/>
            </w:tcBorders>
            <w:shd w:val="clear" w:color="auto" w:fill="D9D9D9" w:themeFill="background1" w:themeFillShade="D9"/>
            <w:vAlign w:val="center"/>
            <w:hideMark/>
          </w:tcPr>
          <w:p w14:paraId="4DA6B2A5" w14:textId="77777777" w:rsidR="002E6A61" w:rsidRPr="00727CAC" w:rsidRDefault="002E6A61" w:rsidP="00ED76C2">
            <w:pPr>
              <w:jc w:val="center"/>
              <w:rPr>
                <w:rFonts w:ascii="Tahoma" w:hAnsi="Tahoma" w:cs="Tahoma"/>
                <w:b/>
                <w:bCs/>
                <w:sz w:val="21"/>
                <w:szCs w:val="21"/>
                <w:highlight w:val="yellow"/>
              </w:rPr>
            </w:pPr>
            <w:r w:rsidRPr="00727CAC">
              <w:rPr>
                <w:rFonts w:ascii="Tahoma" w:hAnsi="Tahoma" w:cs="Tahoma"/>
                <w:b/>
                <w:bCs/>
                <w:sz w:val="21"/>
                <w:szCs w:val="21"/>
              </w:rPr>
              <w:t>Permitido / Vedado</w:t>
            </w:r>
          </w:p>
        </w:tc>
        <w:tc>
          <w:tcPr>
            <w:tcW w:w="1360" w:type="pct"/>
            <w:gridSpan w:val="2"/>
            <w:tcBorders>
              <w:top w:val="single" w:sz="4" w:space="0" w:color="auto"/>
              <w:left w:val="nil"/>
              <w:bottom w:val="single" w:sz="4" w:space="0" w:color="auto"/>
              <w:right w:val="nil"/>
            </w:tcBorders>
            <w:shd w:val="clear" w:color="auto" w:fill="D9D9D9" w:themeFill="background1" w:themeFillShade="D9"/>
            <w:vAlign w:val="center"/>
            <w:hideMark/>
          </w:tcPr>
          <w:p w14:paraId="0F2047F9" w14:textId="77777777" w:rsidR="002E6A61" w:rsidRPr="00727CAC" w:rsidRDefault="002E6A61" w:rsidP="00ED76C2">
            <w:pPr>
              <w:jc w:val="center"/>
              <w:rPr>
                <w:rFonts w:ascii="Tahoma" w:hAnsi="Tahoma" w:cs="Tahoma"/>
                <w:b/>
                <w:bCs/>
                <w:sz w:val="21"/>
                <w:szCs w:val="21"/>
                <w:highlight w:val="yellow"/>
              </w:rPr>
            </w:pPr>
            <w:r w:rsidRPr="00727CAC">
              <w:rPr>
                <w:rFonts w:ascii="Tahoma" w:hAnsi="Tahoma" w:cs="Tahoma"/>
                <w:b/>
                <w:bCs/>
                <w:sz w:val="21"/>
                <w:szCs w:val="21"/>
              </w:rPr>
              <w:t>Limite Aplicável (percentual do patrimônio líquido da Classe)</w:t>
            </w:r>
          </w:p>
        </w:tc>
      </w:tr>
      <w:tr w:rsidR="002E6A61" w:rsidRPr="00727CAC" w14:paraId="47D79270" w14:textId="77777777" w:rsidTr="008A1ADD">
        <w:trPr>
          <w:jc w:val="center"/>
        </w:trPr>
        <w:tc>
          <w:tcPr>
            <w:tcW w:w="2761" w:type="pct"/>
            <w:gridSpan w:val="7"/>
            <w:tcBorders>
              <w:top w:val="single" w:sz="4" w:space="0" w:color="auto"/>
              <w:left w:val="nil"/>
              <w:bottom w:val="single" w:sz="4" w:space="0" w:color="auto"/>
              <w:right w:val="nil"/>
            </w:tcBorders>
            <w:vAlign w:val="center"/>
          </w:tcPr>
          <w:p w14:paraId="1961F80A" w14:textId="77777777" w:rsidR="002E6A61" w:rsidRPr="00727CAC" w:rsidRDefault="002E6A61" w:rsidP="00ED76C2">
            <w:pPr>
              <w:pStyle w:val="PargrafodaLista"/>
              <w:ind w:left="0"/>
              <w:jc w:val="both"/>
              <w:rPr>
                <w:rFonts w:ascii="Tahoma" w:hAnsi="Tahoma" w:cs="Tahoma"/>
                <w:sz w:val="21"/>
                <w:szCs w:val="21"/>
                <w:lang w:val="pt-BR"/>
              </w:rPr>
            </w:pPr>
          </w:p>
        </w:tc>
        <w:tc>
          <w:tcPr>
            <w:tcW w:w="879" w:type="pct"/>
            <w:gridSpan w:val="2"/>
            <w:tcBorders>
              <w:top w:val="single" w:sz="4" w:space="0" w:color="auto"/>
              <w:left w:val="nil"/>
              <w:bottom w:val="single" w:sz="4" w:space="0" w:color="auto"/>
              <w:right w:val="nil"/>
            </w:tcBorders>
            <w:vAlign w:val="center"/>
          </w:tcPr>
          <w:p w14:paraId="5E754C15" w14:textId="77777777" w:rsidR="002E6A61" w:rsidRPr="00727CAC" w:rsidRDefault="002E6A61" w:rsidP="00ED76C2">
            <w:pPr>
              <w:jc w:val="center"/>
              <w:rPr>
                <w:rFonts w:ascii="Tahoma" w:hAnsi="Tahoma" w:cs="Tahoma"/>
                <w:sz w:val="21"/>
                <w:szCs w:val="21"/>
                <w:highlight w:val="yellow"/>
              </w:rPr>
            </w:pPr>
          </w:p>
        </w:tc>
        <w:tc>
          <w:tcPr>
            <w:tcW w:w="1360" w:type="pct"/>
            <w:gridSpan w:val="2"/>
            <w:tcBorders>
              <w:top w:val="single" w:sz="4" w:space="0" w:color="auto"/>
              <w:left w:val="nil"/>
              <w:bottom w:val="single" w:sz="4" w:space="0" w:color="auto"/>
              <w:right w:val="nil"/>
            </w:tcBorders>
            <w:vAlign w:val="center"/>
          </w:tcPr>
          <w:p w14:paraId="54F4A129" w14:textId="77777777" w:rsidR="002E6A61" w:rsidRPr="00727CAC" w:rsidRDefault="002E6A61" w:rsidP="00ED76C2">
            <w:pPr>
              <w:jc w:val="both"/>
              <w:rPr>
                <w:rFonts w:ascii="Tahoma" w:hAnsi="Tahoma" w:cs="Tahoma"/>
                <w:sz w:val="21"/>
                <w:szCs w:val="21"/>
                <w:highlight w:val="yellow"/>
              </w:rPr>
            </w:pPr>
          </w:p>
        </w:tc>
      </w:tr>
      <w:tr w:rsidR="002E6A61" w:rsidRPr="00727CAC" w14:paraId="47E7DFFD" w14:textId="77777777" w:rsidTr="008A1ADD">
        <w:trPr>
          <w:jc w:val="center"/>
        </w:trPr>
        <w:tc>
          <w:tcPr>
            <w:tcW w:w="2761" w:type="pct"/>
            <w:gridSpan w:val="7"/>
            <w:tcBorders>
              <w:top w:val="single" w:sz="4" w:space="0" w:color="auto"/>
              <w:left w:val="nil"/>
              <w:bottom w:val="single" w:sz="4" w:space="0" w:color="auto"/>
              <w:right w:val="nil"/>
            </w:tcBorders>
            <w:vAlign w:val="center"/>
            <w:hideMark/>
          </w:tcPr>
          <w:p w14:paraId="3419A5C9" w14:textId="77777777" w:rsidR="002E6A61" w:rsidRPr="00727CAC" w:rsidRDefault="002E6A61" w:rsidP="002E6A61">
            <w:pPr>
              <w:pStyle w:val="PargrafodaLista"/>
              <w:numPr>
                <w:ilvl w:val="0"/>
                <w:numId w:val="91"/>
              </w:numPr>
              <w:ind w:left="0" w:firstLine="0"/>
              <w:contextualSpacing/>
              <w:jc w:val="both"/>
              <w:rPr>
                <w:rFonts w:ascii="Tahoma" w:hAnsi="Tahoma" w:cs="Tahoma"/>
                <w:sz w:val="21"/>
                <w:szCs w:val="21"/>
                <w:lang w:val="pt-BR"/>
              </w:rPr>
            </w:pPr>
            <w:r w:rsidRPr="00727CAC">
              <w:rPr>
                <w:rFonts w:ascii="Tahoma" w:hAnsi="Tahoma" w:cs="Tahoma"/>
                <w:sz w:val="21"/>
                <w:szCs w:val="21"/>
                <w:lang w:val="pt-BR"/>
              </w:rPr>
              <w:t>Títulos ou valores mobiliários de emissão do Gestor ou de empresas de seu grupo econômico.</w:t>
            </w:r>
          </w:p>
        </w:tc>
        <w:tc>
          <w:tcPr>
            <w:tcW w:w="879" w:type="pct"/>
            <w:gridSpan w:val="2"/>
            <w:tcBorders>
              <w:top w:val="single" w:sz="4" w:space="0" w:color="auto"/>
              <w:left w:val="nil"/>
              <w:bottom w:val="single" w:sz="4" w:space="0" w:color="auto"/>
              <w:right w:val="nil"/>
            </w:tcBorders>
            <w:vAlign w:val="center"/>
            <w:hideMark/>
          </w:tcPr>
          <w:p w14:paraId="56F9D45A" w14:textId="77777777" w:rsidR="002E6A61" w:rsidRPr="00727CAC" w:rsidRDefault="002E6A61" w:rsidP="00ED76C2">
            <w:pPr>
              <w:jc w:val="center"/>
              <w:rPr>
                <w:rFonts w:ascii="Tahoma" w:hAnsi="Tahoma" w:cs="Tahoma"/>
                <w:sz w:val="21"/>
                <w:szCs w:val="21"/>
              </w:rPr>
            </w:pPr>
            <w:r w:rsidRPr="00727CAC">
              <w:rPr>
                <w:rFonts w:ascii="Tahoma" w:hAnsi="Tahoma" w:cs="Tahoma"/>
                <w:sz w:val="21"/>
                <w:szCs w:val="21"/>
              </w:rPr>
              <w:t>Vedado</w:t>
            </w:r>
          </w:p>
        </w:tc>
        <w:tc>
          <w:tcPr>
            <w:tcW w:w="1360" w:type="pct"/>
            <w:gridSpan w:val="2"/>
            <w:tcBorders>
              <w:top w:val="single" w:sz="4" w:space="0" w:color="auto"/>
              <w:left w:val="nil"/>
              <w:bottom w:val="single" w:sz="4" w:space="0" w:color="auto"/>
              <w:right w:val="nil"/>
            </w:tcBorders>
            <w:vAlign w:val="center"/>
            <w:hideMark/>
          </w:tcPr>
          <w:p w14:paraId="495473B6" w14:textId="77777777" w:rsidR="002E6A61" w:rsidRPr="00727CAC" w:rsidRDefault="002E6A61" w:rsidP="00ED76C2">
            <w:pPr>
              <w:jc w:val="center"/>
              <w:rPr>
                <w:rFonts w:ascii="Tahoma" w:hAnsi="Tahoma" w:cs="Tahoma"/>
                <w:sz w:val="21"/>
                <w:szCs w:val="21"/>
              </w:rPr>
            </w:pPr>
            <w:r w:rsidRPr="00727CAC">
              <w:rPr>
                <w:rFonts w:ascii="Tahoma" w:hAnsi="Tahoma" w:cs="Tahoma"/>
                <w:sz w:val="21"/>
                <w:szCs w:val="21"/>
              </w:rPr>
              <w:t>0%</w:t>
            </w:r>
          </w:p>
        </w:tc>
      </w:tr>
      <w:tr w:rsidR="002E6A61" w:rsidRPr="00727CAC" w14:paraId="0B463267" w14:textId="77777777" w:rsidTr="008A1ADD">
        <w:trPr>
          <w:jc w:val="center"/>
        </w:trPr>
        <w:tc>
          <w:tcPr>
            <w:tcW w:w="2761" w:type="pct"/>
            <w:gridSpan w:val="7"/>
            <w:tcBorders>
              <w:top w:val="single" w:sz="4" w:space="0" w:color="auto"/>
              <w:left w:val="nil"/>
              <w:bottom w:val="single" w:sz="4" w:space="0" w:color="auto"/>
              <w:right w:val="nil"/>
            </w:tcBorders>
            <w:vAlign w:val="center"/>
          </w:tcPr>
          <w:p w14:paraId="2588C2B4" w14:textId="77777777" w:rsidR="002E6A61" w:rsidRPr="00727CAC" w:rsidRDefault="002E6A61" w:rsidP="00ED76C2">
            <w:pPr>
              <w:jc w:val="both"/>
              <w:rPr>
                <w:rFonts w:ascii="Tahoma" w:hAnsi="Tahoma" w:cs="Tahoma"/>
                <w:sz w:val="21"/>
                <w:szCs w:val="21"/>
                <w:highlight w:val="yellow"/>
              </w:rPr>
            </w:pPr>
          </w:p>
        </w:tc>
        <w:tc>
          <w:tcPr>
            <w:tcW w:w="879" w:type="pct"/>
            <w:gridSpan w:val="2"/>
            <w:tcBorders>
              <w:top w:val="single" w:sz="4" w:space="0" w:color="auto"/>
              <w:left w:val="nil"/>
              <w:bottom w:val="single" w:sz="4" w:space="0" w:color="auto"/>
              <w:right w:val="nil"/>
            </w:tcBorders>
            <w:vAlign w:val="center"/>
          </w:tcPr>
          <w:p w14:paraId="0AA24C69" w14:textId="77777777" w:rsidR="002E6A61" w:rsidRPr="00727CAC" w:rsidRDefault="002E6A61" w:rsidP="00ED76C2">
            <w:pPr>
              <w:jc w:val="center"/>
              <w:rPr>
                <w:rFonts w:ascii="Tahoma" w:hAnsi="Tahoma" w:cs="Tahoma"/>
                <w:sz w:val="21"/>
                <w:szCs w:val="21"/>
              </w:rPr>
            </w:pPr>
          </w:p>
        </w:tc>
        <w:tc>
          <w:tcPr>
            <w:tcW w:w="1360" w:type="pct"/>
            <w:gridSpan w:val="2"/>
            <w:tcBorders>
              <w:top w:val="single" w:sz="4" w:space="0" w:color="auto"/>
              <w:left w:val="nil"/>
              <w:bottom w:val="single" w:sz="4" w:space="0" w:color="auto"/>
              <w:right w:val="nil"/>
            </w:tcBorders>
            <w:vAlign w:val="center"/>
          </w:tcPr>
          <w:p w14:paraId="0F5A0388" w14:textId="77777777" w:rsidR="002E6A61" w:rsidRPr="00727CAC" w:rsidRDefault="002E6A61" w:rsidP="00ED76C2">
            <w:pPr>
              <w:jc w:val="center"/>
              <w:rPr>
                <w:rFonts w:ascii="Tahoma" w:hAnsi="Tahoma" w:cs="Tahoma"/>
                <w:sz w:val="21"/>
                <w:szCs w:val="21"/>
              </w:rPr>
            </w:pPr>
          </w:p>
        </w:tc>
      </w:tr>
      <w:tr w:rsidR="002E6A61" w:rsidRPr="00727CAC" w14:paraId="25E94A18" w14:textId="77777777" w:rsidTr="008A1ADD">
        <w:trPr>
          <w:jc w:val="center"/>
        </w:trPr>
        <w:tc>
          <w:tcPr>
            <w:tcW w:w="2761" w:type="pct"/>
            <w:gridSpan w:val="7"/>
            <w:tcBorders>
              <w:top w:val="single" w:sz="4" w:space="0" w:color="auto"/>
              <w:left w:val="nil"/>
              <w:bottom w:val="single" w:sz="4" w:space="0" w:color="auto"/>
              <w:right w:val="nil"/>
            </w:tcBorders>
            <w:vAlign w:val="center"/>
            <w:hideMark/>
          </w:tcPr>
          <w:p w14:paraId="1F086386" w14:textId="77777777" w:rsidR="002E6A61" w:rsidRPr="00727CAC" w:rsidRDefault="002E6A61" w:rsidP="002E6A61">
            <w:pPr>
              <w:pStyle w:val="PargrafodaLista"/>
              <w:numPr>
                <w:ilvl w:val="0"/>
                <w:numId w:val="91"/>
              </w:numPr>
              <w:ind w:left="0" w:firstLine="0"/>
              <w:contextualSpacing/>
              <w:jc w:val="both"/>
              <w:rPr>
                <w:rFonts w:ascii="Tahoma" w:hAnsi="Tahoma" w:cs="Tahoma"/>
                <w:sz w:val="21"/>
                <w:szCs w:val="21"/>
                <w:lang w:val="pt-BR"/>
              </w:rPr>
            </w:pPr>
            <w:r w:rsidRPr="00727CAC">
              <w:rPr>
                <w:rFonts w:ascii="Tahoma" w:hAnsi="Tahoma" w:cs="Tahoma"/>
                <w:sz w:val="21"/>
                <w:szCs w:val="21"/>
                <w:lang w:val="pt-BR"/>
              </w:rPr>
              <w:t>Cotas de classes de fundos de investimento geridas pelo Gestor ou empresas de seu grupo econômico.</w:t>
            </w:r>
          </w:p>
        </w:tc>
        <w:tc>
          <w:tcPr>
            <w:tcW w:w="879" w:type="pct"/>
            <w:gridSpan w:val="2"/>
            <w:tcBorders>
              <w:top w:val="single" w:sz="4" w:space="0" w:color="auto"/>
              <w:left w:val="nil"/>
              <w:bottom w:val="single" w:sz="4" w:space="0" w:color="auto"/>
              <w:right w:val="nil"/>
            </w:tcBorders>
            <w:vAlign w:val="center"/>
            <w:hideMark/>
          </w:tcPr>
          <w:p w14:paraId="4309E8A8" w14:textId="789E5D65" w:rsidR="002E6A61" w:rsidRPr="00727CAC" w:rsidRDefault="002E6A61" w:rsidP="008A1ADD">
            <w:pPr>
              <w:jc w:val="center"/>
              <w:rPr>
                <w:rFonts w:ascii="Tahoma" w:hAnsi="Tahoma" w:cs="Tahoma"/>
                <w:sz w:val="21"/>
                <w:szCs w:val="21"/>
              </w:rPr>
            </w:pPr>
            <w:r w:rsidRPr="00727CAC">
              <w:rPr>
                <w:rFonts w:ascii="Tahoma" w:hAnsi="Tahoma" w:cs="Tahoma"/>
                <w:sz w:val="21"/>
                <w:szCs w:val="21"/>
              </w:rPr>
              <w:t>Vedado</w:t>
            </w:r>
          </w:p>
        </w:tc>
        <w:tc>
          <w:tcPr>
            <w:tcW w:w="1360" w:type="pct"/>
            <w:gridSpan w:val="2"/>
            <w:tcBorders>
              <w:top w:val="single" w:sz="4" w:space="0" w:color="auto"/>
              <w:left w:val="nil"/>
              <w:bottom w:val="single" w:sz="4" w:space="0" w:color="auto"/>
              <w:right w:val="nil"/>
            </w:tcBorders>
            <w:vAlign w:val="center"/>
            <w:hideMark/>
          </w:tcPr>
          <w:p w14:paraId="6E2F414E" w14:textId="77777777" w:rsidR="002E6A61" w:rsidRPr="00727CAC" w:rsidRDefault="002E6A61" w:rsidP="00ED76C2">
            <w:pPr>
              <w:jc w:val="center"/>
              <w:rPr>
                <w:rFonts w:ascii="Tahoma" w:hAnsi="Tahoma" w:cs="Tahoma"/>
                <w:sz w:val="21"/>
                <w:szCs w:val="21"/>
              </w:rPr>
            </w:pPr>
            <w:r w:rsidRPr="00727CAC">
              <w:rPr>
                <w:rFonts w:ascii="Tahoma" w:hAnsi="Tahoma" w:cs="Tahoma"/>
                <w:sz w:val="21"/>
                <w:szCs w:val="21"/>
              </w:rPr>
              <w:t>0%</w:t>
            </w:r>
          </w:p>
        </w:tc>
      </w:tr>
      <w:tr w:rsidR="002E6A61" w:rsidRPr="00727CAC" w14:paraId="2AA4D698" w14:textId="77777777" w:rsidTr="008A1ADD">
        <w:trPr>
          <w:jc w:val="center"/>
        </w:trPr>
        <w:tc>
          <w:tcPr>
            <w:tcW w:w="2761" w:type="pct"/>
            <w:gridSpan w:val="7"/>
            <w:tcBorders>
              <w:top w:val="single" w:sz="4" w:space="0" w:color="auto"/>
              <w:left w:val="nil"/>
              <w:bottom w:val="single" w:sz="4" w:space="0" w:color="auto"/>
              <w:right w:val="nil"/>
            </w:tcBorders>
            <w:vAlign w:val="center"/>
          </w:tcPr>
          <w:p w14:paraId="01CC3ED5" w14:textId="77777777" w:rsidR="002E6A61" w:rsidRPr="00727CAC" w:rsidRDefault="002E6A61" w:rsidP="00ED76C2">
            <w:pPr>
              <w:jc w:val="both"/>
              <w:rPr>
                <w:rFonts w:ascii="Tahoma" w:hAnsi="Tahoma" w:cs="Tahoma"/>
                <w:sz w:val="21"/>
                <w:szCs w:val="21"/>
              </w:rPr>
            </w:pPr>
          </w:p>
        </w:tc>
        <w:tc>
          <w:tcPr>
            <w:tcW w:w="879" w:type="pct"/>
            <w:gridSpan w:val="2"/>
            <w:tcBorders>
              <w:top w:val="single" w:sz="4" w:space="0" w:color="auto"/>
              <w:left w:val="nil"/>
              <w:bottom w:val="single" w:sz="4" w:space="0" w:color="auto"/>
              <w:right w:val="nil"/>
            </w:tcBorders>
            <w:vAlign w:val="center"/>
          </w:tcPr>
          <w:p w14:paraId="13932921" w14:textId="77777777" w:rsidR="002E6A61" w:rsidRPr="00727CAC" w:rsidRDefault="002E6A61" w:rsidP="00ED76C2">
            <w:pPr>
              <w:jc w:val="center"/>
              <w:rPr>
                <w:rFonts w:ascii="Tahoma" w:hAnsi="Tahoma" w:cs="Tahoma"/>
                <w:sz w:val="21"/>
                <w:szCs w:val="21"/>
                <w:highlight w:val="yellow"/>
              </w:rPr>
            </w:pPr>
          </w:p>
        </w:tc>
        <w:tc>
          <w:tcPr>
            <w:tcW w:w="1360" w:type="pct"/>
            <w:gridSpan w:val="2"/>
            <w:tcBorders>
              <w:top w:val="single" w:sz="4" w:space="0" w:color="auto"/>
              <w:left w:val="nil"/>
              <w:bottom w:val="single" w:sz="4" w:space="0" w:color="auto"/>
              <w:right w:val="nil"/>
            </w:tcBorders>
            <w:vAlign w:val="center"/>
          </w:tcPr>
          <w:p w14:paraId="0F9D8FDD" w14:textId="77777777" w:rsidR="002E6A61" w:rsidRPr="00727CAC" w:rsidRDefault="002E6A61" w:rsidP="00ED76C2">
            <w:pPr>
              <w:jc w:val="center"/>
              <w:rPr>
                <w:rFonts w:ascii="Tahoma" w:hAnsi="Tahoma" w:cs="Tahoma"/>
                <w:sz w:val="21"/>
                <w:szCs w:val="21"/>
                <w:highlight w:val="yellow"/>
              </w:rPr>
            </w:pPr>
          </w:p>
        </w:tc>
      </w:tr>
      <w:tr w:rsidR="002E6A61" w:rsidRPr="00727CAC" w14:paraId="276BA0B8" w14:textId="77777777" w:rsidTr="008A1ADD">
        <w:trPr>
          <w:jc w:val="center"/>
        </w:trPr>
        <w:tc>
          <w:tcPr>
            <w:tcW w:w="2761" w:type="pct"/>
            <w:gridSpan w:val="7"/>
            <w:tcBorders>
              <w:top w:val="single" w:sz="4" w:space="0" w:color="auto"/>
              <w:left w:val="nil"/>
              <w:bottom w:val="single" w:sz="4" w:space="0" w:color="auto"/>
              <w:right w:val="nil"/>
            </w:tcBorders>
            <w:vAlign w:val="center"/>
            <w:hideMark/>
          </w:tcPr>
          <w:p w14:paraId="10C95FBC" w14:textId="77777777" w:rsidR="002E6A61" w:rsidRPr="00727CAC" w:rsidRDefault="002E6A61" w:rsidP="002E6A61">
            <w:pPr>
              <w:pStyle w:val="PargrafodaLista"/>
              <w:numPr>
                <w:ilvl w:val="0"/>
                <w:numId w:val="91"/>
              </w:numPr>
              <w:ind w:left="0" w:firstLine="0"/>
              <w:contextualSpacing/>
              <w:jc w:val="both"/>
              <w:rPr>
                <w:rFonts w:ascii="Tahoma" w:hAnsi="Tahoma" w:cs="Tahoma"/>
                <w:sz w:val="21"/>
                <w:szCs w:val="21"/>
                <w:lang w:val="pt-BR"/>
              </w:rPr>
            </w:pPr>
            <w:r w:rsidRPr="00727CAC">
              <w:rPr>
                <w:rFonts w:ascii="Tahoma" w:hAnsi="Tahoma" w:cs="Tahoma"/>
                <w:sz w:val="21"/>
                <w:szCs w:val="21"/>
                <w:lang w:val="pt-BR"/>
              </w:rPr>
              <w:t>Operações tendo como contraparte o Gestor e empresas de seu grupo econômico, bem como classes de fundos de investimento, clubes de investimento e/ou carteiras administradas geridas pelo Gestor</w:t>
            </w:r>
            <w:r w:rsidRPr="00727CAC">
              <w:rPr>
                <w:rFonts w:ascii="Tahoma" w:hAnsi="Tahoma" w:cs="Tahoma"/>
                <w:smallCaps/>
                <w:sz w:val="21"/>
                <w:szCs w:val="21"/>
                <w:lang w:val="pt-BR"/>
              </w:rPr>
              <w:t xml:space="preserve"> </w:t>
            </w:r>
            <w:r w:rsidRPr="00727CAC">
              <w:rPr>
                <w:rFonts w:ascii="Tahoma" w:hAnsi="Tahoma" w:cs="Tahoma"/>
                <w:sz w:val="21"/>
                <w:szCs w:val="21"/>
                <w:lang w:val="pt-BR"/>
              </w:rPr>
              <w:t>ou por empresas de seu grupo econômico.</w:t>
            </w:r>
          </w:p>
        </w:tc>
        <w:tc>
          <w:tcPr>
            <w:tcW w:w="879" w:type="pct"/>
            <w:gridSpan w:val="2"/>
            <w:tcBorders>
              <w:top w:val="single" w:sz="4" w:space="0" w:color="auto"/>
              <w:left w:val="nil"/>
              <w:bottom w:val="single" w:sz="4" w:space="0" w:color="auto"/>
              <w:right w:val="nil"/>
            </w:tcBorders>
            <w:vAlign w:val="center"/>
            <w:hideMark/>
          </w:tcPr>
          <w:p w14:paraId="186A72F6" w14:textId="77777777" w:rsidR="002E6A61" w:rsidRPr="00727CAC" w:rsidRDefault="002E6A61" w:rsidP="00ED76C2">
            <w:pPr>
              <w:jc w:val="center"/>
              <w:rPr>
                <w:rFonts w:ascii="Tahoma" w:hAnsi="Tahoma" w:cs="Tahoma"/>
                <w:sz w:val="21"/>
                <w:szCs w:val="21"/>
                <w:highlight w:val="yellow"/>
              </w:rPr>
            </w:pPr>
            <w:r w:rsidRPr="00727CAC">
              <w:rPr>
                <w:rFonts w:ascii="Tahoma" w:hAnsi="Tahoma" w:cs="Tahoma"/>
                <w:sz w:val="21"/>
                <w:szCs w:val="21"/>
              </w:rPr>
              <w:t>Permitido</w:t>
            </w:r>
          </w:p>
        </w:tc>
        <w:tc>
          <w:tcPr>
            <w:tcW w:w="1360" w:type="pct"/>
            <w:gridSpan w:val="2"/>
            <w:tcBorders>
              <w:top w:val="single" w:sz="4" w:space="0" w:color="auto"/>
              <w:left w:val="nil"/>
              <w:bottom w:val="single" w:sz="4" w:space="0" w:color="auto"/>
              <w:right w:val="nil"/>
            </w:tcBorders>
            <w:vAlign w:val="center"/>
            <w:hideMark/>
          </w:tcPr>
          <w:p w14:paraId="46C8FBAB" w14:textId="77777777" w:rsidR="002E6A61" w:rsidRPr="00727CAC" w:rsidRDefault="002E6A61" w:rsidP="00ED76C2">
            <w:pPr>
              <w:jc w:val="center"/>
              <w:rPr>
                <w:rFonts w:ascii="Tahoma" w:hAnsi="Tahoma" w:cs="Tahoma"/>
                <w:sz w:val="21"/>
                <w:szCs w:val="21"/>
                <w:highlight w:val="yellow"/>
              </w:rPr>
            </w:pPr>
            <w:r w:rsidRPr="00727CAC">
              <w:rPr>
                <w:rFonts w:ascii="Tahoma" w:hAnsi="Tahoma" w:cs="Tahoma"/>
                <w:sz w:val="21"/>
                <w:szCs w:val="21"/>
              </w:rPr>
              <w:t>100%</w:t>
            </w:r>
          </w:p>
        </w:tc>
      </w:tr>
      <w:tr w:rsidR="002E6A61" w:rsidRPr="00727CAC" w14:paraId="70D7AEF1" w14:textId="77777777" w:rsidTr="008A1ADD">
        <w:trPr>
          <w:jc w:val="center"/>
        </w:trPr>
        <w:tc>
          <w:tcPr>
            <w:tcW w:w="2761" w:type="pct"/>
            <w:gridSpan w:val="7"/>
            <w:tcBorders>
              <w:top w:val="single" w:sz="4" w:space="0" w:color="auto"/>
              <w:left w:val="nil"/>
              <w:bottom w:val="single" w:sz="4" w:space="0" w:color="auto"/>
              <w:right w:val="nil"/>
            </w:tcBorders>
            <w:vAlign w:val="center"/>
          </w:tcPr>
          <w:p w14:paraId="67018543" w14:textId="77777777" w:rsidR="002E6A61" w:rsidRPr="00727CAC" w:rsidRDefault="002E6A61" w:rsidP="00ED76C2">
            <w:pPr>
              <w:jc w:val="both"/>
              <w:rPr>
                <w:rFonts w:ascii="Tahoma" w:hAnsi="Tahoma" w:cs="Tahoma"/>
                <w:sz w:val="21"/>
                <w:szCs w:val="21"/>
              </w:rPr>
            </w:pPr>
          </w:p>
        </w:tc>
        <w:tc>
          <w:tcPr>
            <w:tcW w:w="879" w:type="pct"/>
            <w:gridSpan w:val="2"/>
            <w:tcBorders>
              <w:top w:val="single" w:sz="4" w:space="0" w:color="auto"/>
              <w:left w:val="nil"/>
              <w:bottom w:val="single" w:sz="4" w:space="0" w:color="auto"/>
              <w:right w:val="nil"/>
            </w:tcBorders>
            <w:vAlign w:val="center"/>
          </w:tcPr>
          <w:p w14:paraId="4062540D" w14:textId="77777777" w:rsidR="002E6A61" w:rsidRPr="00727CAC" w:rsidRDefault="002E6A61" w:rsidP="00ED76C2">
            <w:pPr>
              <w:jc w:val="center"/>
              <w:rPr>
                <w:rFonts w:ascii="Tahoma" w:hAnsi="Tahoma" w:cs="Tahoma"/>
                <w:sz w:val="21"/>
                <w:szCs w:val="21"/>
                <w:highlight w:val="yellow"/>
              </w:rPr>
            </w:pPr>
          </w:p>
        </w:tc>
        <w:tc>
          <w:tcPr>
            <w:tcW w:w="1360" w:type="pct"/>
            <w:gridSpan w:val="2"/>
            <w:tcBorders>
              <w:top w:val="single" w:sz="4" w:space="0" w:color="auto"/>
              <w:left w:val="nil"/>
              <w:bottom w:val="single" w:sz="4" w:space="0" w:color="auto"/>
              <w:right w:val="nil"/>
            </w:tcBorders>
            <w:vAlign w:val="center"/>
          </w:tcPr>
          <w:p w14:paraId="173F421A" w14:textId="77777777" w:rsidR="002E6A61" w:rsidRPr="00727CAC" w:rsidRDefault="002E6A61" w:rsidP="00ED76C2">
            <w:pPr>
              <w:jc w:val="both"/>
              <w:rPr>
                <w:rFonts w:ascii="Tahoma" w:hAnsi="Tahoma" w:cs="Tahoma"/>
                <w:sz w:val="21"/>
                <w:szCs w:val="21"/>
                <w:highlight w:val="yellow"/>
              </w:rPr>
            </w:pPr>
          </w:p>
        </w:tc>
      </w:tr>
      <w:tr w:rsidR="002E6A61" w:rsidRPr="00727CAC" w14:paraId="6B81D747" w14:textId="77777777" w:rsidTr="00ED76C2">
        <w:trPr>
          <w:jc w:val="center"/>
        </w:trPr>
        <w:tc>
          <w:tcPr>
            <w:tcW w:w="5000" w:type="pct"/>
            <w:gridSpan w:val="11"/>
            <w:tcBorders>
              <w:top w:val="single" w:sz="4" w:space="0" w:color="auto"/>
              <w:left w:val="nil"/>
              <w:bottom w:val="single" w:sz="4" w:space="0" w:color="auto"/>
              <w:right w:val="nil"/>
            </w:tcBorders>
            <w:shd w:val="clear" w:color="auto" w:fill="D9D9D9" w:themeFill="background1" w:themeFillShade="D9"/>
            <w:vAlign w:val="center"/>
          </w:tcPr>
          <w:p w14:paraId="1D5F490A" w14:textId="77777777" w:rsidR="002E6A61" w:rsidRPr="00727CAC" w:rsidRDefault="002E6A61" w:rsidP="002E6A61">
            <w:pPr>
              <w:pStyle w:val="PargrafodaLista"/>
              <w:numPr>
                <w:ilvl w:val="1"/>
                <w:numId w:val="36"/>
              </w:numPr>
              <w:ind w:left="0" w:firstLine="0"/>
              <w:contextualSpacing/>
              <w:jc w:val="center"/>
              <w:rPr>
                <w:rFonts w:ascii="Tahoma" w:hAnsi="Tahoma" w:cs="Tahoma"/>
                <w:sz w:val="21"/>
                <w:szCs w:val="21"/>
                <w:lang w:val="pt-BR"/>
              </w:rPr>
            </w:pPr>
            <w:r w:rsidRPr="00727CAC">
              <w:rPr>
                <w:rFonts w:ascii="Tahoma" w:hAnsi="Tahoma" w:cs="Tahoma"/>
                <w:b/>
                <w:bCs/>
                <w:smallCaps/>
                <w:sz w:val="21"/>
                <w:szCs w:val="21"/>
                <w:lang w:val="pt-BR"/>
              </w:rPr>
              <w:t>Condições Gerais das Operações</w:t>
            </w:r>
            <w:r w:rsidRPr="00727CAC">
              <w:rPr>
                <w:rFonts w:ascii="Tahoma" w:hAnsi="Tahoma" w:cs="Tahoma"/>
                <w:sz w:val="21"/>
                <w:szCs w:val="21"/>
                <w:lang w:val="pt-BR"/>
              </w:rPr>
              <w:t xml:space="preserve"> </w:t>
            </w:r>
            <w:r w:rsidRPr="00727CAC">
              <w:rPr>
                <w:rFonts w:ascii="Tahoma" w:hAnsi="Tahoma" w:cs="Tahoma"/>
                <w:b/>
                <w:bCs/>
                <w:smallCaps/>
                <w:sz w:val="21"/>
                <w:szCs w:val="21"/>
                <w:lang w:val="pt-BR"/>
              </w:rPr>
              <w:t xml:space="preserve"> </w:t>
            </w:r>
          </w:p>
        </w:tc>
      </w:tr>
      <w:tr w:rsidR="002E6A61" w:rsidRPr="00727CAC" w14:paraId="69BC8EB6" w14:textId="77777777" w:rsidTr="008A1ADD">
        <w:trPr>
          <w:jc w:val="center"/>
        </w:trPr>
        <w:tc>
          <w:tcPr>
            <w:tcW w:w="1165" w:type="pct"/>
            <w:tcBorders>
              <w:top w:val="single" w:sz="4" w:space="0" w:color="auto"/>
              <w:left w:val="nil"/>
              <w:bottom w:val="single" w:sz="4" w:space="0" w:color="auto"/>
              <w:right w:val="nil"/>
            </w:tcBorders>
            <w:vAlign w:val="center"/>
          </w:tcPr>
          <w:p w14:paraId="6F2CA60B" w14:textId="77777777" w:rsidR="002E6A61" w:rsidRPr="00727CAC" w:rsidRDefault="002E6A61" w:rsidP="00ED76C2">
            <w:pPr>
              <w:jc w:val="both"/>
              <w:rPr>
                <w:rFonts w:ascii="Tahoma" w:hAnsi="Tahoma" w:cs="Tahoma"/>
                <w:sz w:val="21"/>
                <w:szCs w:val="21"/>
              </w:rPr>
            </w:pPr>
          </w:p>
        </w:tc>
        <w:tc>
          <w:tcPr>
            <w:tcW w:w="1724" w:type="pct"/>
            <w:gridSpan w:val="7"/>
            <w:tcBorders>
              <w:top w:val="single" w:sz="4" w:space="0" w:color="auto"/>
              <w:left w:val="nil"/>
              <w:bottom w:val="single" w:sz="4" w:space="0" w:color="auto"/>
              <w:right w:val="nil"/>
            </w:tcBorders>
            <w:vAlign w:val="center"/>
          </w:tcPr>
          <w:p w14:paraId="1EEAD987" w14:textId="77777777" w:rsidR="002E6A61" w:rsidRPr="00727CAC" w:rsidRDefault="002E6A61" w:rsidP="00ED76C2">
            <w:pPr>
              <w:jc w:val="center"/>
              <w:rPr>
                <w:rFonts w:ascii="Tahoma" w:hAnsi="Tahoma" w:cs="Tahoma"/>
                <w:sz w:val="21"/>
                <w:szCs w:val="21"/>
                <w:highlight w:val="yellow"/>
              </w:rPr>
            </w:pPr>
          </w:p>
        </w:tc>
        <w:tc>
          <w:tcPr>
            <w:tcW w:w="2111" w:type="pct"/>
            <w:gridSpan w:val="3"/>
            <w:tcBorders>
              <w:top w:val="single" w:sz="4" w:space="0" w:color="auto"/>
              <w:left w:val="nil"/>
              <w:bottom w:val="single" w:sz="4" w:space="0" w:color="auto"/>
              <w:right w:val="nil"/>
            </w:tcBorders>
            <w:vAlign w:val="center"/>
          </w:tcPr>
          <w:p w14:paraId="32A7C851" w14:textId="77777777" w:rsidR="002E6A61" w:rsidRPr="00727CAC" w:rsidRDefault="002E6A61" w:rsidP="00ED76C2">
            <w:pPr>
              <w:jc w:val="both"/>
              <w:rPr>
                <w:rFonts w:ascii="Tahoma" w:hAnsi="Tahoma" w:cs="Tahoma"/>
                <w:sz w:val="21"/>
                <w:szCs w:val="21"/>
                <w:highlight w:val="yellow"/>
              </w:rPr>
            </w:pPr>
          </w:p>
        </w:tc>
      </w:tr>
      <w:tr w:rsidR="002E6A61" w:rsidRPr="00727CAC" w14:paraId="19E7022D" w14:textId="77777777" w:rsidTr="00ED76C2">
        <w:trPr>
          <w:jc w:val="center"/>
        </w:trPr>
        <w:tc>
          <w:tcPr>
            <w:tcW w:w="5000" w:type="pct"/>
            <w:gridSpan w:val="11"/>
            <w:tcBorders>
              <w:top w:val="single" w:sz="4" w:space="0" w:color="auto"/>
              <w:left w:val="nil"/>
              <w:bottom w:val="single" w:sz="4" w:space="0" w:color="auto"/>
              <w:right w:val="nil"/>
            </w:tcBorders>
            <w:vAlign w:val="center"/>
          </w:tcPr>
          <w:p w14:paraId="01BBBA4E" w14:textId="77777777" w:rsidR="002E6A61" w:rsidRPr="00727CAC" w:rsidRDefault="002E6A61" w:rsidP="002E6A61">
            <w:pPr>
              <w:pStyle w:val="PargrafodaLista"/>
              <w:numPr>
                <w:ilvl w:val="2"/>
                <w:numId w:val="36"/>
              </w:numPr>
              <w:ind w:left="0" w:firstLine="0"/>
              <w:contextualSpacing/>
              <w:jc w:val="both"/>
              <w:rPr>
                <w:rFonts w:ascii="Tahoma" w:hAnsi="Tahoma" w:cs="Tahoma"/>
                <w:sz w:val="21"/>
                <w:szCs w:val="21"/>
                <w:lang w:val="pt-BR"/>
              </w:rPr>
            </w:pPr>
            <w:r w:rsidRPr="00727CAC">
              <w:rPr>
                <w:rFonts w:ascii="Tahoma" w:hAnsi="Tahoma" w:cs="Tahoma"/>
                <w:sz w:val="21"/>
                <w:szCs w:val="21"/>
                <w:lang w:val="pt-BR"/>
              </w:rPr>
              <w:t>A Classe e as classes de fundos de investimento investidas poderão:</w:t>
            </w:r>
          </w:p>
        </w:tc>
      </w:tr>
      <w:tr w:rsidR="002E6A61" w:rsidRPr="00727CAC" w14:paraId="39387426" w14:textId="77777777" w:rsidTr="00ED76C2">
        <w:trPr>
          <w:jc w:val="center"/>
        </w:trPr>
        <w:tc>
          <w:tcPr>
            <w:tcW w:w="5000" w:type="pct"/>
            <w:gridSpan w:val="11"/>
            <w:tcBorders>
              <w:top w:val="single" w:sz="4" w:space="0" w:color="auto"/>
              <w:left w:val="nil"/>
              <w:bottom w:val="single" w:sz="4" w:space="0" w:color="auto"/>
              <w:right w:val="nil"/>
            </w:tcBorders>
            <w:vAlign w:val="center"/>
          </w:tcPr>
          <w:p w14:paraId="4E4B48E6" w14:textId="77777777" w:rsidR="002E6A61" w:rsidRPr="00727CAC" w:rsidRDefault="002E6A61" w:rsidP="00ED76C2">
            <w:pPr>
              <w:pStyle w:val="PargrafodaLista"/>
              <w:ind w:left="0"/>
              <w:jc w:val="both"/>
              <w:rPr>
                <w:rFonts w:ascii="Tahoma" w:hAnsi="Tahoma" w:cs="Tahoma"/>
                <w:sz w:val="21"/>
                <w:szCs w:val="21"/>
                <w:lang w:val="pt-BR"/>
              </w:rPr>
            </w:pPr>
          </w:p>
        </w:tc>
      </w:tr>
      <w:tr w:rsidR="002E6A61" w:rsidRPr="00727CAC" w14:paraId="58E579D4" w14:textId="77777777" w:rsidTr="00ED76C2">
        <w:trPr>
          <w:jc w:val="center"/>
        </w:trPr>
        <w:tc>
          <w:tcPr>
            <w:tcW w:w="5000" w:type="pct"/>
            <w:gridSpan w:val="11"/>
            <w:tcBorders>
              <w:top w:val="single" w:sz="4" w:space="0" w:color="auto"/>
              <w:left w:val="nil"/>
              <w:bottom w:val="single" w:sz="4" w:space="0" w:color="auto"/>
              <w:right w:val="nil"/>
            </w:tcBorders>
            <w:vAlign w:val="center"/>
            <w:hideMark/>
          </w:tcPr>
          <w:p w14:paraId="45CCB26B" w14:textId="77777777" w:rsidR="002E6A61" w:rsidRPr="00727CAC" w:rsidRDefault="002E6A61" w:rsidP="002E6A61">
            <w:pPr>
              <w:pStyle w:val="PargrafodaLista"/>
              <w:numPr>
                <w:ilvl w:val="0"/>
                <w:numId w:val="92"/>
              </w:numPr>
              <w:ind w:left="0" w:firstLine="0"/>
              <w:contextualSpacing/>
              <w:jc w:val="both"/>
              <w:rPr>
                <w:rFonts w:ascii="Tahoma" w:hAnsi="Tahoma" w:cs="Tahoma"/>
                <w:sz w:val="21"/>
                <w:szCs w:val="21"/>
                <w:lang w:val="pt-BR"/>
              </w:rPr>
            </w:pPr>
            <w:r w:rsidRPr="00727CAC">
              <w:rPr>
                <w:rFonts w:ascii="Tahoma" w:hAnsi="Tahoma" w:cs="Tahoma"/>
                <w:sz w:val="21"/>
                <w:szCs w:val="21"/>
                <w:lang w:val="pt-BR"/>
              </w:rPr>
              <w:lastRenderedPageBreak/>
              <w:t>realizar operações compromissadas de acordo com a regulamentação do Conselho Monetário Nacional utilizando como objeto os ativos financeiros que possam integrar suas carteiras</w:t>
            </w:r>
          </w:p>
        </w:tc>
      </w:tr>
      <w:tr w:rsidR="002E6A61" w:rsidRPr="00727CAC" w14:paraId="0AC8482C" w14:textId="77777777" w:rsidTr="008A1ADD">
        <w:trPr>
          <w:jc w:val="center"/>
        </w:trPr>
        <w:tc>
          <w:tcPr>
            <w:tcW w:w="1165" w:type="pct"/>
            <w:tcBorders>
              <w:top w:val="single" w:sz="4" w:space="0" w:color="auto"/>
              <w:left w:val="nil"/>
              <w:bottom w:val="single" w:sz="4" w:space="0" w:color="auto"/>
              <w:right w:val="nil"/>
            </w:tcBorders>
            <w:vAlign w:val="center"/>
          </w:tcPr>
          <w:p w14:paraId="767F9460" w14:textId="77777777" w:rsidR="002E6A61" w:rsidRPr="00727CAC" w:rsidRDefault="002E6A61" w:rsidP="00ED76C2">
            <w:pPr>
              <w:jc w:val="both"/>
              <w:rPr>
                <w:rFonts w:ascii="Tahoma" w:hAnsi="Tahoma" w:cs="Tahoma"/>
                <w:sz w:val="21"/>
                <w:szCs w:val="21"/>
              </w:rPr>
            </w:pPr>
          </w:p>
        </w:tc>
        <w:tc>
          <w:tcPr>
            <w:tcW w:w="1724" w:type="pct"/>
            <w:gridSpan w:val="7"/>
            <w:tcBorders>
              <w:top w:val="single" w:sz="4" w:space="0" w:color="auto"/>
              <w:left w:val="nil"/>
              <w:bottom w:val="single" w:sz="4" w:space="0" w:color="auto"/>
              <w:right w:val="nil"/>
            </w:tcBorders>
            <w:vAlign w:val="center"/>
          </w:tcPr>
          <w:p w14:paraId="176C2954" w14:textId="77777777" w:rsidR="002E6A61" w:rsidRPr="00727CAC" w:rsidRDefault="002E6A61" w:rsidP="00ED76C2">
            <w:pPr>
              <w:jc w:val="center"/>
              <w:rPr>
                <w:rFonts w:ascii="Tahoma" w:hAnsi="Tahoma" w:cs="Tahoma"/>
                <w:sz w:val="21"/>
                <w:szCs w:val="21"/>
                <w:highlight w:val="yellow"/>
              </w:rPr>
            </w:pPr>
          </w:p>
        </w:tc>
        <w:tc>
          <w:tcPr>
            <w:tcW w:w="2111" w:type="pct"/>
            <w:gridSpan w:val="3"/>
            <w:tcBorders>
              <w:top w:val="single" w:sz="4" w:space="0" w:color="auto"/>
              <w:left w:val="nil"/>
              <w:bottom w:val="single" w:sz="4" w:space="0" w:color="auto"/>
              <w:right w:val="nil"/>
            </w:tcBorders>
            <w:vAlign w:val="center"/>
          </w:tcPr>
          <w:p w14:paraId="2B7A3822" w14:textId="77777777" w:rsidR="002E6A61" w:rsidRPr="00727CAC" w:rsidRDefault="002E6A61" w:rsidP="00ED76C2">
            <w:pPr>
              <w:jc w:val="center"/>
              <w:rPr>
                <w:rFonts w:ascii="Tahoma" w:hAnsi="Tahoma" w:cs="Tahoma"/>
                <w:sz w:val="21"/>
                <w:szCs w:val="21"/>
                <w:highlight w:val="yellow"/>
              </w:rPr>
            </w:pPr>
          </w:p>
        </w:tc>
      </w:tr>
      <w:tr w:rsidR="002E6A61" w:rsidRPr="00727CAC" w14:paraId="59FECF4C" w14:textId="77777777" w:rsidTr="00ED76C2">
        <w:trPr>
          <w:jc w:val="center"/>
        </w:trPr>
        <w:tc>
          <w:tcPr>
            <w:tcW w:w="5000" w:type="pct"/>
            <w:gridSpan w:val="11"/>
            <w:tcBorders>
              <w:top w:val="single" w:sz="4" w:space="0" w:color="auto"/>
              <w:left w:val="nil"/>
              <w:bottom w:val="single" w:sz="4" w:space="0" w:color="auto"/>
              <w:right w:val="nil"/>
            </w:tcBorders>
            <w:vAlign w:val="center"/>
            <w:hideMark/>
          </w:tcPr>
          <w:p w14:paraId="40856EF7" w14:textId="77777777" w:rsidR="002E6A61" w:rsidRPr="00727CAC" w:rsidRDefault="002E6A61" w:rsidP="002E6A61">
            <w:pPr>
              <w:pStyle w:val="PargrafodaLista"/>
              <w:numPr>
                <w:ilvl w:val="0"/>
                <w:numId w:val="92"/>
              </w:numPr>
              <w:ind w:left="0" w:firstLine="0"/>
              <w:contextualSpacing/>
              <w:jc w:val="both"/>
              <w:rPr>
                <w:rFonts w:ascii="Tahoma" w:hAnsi="Tahoma" w:cs="Tahoma"/>
                <w:sz w:val="21"/>
                <w:szCs w:val="21"/>
                <w:lang w:val="pt-BR"/>
              </w:rPr>
            </w:pPr>
            <w:r w:rsidRPr="00727CAC">
              <w:rPr>
                <w:rFonts w:ascii="Tahoma" w:hAnsi="Tahoma" w:cs="Tahoma"/>
                <w:sz w:val="21"/>
                <w:szCs w:val="21"/>
                <w:lang w:val="pt-BR"/>
              </w:rPr>
              <w:t>utilizar os ativos financeiros de suas carteiras para a prestação de garantias de operações próprias, bem como empréstimo de ativos financeiros na posição tomadora e doadora, desde que tais operações de empréstimo sejam cursadas exclusivamente através de serviço autorizado pelo Banco Central do Brasil ou pela CVM.</w:t>
            </w:r>
          </w:p>
        </w:tc>
      </w:tr>
      <w:tr w:rsidR="002E6A61" w:rsidRPr="00727CAC" w14:paraId="475BE0BD" w14:textId="77777777" w:rsidTr="00ED76C2">
        <w:trPr>
          <w:jc w:val="center"/>
        </w:trPr>
        <w:tc>
          <w:tcPr>
            <w:tcW w:w="5000" w:type="pct"/>
            <w:gridSpan w:val="11"/>
            <w:tcBorders>
              <w:top w:val="single" w:sz="4" w:space="0" w:color="auto"/>
              <w:left w:val="nil"/>
              <w:bottom w:val="single" w:sz="4" w:space="0" w:color="auto"/>
              <w:right w:val="nil"/>
            </w:tcBorders>
            <w:vAlign w:val="center"/>
          </w:tcPr>
          <w:p w14:paraId="1F638116" w14:textId="77777777" w:rsidR="002E6A61" w:rsidRPr="00727CAC" w:rsidRDefault="002E6A61" w:rsidP="00ED76C2">
            <w:pPr>
              <w:pStyle w:val="PargrafodaLista"/>
              <w:ind w:left="37"/>
              <w:jc w:val="both"/>
              <w:rPr>
                <w:rFonts w:ascii="Tahoma" w:hAnsi="Tahoma" w:cs="Tahoma"/>
                <w:sz w:val="21"/>
                <w:szCs w:val="21"/>
                <w:lang w:val="pt-BR"/>
              </w:rPr>
            </w:pPr>
          </w:p>
        </w:tc>
      </w:tr>
      <w:tr w:rsidR="002E6A61" w:rsidRPr="00727CAC" w14:paraId="11EED2DD" w14:textId="77777777" w:rsidTr="00ED76C2">
        <w:trPr>
          <w:jc w:val="center"/>
        </w:trPr>
        <w:tc>
          <w:tcPr>
            <w:tcW w:w="5000" w:type="pct"/>
            <w:gridSpan w:val="11"/>
            <w:tcBorders>
              <w:top w:val="single" w:sz="4" w:space="0" w:color="auto"/>
              <w:left w:val="nil"/>
              <w:bottom w:val="single" w:sz="4" w:space="0" w:color="auto"/>
              <w:right w:val="nil"/>
            </w:tcBorders>
            <w:vAlign w:val="center"/>
            <w:hideMark/>
          </w:tcPr>
          <w:p w14:paraId="2AC991E5" w14:textId="77777777" w:rsidR="002E6A61" w:rsidRPr="00727CAC" w:rsidRDefault="002E6A61" w:rsidP="002E6A61">
            <w:pPr>
              <w:pStyle w:val="PargrafodaLista"/>
              <w:numPr>
                <w:ilvl w:val="0"/>
                <w:numId w:val="92"/>
              </w:numPr>
              <w:ind w:left="0" w:firstLine="0"/>
              <w:contextualSpacing/>
              <w:jc w:val="both"/>
              <w:rPr>
                <w:rFonts w:ascii="Tahoma" w:hAnsi="Tahoma" w:cs="Tahoma"/>
                <w:sz w:val="21"/>
                <w:szCs w:val="21"/>
                <w:lang w:val="pt-BR"/>
              </w:rPr>
            </w:pPr>
            <w:r w:rsidRPr="00727CAC">
              <w:rPr>
                <w:rFonts w:ascii="Tahoma" w:hAnsi="Tahoma" w:cs="Tahoma"/>
                <w:sz w:val="21"/>
                <w:szCs w:val="21"/>
                <w:lang w:val="pt-BR"/>
              </w:rPr>
              <w:t>realizar suas operações por meio de instituições autorizadas a operar no mercado de títulos e/ou valores mobiliários, ligadas ou não ao respectivo gestor</w:t>
            </w:r>
            <w:r w:rsidRPr="00727CAC">
              <w:rPr>
                <w:rFonts w:ascii="Tahoma" w:hAnsi="Tahoma" w:cs="Tahoma"/>
                <w:smallCaps/>
                <w:sz w:val="21"/>
                <w:szCs w:val="21"/>
                <w:lang w:val="pt-BR"/>
              </w:rPr>
              <w:t xml:space="preserve"> </w:t>
            </w:r>
            <w:r w:rsidRPr="00727CAC">
              <w:rPr>
                <w:rFonts w:ascii="Tahoma" w:hAnsi="Tahoma" w:cs="Tahoma"/>
                <w:sz w:val="21"/>
                <w:szCs w:val="21"/>
                <w:lang w:val="pt-BR"/>
              </w:rPr>
              <w:t>ou empresas de seu grupo econômico, podendo, inclusive, direta ou indiretamente, adquirir ativos financeiros que sejam objeto de oferta pública ou privada, que sejam coordenadas, lideradas, ou das quais participem as referidas instituições.</w:t>
            </w:r>
          </w:p>
        </w:tc>
      </w:tr>
      <w:tr w:rsidR="002E6A61" w:rsidRPr="00727CAC" w14:paraId="5CD788B3" w14:textId="77777777" w:rsidTr="00ED76C2">
        <w:trPr>
          <w:jc w:val="center"/>
        </w:trPr>
        <w:tc>
          <w:tcPr>
            <w:tcW w:w="5000" w:type="pct"/>
            <w:gridSpan w:val="11"/>
            <w:tcBorders>
              <w:top w:val="single" w:sz="4" w:space="0" w:color="auto"/>
              <w:left w:val="nil"/>
              <w:bottom w:val="single" w:sz="4" w:space="0" w:color="auto"/>
              <w:right w:val="nil"/>
            </w:tcBorders>
            <w:vAlign w:val="center"/>
          </w:tcPr>
          <w:p w14:paraId="121C2581" w14:textId="77777777" w:rsidR="002E6A61" w:rsidRPr="00727CAC" w:rsidRDefault="002E6A61" w:rsidP="00ED76C2">
            <w:pPr>
              <w:pStyle w:val="PargrafodaLista"/>
              <w:ind w:left="0"/>
              <w:jc w:val="both"/>
              <w:rPr>
                <w:rFonts w:ascii="Tahoma" w:hAnsi="Tahoma" w:cs="Tahoma"/>
                <w:sz w:val="21"/>
                <w:szCs w:val="21"/>
                <w:lang w:val="pt-BR"/>
              </w:rPr>
            </w:pPr>
          </w:p>
        </w:tc>
      </w:tr>
      <w:tr w:rsidR="002E6A61" w:rsidRPr="00727CAC" w14:paraId="58E3D8C4" w14:textId="77777777" w:rsidTr="00ED76C2">
        <w:trPr>
          <w:jc w:val="center"/>
        </w:trPr>
        <w:tc>
          <w:tcPr>
            <w:tcW w:w="5000" w:type="pct"/>
            <w:gridSpan w:val="11"/>
            <w:tcBorders>
              <w:top w:val="single" w:sz="4" w:space="0" w:color="auto"/>
              <w:left w:val="nil"/>
              <w:bottom w:val="single" w:sz="4" w:space="0" w:color="auto"/>
              <w:right w:val="nil"/>
            </w:tcBorders>
            <w:vAlign w:val="center"/>
            <w:hideMark/>
          </w:tcPr>
          <w:p w14:paraId="53A415C4" w14:textId="77777777" w:rsidR="002E6A61" w:rsidRPr="00727CAC" w:rsidRDefault="002E6A61" w:rsidP="002E6A61">
            <w:pPr>
              <w:pStyle w:val="PargrafodaLista"/>
              <w:numPr>
                <w:ilvl w:val="2"/>
                <w:numId w:val="36"/>
              </w:numPr>
              <w:ind w:left="0" w:firstLine="0"/>
              <w:contextualSpacing/>
              <w:jc w:val="both"/>
              <w:rPr>
                <w:rFonts w:ascii="Tahoma" w:hAnsi="Tahoma" w:cs="Tahoma"/>
                <w:sz w:val="21"/>
                <w:szCs w:val="21"/>
                <w:lang w:val="pt-BR"/>
              </w:rPr>
            </w:pPr>
            <w:r w:rsidRPr="00727CAC">
              <w:rPr>
                <w:rFonts w:ascii="Tahoma" w:hAnsi="Tahoma" w:cs="Tahoma"/>
                <w:sz w:val="21"/>
                <w:szCs w:val="21"/>
                <w:lang w:val="pt-BR"/>
              </w:rPr>
              <w:t>O Administrador, o Gestor e qualquer empresa pertencente ao mesmo grupo econômico, bem como diretores, gerentes e funcionários dessas empresas poderão ter posições, subscrever ou operar com ativos financeiros que integrem ou venham a integrar a carteira da Classe e/ou a carteira das classes de fundos de investimento investidas.</w:t>
            </w:r>
          </w:p>
        </w:tc>
      </w:tr>
      <w:tr w:rsidR="002E6A61" w:rsidRPr="00727CAC" w14:paraId="6B3CD65E" w14:textId="77777777" w:rsidTr="00ED76C2">
        <w:trPr>
          <w:jc w:val="center"/>
        </w:trPr>
        <w:tc>
          <w:tcPr>
            <w:tcW w:w="5000" w:type="pct"/>
            <w:gridSpan w:val="11"/>
            <w:tcBorders>
              <w:top w:val="single" w:sz="4" w:space="0" w:color="auto"/>
              <w:left w:val="nil"/>
              <w:bottom w:val="single" w:sz="4" w:space="0" w:color="auto"/>
              <w:right w:val="nil"/>
            </w:tcBorders>
            <w:shd w:val="clear" w:color="auto" w:fill="FFFFFF" w:themeFill="background1"/>
            <w:vAlign w:val="center"/>
          </w:tcPr>
          <w:p w14:paraId="37FFCBDE" w14:textId="77777777" w:rsidR="002E6A61" w:rsidRPr="00727CAC" w:rsidRDefault="002E6A61" w:rsidP="00ED76C2">
            <w:pPr>
              <w:pStyle w:val="PargrafodaLista"/>
              <w:ind w:left="0"/>
              <w:rPr>
                <w:rFonts w:ascii="Tahoma" w:hAnsi="Tahoma" w:cs="Tahoma"/>
                <w:b/>
                <w:bCs/>
                <w:smallCaps/>
                <w:sz w:val="21"/>
                <w:szCs w:val="21"/>
                <w:lang w:val="pt-BR"/>
              </w:rPr>
            </w:pPr>
          </w:p>
        </w:tc>
      </w:tr>
      <w:tr w:rsidR="002E6A61" w:rsidRPr="00727CAC" w14:paraId="3D45717B" w14:textId="77777777" w:rsidTr="00ED76C2">
        <w:trPr>
          <w:jc w:val="center"/>
        </w:trPr>
        <w:tc>
          <w:tcPr>
            <w:tcW w:w="5000" w:type="pct"/>
            <w:gridSpan w:val="11"/>
            <w:tcBorders>
              <w:top w:val="single" w:sz="4" w:space="0" w:color="auto"/>
              <w:left w:val="nil"/>
              <w:bottom w:val="single" w:sz="4" w:space="0" w:color="auto"/>
              <w:right w:val="nil"/>
            </w:tcBorders>
            <w:shd w:val="clear" w:color="auto" w:fill="D9D9D9" w:themeFill="background1" w:themeFillShade="D9"/>
            <w:vAlign w:val="center"/>
            <w:hideMark/>
          </w:tcPr>
          <w:p w14:paraId="17F8C25F" w14:textId="77777777" w:rsidR="002E6A61" w:rsidRPr="00727CAC" w:rsidRDefault="002E6A61" w:rsidP="002E6A61">
            <w:pPr>
              <w:pStyle w:val="PargrafodaLista"/>
              <w:numPr>
                <w:ilvl w:val="1"/>
                <w:numId w:val="36"/>
              </w:numPr>
              <w:ind w:left="0" w:firstLine="0"/>
              <w:contextualSpacing/>
              <w:jc w:val="center"/>
              <w:rPr>
                <w:rFonts w:ascii="Tahoma" w:hAnsi="Tahoma" w:cs="Tahoma"/>
                <w:sz w:val="21"/>
                <w:szCs w:val="21"/>
                <w:lang w:val="pt-BR"/>
              </w:rPr>
            </w:pPr>
            <w:r w:rsidRPr="00727CAC">
              <w:rPr>
                <w:rFonts w:ascii="Tahoma" w:hAnsi="Tahoma" w:cs="Tahoma"/>
                <w:b/>
                <w:bCs/>
                <w:smallCaps/>
                <w:sz w:val="21"/>
                <w:szCs w:val="21"/>
                <w:lang w:val="pt-BR"/>
              </w:rPr>
              <w:t>Interpretação e Consolidação da Política de Investimentos</w:t>
            </w:r>
          </w:p>
        </w:tc>
      </w:tr>
      <w:tr w:rsidR="002E6A61" w:rsidRPr="00727CAC" w14:paraId="44AC49D1"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40" w:type="pct"/>
            <w:gridSpan w:val="3"/>
            <w:tcBorders>
              <w:top w:val="single" w:sz="4" w:space="0" w:color="auto"/>
              <w:left w:val="nil"/>
              <w:bottom w:val="single" w:sz="4" w:space="0" w:color="auto"/>
              <w:right w:val="nil"/>
            </w:tcBorders>
            <w:vAlign w:val="center"/>
          </w:tcPr>
          <w:p w14:paraId="2C1F53A7" w14:textId="77777777" w:rsidR="002E6A61" w:rsidRPr="00727CAC" w:rsidRDefault="002E6A61" w:rsidP="00ED76C2">
            <w:pPr>
              <w:jc w:val="center"/>
              <w:rPr>
                <w:rFonts w:ascii="Tahoma" w:hAnsi="Tahoma" w:cs="Tahoma"/>
                <w:b/>
                <w:bCs/>
                <w:smallCaps/>
                <w:sz w:val="21"/>
                <w:szCs w:val="21"/>
              </w:rPr>
            </w:pPr>
          </w:p>
        </w:tc>
        <w:tc>
          <w:tcPr>
            <w:tcW w:w="3560" w:type="pct"/>
            <w:gridSpan w:val="8"/>
            <w:tcBorders>
              <w:top w:val="single" w:sz="4" w:space="0" w:color="auto"/>
              <w:left w:val="nil"/>
              <w:bottom w:val="single" w:sz="4" w:space="0" w:color="auto"/>
              <w:right w:val="nil"/>
            </w:tcBorders>
            <w:vAlign w:val="center"/>
          </w:tcPr>
          <w:p w14:paraId="48D8EA96" w14:textId="77777777" w:rsidR="002E6A61" w:rsidRPr="00727CAC" w:rsidRDefault="002E6A61" w:rsidP="00ED76C2">
            <w:pPr>
              <w:jc w:val="both"/>
              <w:rPr>
                <w:rFonts w:ascii="Tahoma" w:hAnsi="Tahoma" w:cs="Tahoma"/>
                <w:sz w:val="21"/>
                <w:szCs w:val="21"/>
                <w:highlight w:val="yellow"/>
              </w:rPr>
            </w:pPr>
          </w:p>
        </w:tc>
      </w:tr>
      <w:tr w:rsidR="002E6A61" w:rsidRPr="00727CAC" w14:paraId="085EA853"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40" w:type="pct"/>
            <w:gridSpan w:val="3"/>
            <w:tcBorders>
              <w:top w:val="single" w:sz="4" w:space="0" w:color="auto"/>
              <w:left w:val="nil"/>
              <w:bottom w:val="single" w:sz="4" w:space="0" w:color="auto"/>
              <w:right w:val="nil"/>
            </w:tcBorders>
            <w:vAlign w:val="center"/>
            <w:hideMark/>
          </w:tcPr>
          <w:p w14:paraId="2098C227" w14:textId="77777777" w:rsidR="002E6A61" w:rsidRPr="00727CAC" w:rsidRDefault="002E6A61" w:rsidP="002E6A61">
            <w:pPr>
              <w:pStyle w:val="PargrafodaLista"/>
              <w:numPr>
                <w:ilvl w:val="2"/>
                <w:numId w:val="36"/>
              </w:numPr>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Interpretação</w:t>
            </w:r>
          </w:p>
        </w:tc>
        <w:tc>
          <w:tcPr>
            <w:tcW w:w="3560" w:type="pct"/>
            <w:gridSpan w:val="8"/>
            <w:tcBorders>
              <w:top w:val="single" w:sz="4" w:space="0" w:color="auto"/>
              <w:left w:val="nil"/>
              <w:bottom w:val="single" w:sz="4" w:space="0" w:color="auto"/>
              <w:right w:val="nil"/>
            </w:tcBorders>
            <w:hideMark/>
          </w:tcPr>
          <w:p w14:paraId="1F5D02E0"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Os limites previstos neste Capítulo 3º, inclusive nos quadros “Composição da Carteira da Classe”, “Limites de Concentração por Emissor”, “Limites de Concentração por Ativo” e “Outros Limites” devem ser interpretados conjunta e cumulativamente.</w:t>
            </w:r>
          </w:p>
          <w:p w14:paraId="4E440166" w14:textId="77777777" w:rsidR="002E6A61" w:rsidRPr="00727CAC" w:rsidRDefault="002E6A61" w:rsidP="00ED76C2">
            <w:pPr>
              <w:jc w:val="both"/>
              <w:rPr>
                <w:rFonts w:ascii="Tahoma" w:hAnsi="Tahoma" w:cs="Tahoma"/>
                <w:sz w:val="21"/>
                <w:szCs w:val="21"/>
                <w:highlight w:val="yellow"/>
              </w:rPr>
            </w:pPr>
          </w:p>
          <w:p w14:paraId="21F67E79" w14:textId="77777777" w:rsidR="002E6A61" w:rsidRPr="00727CAC" w:rsidRDefault="002E6A61" w:rsidP="00ED76C2">
            <w:pPr>
              <w:jc w:val="both"/>
              <w:rPr>
                <w:rFonts w:ascii="Tahoma" w:hAnsi="Tahoma" w:cs="Tahoma"/>
                <w:sz w:val="21"/>
                <w:szCs w:val="21"/>
                <w:highlight w:val="yellow"/>
              </w:rPr>
            </w:pPr>
            <w:r w:rsidRPr="00727CAC">
              <w:rPr>
                <w:rFonts w:ascii="Tahoma" w:hAnsi="Tahoma" w:cs="Tahoma"/>
                <w:color w:val="000000"/>
                <w:sz w:val="21"/>
                <w:szCs w:val="21"/>
              </w:rPr>
              <w:t xml:space="preserve">Cada </w:t>
            </w:r>
            <w:r w:rsidRPr="00727CAC">
              <w:rPr>
                <w:rFonts w:ascii="Tahoma" w:hAnsi="Tahoma" w:cs="Tahoma"/>
                <w:sz w:val="21"/>
                <w:szCs w:val="21"/>
              </w:rPr>
              <w:t xml:space="preserve">classe de fundo de investimento investida </w:t>
            </w:r>
            <w:r w:rsidRPr="00727CAC">
              <w:rPr>
                <w:rFonts w:ascii="Tahoma" w:hAnsi="Tahoma" w:cs="Tahoma"/>
                <w:color w:val="000000"/>
                <w:sz w:val="21"/>
                <w:szCs w:val="21"/>
              </w:rPr>
              <w:t>observará os limites por emissor e por modalidade de ativo previstos na regulamentação aplicável.</w:t>
            </w:r>
          </w:p>
        </w:tc>
      </w:tr>
      <w:tr w:rsidR="002E6A61" w:rsidRPr="00727CAC" w14:paraId="7137DFA4"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40" w:type="pct"/>
            <w:gridSpan w:val="3"/>
            <w:tcBorders>
              <w:top w:val="single" w:sz="4" w:space="0" w:color="auto"/>
              <w:left w:val="nil"/>
              <w:bottom w:val="single" w:sz="4" w:space="0" w:color="auto"/>
              <w:right w:val="nil"/>
            </w:tcBorders>
            <w:vAlign w:val="center"/>
          </w:tcPr>
          <w:p w14:paraId="326C2CC1" w14:textId="77777777" w:rsidR="002E6A61" w:rsidRPr="00727CAC" w:rsidRDefault="002E6A61" w:rsidP="00ED76C2">
            <w:pPr>
              <w:jc w:val="center"/>
              <w:rPr>
                <w:rFonts w:ascii="Tahoma" w:hAnsi="Tahoma" w:cs="Tahoma"/>
                <w:b/>
                <w:bCs/>
                <w:smallCaps/>
                <w:sz w:val="21"/>
                <w:szCs w:val="21"/>
              </w:rPr>
            </w:pPr>
          </w:p>
        </w:tc>
        <w:tc>
          <w:tcPr>
            <w:tcW w:w="3560" w:type="pct"/>
            <w:gridSpan w:val="8"/>
            <w:tcBorders>
              <w:top w:val="single" w:sz="4" w:space="0" w:color="auto"/>
              <w:left w:val="nil"/>
              <w:bottom w:val="single" w:sz="4" w:space="0" w:color="auto"/>
              <w:right w:val="nil"/>
            </w:tcBorders>
          </w:tcPr>
          <w:p w14:paraId="7AFDAF38" w14:textId="77777777" w:rsidR="002E6A61" w:rsidRPr="00727CAC" w:rsidRDefault="002E6A61" w:rsidP="00ED76C2">
            <w:pPr>
              <w:jc w:val="both"/>
              <w:rPr>
                <w:rFonts w:ascii="Tahoma" w:hAnsi="Tahoma" w:cs="Tahoma"/>
                <w:sz w:val="21"/>
                <w:szCs w:val="21"/>
                <w:highlight w:val="yellow"/>
              </w:rPr>
            </w:pPr>
          </w:p>
        </w:tc>
      </w:tr>
      <w:tr w:rsidR="002E6A61" w:rsidRPr="00727CAC" w14:paraId="41F96086"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71"/>
          <w:jc w:val="center"/>
        </w:trPr>
        <w:tc>
          <w:tcPr>
            <w:tcW w:w="1440" w:type="pct"/>
            <w:gridSpan w:val="3"/>
            <w:tcBorders>
              <w:top w:val="single" w:sz="4" w:space="0" w:color="auto"/>
              <w:left w:val="nil"/>
              <w:bottom w:val="single" w:sz="4" w:space="0" w:color="auto"/>
              <w:right w:val="nil"/>
            </w:tcBorders>
            <w:vAlign w:val="center"/>
            <w:hideMark/>
          </w:tcPr>
          <w:p w14:paraId="078B90CA" w14:textId="77777777" w:rsidR="002E6A61" w:rsidRPr="00727CAC" w:rsidRDefault="002E6A61" w:rsidP="002E6A61">
            <w:pPr>
              <w:pStyle w:val="PargrafodaLista"/>
              <w:numPr>
                <w:ilvl w:val="2"/>
                <w:numId w:val="36"/>
              </w:numPr>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Consolidação</w:t>
            </w:r>
          </w:p>
        </w:tc>
        <w:tc>
          <w:tcPr>
            <w:tcW w:w="3560" w:type="pct"/>
            <w:gridSpan w:val="8"/>
            <w:tcBorders>
              <w:top w:val="single" w:sz="4" w:space="0" w:color="auto"/>
              <w:left w:val="nil"/>
              <w:bottom w:val="single" w:sz="4" w:space="0" w:color="auto"/>
              <w:right w:val="nil"/>
            </w:tcBorders>
            <w:vAlign w:val="center"/>
            <w:hideMark/>
          </w:tcPr>
          <w:p w14:paraId="103E52C1"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 xml:space="preserve">Os investimentos em outras classes de fundos de investimento são consolidados para fins do atendimento aos limites previstos nesta política de investimentos, exceto se tais classes forem geridas por terceiros não ligados ao </w:t>
            </w:r>
            <w:r w:rsidRPr="00727CAC">
              <w:rPr>
                <w:rFonts w:ascii="Tahoma" w:hAnsi="Tahoma" w:cs="Tahoma"/>
                <w:color w:val="000000"/>
                <w:sz w:val="21"/>
                <w:szCs w:val="21"/>
              </w:rPr>
              <w:t>Gestor, se ETF, ou se reguladas por anexo normativo à Resolução que não seja aplicável aos FIF e, portanto, distinto daquele que regula a Classe, exceto se referidas classes de FIF forem destinadas a investidores profissionais.</w:t>
            </w:r>
            <w:r w:rsidRPr="00727CAC">
              <w:rPr>
                <w:rFonts w:ascii="Tahoma" w:hAnsi="Tahoma" w:cs="Tahoma"/>
                <w:sz w:val="21"/>
                <w:szCs w:val="21"/>
                <w:lang w:eastAsia="pt-BR"/>
              </w:rPr>
              <w:t xml:space="preserve"> </w:t>
            </w:r>
          </w:p>
        </w:tc>
      </w:tr>
    </w:tbl>
    <w:p w14:paraId="16F8C72E" w14:textId="77777777" w:rsidR="002E6A61" w:rsidRPr="00727CAC" w:rsidRDefault="002E6A61" w:rsidP="002E6A61">
      <w:pPr>
        <w:ind w:left="-425" w:right="-601"/>
        <w:rPr>
          <w:rFonts w:ascii="Tahoma" w:hAnsi="Tahoma" w:cs="Tahoma"/>
          <w:b/>
          <w:bCs/>
          <w:sz w:val="21"/>
          <w:szCs w:val="21"/>
        </w:rPr>
      </w:pPr>
    </w:p>
    <w:tbl>
      <w:tblPr>
        <w:tblStyle w:val="Tabelacomgrade"/>
        <w:tblW w:w="499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3"/>
        <w:gridCol w:w="6414"/>
      </w:tblGrid>
      <w:tr w:rsidR="002E6A61" w:rsidRPr="00727CAC" w14:paraId="06ED5B05" w14:textId="77777777" w:rsidTr="00ED76C2">
        <w:trPr>
          <w:jc w:val="center"/>
        </w:trPr>
        <w:tc>
          <w:tcPr>
            <w:tcW w:w="5000" w:type="pct"/>
            <w:gridSpan w:val="2"/>
            <w:shd w:val="clear" w:color="auto" w:fill="C00000"/>
          </w:tcPr>
          <w:p w14:paraId="60FDE2A9" w14:textId="77777777" w:rsidR="002E6A61" w:rsidRPr="00727CAC" w:rsidRDefault="002E6A61" w:rsidP="002E6A61">
            <w:pPr>
              <w:pStyle w:val="PargrafodaLista"/>
              <w:numPr>
                <w:ilvl w:val="0"/>
                <w:numId w:val="36"/>
              </w:numPr>
              <w:ind w:left="0" w:firstLine="0"/>
              <w:contextualSpacing/>
              <w:jc w:val="center"/>
              <w:rPr>
                <w:rFonts w:ascii="Tahoma" w:hAnsi="Tahoma" w:cs="Tahoma"/>
                <w:b/>
                <w:bCs/>
                <w:color w:val="FFFFFF" w:themeColor="background1"/>
                <w:sz w:val="21"/>
                <w:szCs w:val="21"/>
                <w:lang w:val="pt-BR"/>
              </w:rPr>
            </w:pPr>
            <w:r w:rsidRPr="00727CAC">
              <w:rPr>
                <w:rFonts w:ascii="Tahoma" w:hAnsi="Tahoma" w:cs="Tahoma"/>
                <w:b/>
                <w:bCs/>
                <w:color w:val="FFFFFF" w:themeColor="background1"/>
                <w:sz w:val="21"/>
                <w:szCs w:val="21"/>
                <w:lang w:val="pt-BR"/>
              </w:rPr>
              <w:t>FATORES DE RISCOS ESPECÍFICOS DA CLASSE</w:t>
            </w:r>
          </w:p>
        </w:tc>
      </w:tr>
      <w:tr w:rsidR="002E6A61" w:rsidRPr="00727CAC" w14:paraId="459D354D" w14:textId="77777777" w:rsidTr="00ED76C2">
        <w:trPr>
          <w:jc w:val="center"/>
        </w:trPr>
        <w:tc>
          <w:tcPr>
            <w:tcW w:w="1672" w:type="pct"/>
            <w:tcBorders>
              <w:bottom w:val="single" w:sz="4" w:space="0" w:color="auto"/>
            </w:tcBorders>
            <w:vAlign w:val="center"/>
          </w:tcPr>
          <w:p w14:paraId="5AC97853" w14:textId="77777777" w:rsidR="002E6A61" w:rsidRPr="00727CAC" w:rsidRDefault="002E6A61" w:rsidP="00ED76C2">
            <w:pPr>
              <w:jc w:val="center"/>
              <w:rPr>
                <w:rFonts w:ascii="Tahoma" w:hAnsi="Tahoma" w:cs="Tahoma"/>
                <w:b/>
                <w:bCs/>
                <w:sz w:val="21"/>
                <w:szCs w:val="21"/>
              </w:rPr>
            </w:pPr>
          </w:p>
        </w:tc>
        <w:tc>
          <w:tcPr>
            <w:tcW w:w="3328" w:type="pct"/>
            <w:tcBorders>
              <w:bottom w:val="single" w:sz="4" w:space="0" w:color="auto"/>
            </w:tcBorders>
          </w:tcPr>
          <w:p w14:paraId="7E19FA1D" w14:textId="77777777" w:rsidR="002E6A61" w:rsidRPr="00727CAC" w:rsidRDefault="002E6A61" w:rsidP="00ED76C2">
            <w:pPr>
              <w:rPr>
                <w:rFonts w:ascii="Tahoma" w:hAnsi="Tahoma" w:cs="Tahoma"/>
                <w:sz w:val="21"/>
                <w:szCs w:val="21"/>
              </w:rPr>
            </w:pPr>
          </w:p>
        </w:tc>
      </w:tr>
      <w:tr w:rsidR="002E6A61" w:rsidRPr="00727CAC" w14:paraId="5793F6DA" w14:textId="77777777" w:rsidTr="00ED76C2">
        <w:trPr>
          <w:jc w:val="center"/>
        </w:trPr>
        <w:tc>
          <w:tcPr>
            <w:tcW w:w="5000" w:type="pct"/>
            <w:gridSpan w:val="2"/>
            <w:tcBorders>
              <w:bottom w:val="single" w:sz="4" w:space="0" w:color="auto"/>
            </w:tcBorders>
            <w:vAlign w:val="center"/>
          </w:tcPr>
          <w:p w14:paraId="3B12B419" w14:textId="77777777" w:rsidR="002E6A61" w:rsidRPr="00727CAC" w:rsidRDefault="002E6A61" w:rsidP="002E6A61">
            <w:pPr>
              <w:pStyle w:val="PargrafodaLista"/>
              <w:numPr>
                <w:ilvl w:val="1"/>
                <w:numId w:val="36"/>
              </w:numPr>
              <w:ind w:left="33" w:firstLine="0"/>
              <w:contextualSpacing/>
              <w:rPr>
                <w:rFonts w:ascii="Tahoma" w:hAnsi="Tahoma" w:cs="Tahoma"/>
                <w:sz w:val="21"/>
                <w:szCs w:val="21"/>
                <w:lang w:val="pt-BR"/>
              </w:rPr>
            </w:pPr>
            <w:r w:rsidRPr="00727CAC">
              <w:rPr>
                <w:rFonts w:ascii="Tahoma" w:hAnsi="Tahoma" w:cs="Tahoma"/>
                <w:sz w:val="21"/>
                <w:szCs w:val="21"/>
                <w:lang w:val="pt-BR"/>
              </w:rPr>
              <w:t xml:space="preserve"> Os fatores de risco a seguir descritos são específicos a esta Classe e são aplicáveis indistintamente às suas Subclasses (se houver), bem como aos seus </w:t>
            </w:r>
            <w:proofErr w:type="gramStart"/>
            <w:r w:rsidRPr="00727CAC">
              <w:rPr>
                <w:rFonts w:ascii="Tahoma" w:hAnsi="Tahoma" w:cs="Tahoma"/>
                <w:sz w:val="21"/>
                <w:szCs w:val="21"/>
                <w:lang w:val="pt-BR"/>
              </w:rPr>
              <w:t>respectivos Cotistas</w:t>
            </w:r>
            <w:proofErr w:type="gramEnd"/>
            <w:r w:rsidRPr="00727CAC">
              <w:rPr>
                <w:rFonts w:ascii="Tahoma" w:hAnsi="Tahoma" w:cs="Tahoma"/>
                <w:sz w:val="21"/>
                <w:szCs w:val="21"/>
                <w:lang w:val="pt-BR"/>
              </w:rPr>
              <w:t xml:space="preserve">. </w:t>
            </w:r>
          </w:p>
        </w:tc>
      </w:tr>
      <w:tr w:rsidR="002E6A61" w:rsidRPr="00727CAC" w14:paraId="25082BCA" w14:textId="77777777" w:rsidTr="00ED76C2">
        <w:trPr>
          <w:jc w:val="center"/>
        </w:trPr>
        <w:tc>
          <w:tcPr>
            <w:tcW w:w="1672" w:type="pct"/>
            <w:tcBorders>
              <w:top w:val="single" w:sz="4" w:space="0" w:color="auto"/>
              <w:bottom w:val="single" w:sz="4" w:space="0" w:color="auto"/>
            </w:tcBorders>
            <w:vAlign w:val="center"/>
          </w:tcPr>
          <w:p w14:paraId="6271E5E1" w14:textId="77777777" w:rsidR="002E6A61" w:rsidRPr="00727CAC" w:rsidRDefault="002E6A61" w:rsidP="00ED76C2">
            <w:pPr>
              <w:pStyle w:val="PargrafodaLista"/>
              <w:ind w:left="0"/>
              <w:rPr>
                <w:rFonts w:ascii="Tahoma" w:hAnsi="Tahoma" w:cs="Tahoma"/>
                <w:b/>
                <w:smallCaps/>
                <w:color w:val="000000"/>
                <w:sz w:val="21"/>
                <w:szCs w:val="21"/>
                <w:lang w:val="pt-BR"/>
              </w:rPr>
            </w:pPr>
          </w:p>
        </w:tc>
        <w:tc>
          <w:tcPr>
            <w:tcW w:w="3328" w:type="pct"/>
            <w:tcBorders>
              <w:top w:val="single" w:sz="4" w:space="0" w:color="auto"/>
              <w:bottom w:val="single" w:sz="4" w:space="0" w:color="auto"/>
            </w:tcBorders>
          </w:tcPr>
          <w:p w14:paraId="468CDD07" w14:textId="77777777" w:rsidR="002E6A61" w:rsidRPr="00727CAC" w:rsidRDefault="002E6A61" w:rsidP="00ED76C2">
            <w:pPr>
              <w:jc w:val="both"/>
              <w:rPr>
                <w:rFonts w:ascii="Tahoma" w:hAnsi="Tahoma" w:cs="Tahoma"/>
                <w:sz w:val="21"/>
                <w:szCs w:val="21"/>
              </w:rPr>
            </w:pPr>
          </w:p>
        </w:tc>
      </w:tr>
      <w:tr w:rsidR="002E6A61" w:rsidRPr="00727CAC" w14:paraId="2D3565DD" w14:textId="77777777" w:rsidTr="00ED76C2">
        <w:trPr>
          <w:jc w:val="center"/>
        </w:trPr>
        <w:tc>
          <w:tcPr>
            <w:tcW w:w="5000" w:type="pct"/>
            <w:gridSpan w:val="2"/>
            <w:tcBorders>
              <w:top w:val="single" w:sz="4" w:space="0" w:color="auto"/>
              <w:bottom w:val="single" w:sz="4" w:space="0" w:color="auto"/>
            </w:tcBorders>
            <w:vAlign w:val="center"/>
          </w:tcPr>
          <w:p w14:paraId="45849A7B" w14:textId="77777777" w:rsidR="002E6A61" w:rsidRPr="00727CAC" w:rsidRDefault="002E6A61" w:rsidP="00ED76C2">
            <w:pPr>
              <w:jc w:val="both"/>
              <w:rPr>
                <w:rFonts w:ascii="Tahoma" w:hAnsi="Tahoma" w:cs="Tahoma"/>
                <w:b/>
                <w:bCs/>
                <w:sz w:val="21"/>
                <w:szCs w:val="21"/>
              </w:rPr>
            </w:pPr>
            <w:r w:rsidRPr="00727CAC">
              <w:rPr>
                <w:rFonts w:ascii="Tahoma" w:hAnsi="Tahoma" w:cs="Tahoma"/>
                <w:b/>
                <w:bCs/>
                <w:sz w:val="21"/>
                <w:szCs w:val="21"/>
              </w:rPr>
              <w:t>Risco de Mercado</w:t>
            </w:r>
            <w:r w:rsidRPr="00727CAC">
              <w:rPr>
                <w:rFonts w:ascii="Tahoma" w:hAnsi="Tahoma" w:cs="Tahoma"/>
                <w:sz w:val="21"/>
                <w:szCs w:val="21"/>
              </w:rPr>
              <w:t>: O patrimônio da Classe pode ser afetado negativamente em virtude da flutuação de preços e cotações de mercado dos ativos detidos pela Classe e/ou pelas classes de fundos de investimento investidas, bem como da oscilação das taxas de juros e do desempenho de seus emissores.</w:t>
            </w:r>
            <w:r w:rsidRPr="00727CAC">
              <w:rPr>
                <w:rFonts w:ascii="Tahoma" w:hAnsi="Tahoma" w:cs="Tahoma"/>
                <w:b/>
                <w:bCs/>
                <w:sz w:val="21"/>
                <w:szCs w:val="21"/>
              </w:rPr>
              <w:t xml:space="preserve"> </w:t>
            </w:r>
          </w:p>
          <w:p w14:paraId="0B274012" w14:textId="77777777" w:rsidR="002E6A61" w:rsidRPr="00727CAC" w:rsidRDefault="002E6A61" w:rsidP="00ED76C2">
            <w:pPr>
              <w:jc w:val="both"/>
              <w:rPr>
                <w:rFonts w:ascii="Tahoma" w:hAnsi="Tahoma" w:cs="Tahoma"/>
                <w:b/>
                <w:bCs/>
                <w:sz w:val="21"/>
                <w:szCs w:val="21"/>
              </w:rPr>
            </w:pPr>
          </w:p>
          <w:p w14:paraId="7BD1AEC7" w14:textId="77777777" w:rsidR="002E6A61" w:rsidRPr="00727CAC" w:rsidRDefault="002E6A61" w:rsidP="00ED76C2">
            <w:pPr>
              <w:jc w:val="both"/>
              <w:rPr>
                <w:rFonts w:ascii="Tahoma" w:hAnsi="Tahoma" w:cs="Tahoma"/>
                <w:b/>
                <w:bCs/>
                <w:sz w:val="21"/>
                <w:szCs w:val="21"/>
              </w:rPr>
            </w:pPr>
            <w:r w:rsidRPr="00727CAC">
              <w:rPr>
                <w:rFonts w:ascii="Tahoma" w:hAnsi="Tahoma" w:cs="Tahoma"/>
                <w:b/>
                <w:bCs/>
                <w:sz w:val="21"/>
                <w:szCs w:val="21"/>
              </w:rPr>
              <w:t>Risco de Crédito</w:t>
            </w:r>
            <w:r w:rsidRPr="00727CAC">
              <w:rPr>
                <w:rFonts w:ascii="Tahoma" w:hAnsi="Tahoma" w:cs="Tahoma"/>
                <w:sz w:val="21"/>
                <w:szCs w:val="21"/>
              </w:rPr>
              <w:t>: Consiste no risco de os emissores dos ativos financeiros e/ou das contrapartes das transações da Classe e/ou das classes de fundos de investimento investidas não cumprirem suas obrigações de pagamento (principal e juros) e/ou de liquidação das operações contratadas. Ocorrendo tais hipóteses, o patrimônio líquido da Classe poderá ser afetado negativamente.</w:t>
            </w:r>
          </w:p>
          <w:p w14:paraId="2C2B3F4C" w14:textId="77777777" w:rsidR="002E6A61" w:rsidRPr="00727CAC" w:rsidRDefault="002E6A61" w:rsidP="00ED76C2">
            <w:pPr>
              <w:jc w:val="both"/>
              <w:rPr>
                <w:rFonts w:ascii="Tahoma" w:hAnsi="Tahoma" w:cs="Tahoma"/>
                <w:sz w:val="21"/>
                <w:szCs w:val="21"/>
              </w:rPr>
            </w:pPr>
            <w:r w:rsidRPr="00727CAC">
              <w:rPr>
                <w:rFonts w:ascii="Tahoma" w:hAnsi="Tahoma" w:cs="Tahoma"/>
                <w:b/>
                <w:bCs/>
                <w:sz w:val="21"/>
                <w:szCs w:val="21"/>
              </w:rPr>
              <w:t>Risco de Liquidez</w:t>
            </w:r>
            <w:r w:rsidRPr="00727CAC">
              <w:rPr>
                <w:rFonts w:ascii="Tahoma" w:hAnsi="Tahoma" w:cs="Tahoma"/>
                <w:sz w:val="21"/>
                <w:szCs w:val="21"/>
              </w:rPr>
              <w:t>: Caracteriza-se pela possibilidade de redução ou mesmo inexistência de demanda pelos ativos financeiros integrantes da carteira da Classe e/ou das classes de fundos de investimento investidas, nos respectivos mercados em que são negociados. Em virtude de tais riscos, o Gestor poderá encontrar dificuldades para liquidar posições ou negociar tais ativos financeiros no tempo e pelo preço desejados, podendo, inclusive, ser obrigado a aceitar descontos nos preços de forma a viabilizar a negociação, a efetuar resgates de cotas fora dos prazos estabelecidos no Anexo ou Apêndice (se houver).</w:t>
            </w:r>
          </w:p>
          <w:p w14:paraId="12282147" w14:textId="77777777" w:rsidR="002E6A61" w:rsidRPr="00727CAC" w:rsidRDefault="002E6A61" w:rsidP="00ED76C2">
            <w:pPr>
              <w:jc w:val="both"/>
              <w:rPr>
                <w:rFonts w:ascii="Tahoma" w:hAnsi="Tahoma" w:cs="Tahoma"/>
                <w:b/>
                <w:bCs/>
                <w:sz w:val="21"/>
                <w:szCs w:val="21"/>
              </w:rPr>
            </w:pPr>
          </w:p>
          <w:p w14:paraId="28914C07" w14:textId="77777777" w:rsidR="002E6A61" w:rsidRPr="00727CAC" w:rsidRDefault="002E6A61" w:rsidP="00ED76C2">
            <w:pPr>
              <w:jc w:val="both"/>
              <w:rPr>
                <w:rFonts w:ascii="Tahoma" w:hAnsi="Tahoma" w:cs="Tahoma"/>
                <w:b/>
                <w:bCs/>
                <w:sz w:val="21"/>
                <w:szCs w:val="21"/>
              </w:rPr>
            </w:pPr>
            <w:r w:rsidRPr="00727CAC">
              <w:rPr>
                <w:rFonts w:ascii="Tahoma" w:hAnsi="Tahoma" w:cs="Tahoma"/>
                <w:b/>
                <w:bCs/>
                <w:sz w:val="21"/>
                <w:szCs w:val="21"/>
              </w:rPr>
              <w:t>Risco de Concentração</w:t>
            </w:r>
            <w:r w:rsidRPr="00727CAC">
              <w:rPr>
                <w:rFonts w:ascii="Tahoma" w:hAnsi="Tahoma" w:cs="Tahoma"/>
                <w:sz w:val="21"/>
                <w:szCs w:val="21"/>
              </w:rPr>
              <w:t>: A carteira da Classe poderá estar exposta à concentração em ativos de determinados, poucos emissores ou um único emissor. Essa concentração de investimentos nos quais a Classe aplica direta e/ou indiretamente seus recursos poderá aumentar a exposição da carteira da Classe aos riscos relacionados a tais ativos, ocasionando volatilidade no valor de suas Cotas.</w:t>
            </w:r>
          </w:p>
          <w:p w14:paraId="691E7AF6" w14:textId="77777777" w:rsidR="002E6A61" w:rsidRPr="00727CAC" w:rsidRDefault="002E6A61" w:rsidP="00ED76C2">
            <w:pPr>
              <w:jc w:val="both"/>
              <w:rPr>
                <w:rFonts w:ascii="Tahoma" w:hAnsi="Tahoma" w:cs="Tahoma"/>
                <w:b/>
                <w:bCs/>
                <w:sz w:val="21"/>
                <w:szCs w:val="21"/>
              </w:rPr>
            </w:pPr>
          </w:p>
          <w:p w14:paraId="51602813" w14:textId="77777777" w:rsidR="002E6A61" w:rsidRPr="00727CAC" w:rsidRDefault="002E6A61" w:rsidP="00ED76C2">
            <w:pPr>
              <w:jc w:val="both"/>
              <w:rPr>
                <w:rFonts w:ascii="Tahoma" w:hAnsi="Tahoma" w:cs="Tahoma"/>
                <w:b/>
                <w:bCs/>
                <w:sz w:val="21"/>
                <w:szCs w:val="21"/>
              </w:rPr>
            </w:pPr>
            <w:r w:rsidRPr="00727CAC">
              <w:rPr>
                <w:rFonts w:ascii="Tahoma" w:hAnsi="Tahoma" w:cs="Tahoma"/>
                <w:b/>
                <w:bCs/>
                <w:sz w:val="21"/>
                <w:szCs w:val="21"/>
              </w:rPr>
              <w:t>Risco Decorrente da Precificação dos Ativos Financeiros</w:t>
            </w:r>
            <w:r w:rsidRPr="00727CAC">
              <w:rPr>
                <w:rFonts w:ascii="Tahoma" w:hAnsi="Tahoma" w:cs="Tahoma"/>
                <w:sz w:val="21"/>
                <w:szCs w:val="21"/>
              </w:rPr>
              <w:t>: A precificação dos ativos financeiros integrantes da carteira da Classe e/ou das classes de investimento investidas é realizada de acordo com os critérios e procedimentos estabelecidos na regulamentação em vigor. Referidos critérios, tais como os de marcação a mercado, poderão ocasionar variações nos valores dos ativos financeiros integrantes da carteira da Classe e/ou das classes de investimento, resultando em aumento ou redução no valor das Cotas.</w:t>
            </w:r>
          </w:p>
          <w:p w14:paraId="55BEE540" w14:textId="77777777" w:rsidR="002E6A61" w:rsidRPr="00727CAC" w:rsidRDefault="002E6A61" w:rsidP="00ED76C2">
            <w:pPr>
              <w:jc w:val="both"/>
              <w:rPr>
                <w:rFonts w:ascii="Tahoma" w:hAnsi="Tahoma" w:cs="Tahoma"/>
                <w:b/>
                <w:bCs/>
                <w:sz w:val="21"/>
                <w:szCs w:val="21"/>
              </w:rPr>
            </w:pPr>
          </w:p>
          <w:p w14:paraId="176DA1DF" w14:textId="77777777" w:rsidR="002E6A61" w:rsidRPr="00727CAC" w:rsidRDefault="002E6A61" w:rsidP="00ED76C2">
            <w:pPr>
              <w:jc w:val="both"/>
              <w:rPr>
                <w:rFonts w:ascii="Tahoma" w:hAnsi="Tahoma" w:cs="Tahoma"/>
                <w:b/>
                <w:bCs/>
                <w:sz w:val="21"/>
                <w:szCs w:val="21"/>
              </w:rPr>
            </w:pPr>
            <w:r w:rsidRPr="00727CAC">
              <w:rPr>
                <w:rFonts w:ascii="Tahoma" w:hAnsi="Tahoma" w:cs="Tahoma"/>
                <w:b/>
                <w:bCs/>
                <w:sz w:val="21"/>
                <w:szCs w:val="21"/>
              </w:rPr>
              <w:t>Risco Socioambiental</w:t>
            </w:r>
            <w:r w:rsidRPr="00727CAC">
              <w:rPr>
                <w:rFonts w:ascii="Tahoma" w:hAnsi="Tahoma" w:cs="Tahoma"/>
                <w:sz w:val="21"/>
                <w:szCs w:val="21"/>
              </w:rPr>
              <w:t>: Eventos negativos de temática ambiental, social e de governança a que der causa o emissor de determinados ativos detidos pela Classe e/ou pelas classes de fundos de investimento investidas, incluindo, mas não se limitando, a aplicação de sanções administrativas, cíveis e criminais pelo descumprimento de leis e regulamentos, podem afetar a percepção do mercado a respeito do referido emissor e, consequentemente, do Fundo enquanto seu investidor, o que pode levar à depreciação do valor dos ativos e acarretar prejuízos à carteira da Classe.</w:t>
            </w:r>
          </w:p>
          <w:p w14:paraId="63E7956B" w14:textId="77777777" w:rsidR="002E6A61" w:rsidRPr="00727CAC" w:rsidRDefault="002E6A61" w:rsidP="00ED76C2">
            <w:pPr>
              <w:jc w:val="both"/>
              <w:rPr>
                <w:rFonts w:ascii="Tahoma" w:hAnsi="Tahoma" w:cs="Tahoma"/>
                <w:b/>
                <w:bCs/>
                <w:sz w:val="21"/>
                <w:szCs w:val="21"/>
              </w:rPr>
            </w:pPr>
          </w:p>
          <w:p w14:paraId="465C068F" w14:textId="77777777" w:rsidR="002E6A61" w:rsidRPr="00727CAC" w:rsidRDefault="002E6A61" w:rsidP="00ED76C2">
            <w:pPr>
              <w:jc w:val="both"/>
              <w:rPr>
                <w:rFonts w:ascii="Tahoma" w:hAnsi="Tahoma" w:cs="Tahoma"/>
                <w:sz w:val="21"/>
                <w:szCs w:val="21"/>
              </w:rPr>
            </w:pPr>
            <w:r w:rsidRPr="00727CAC">
              <w:rPr>
                <w:rFonts w:ascii="Tahoma" w:hAnsi="Tahoma" w:cs="Tahoma"/>
                <w:b/>
                <w:bCs/>
                <w:sz w:val="21"/>
                <w:szCs w:val="21"/>
              </w:rPr>
              <w:t>Risco de Tratamento Fiscal</w:t>
            </w:r>
            <w:r w:rsidRPr="00727CAC">
              <w:rPr>
                <w:rFonts w:ascii="Tahoma" w:hAnsi="Tahoma" w:cs="Tahoma"/>
                <w:sz w:val="21"/>
                <w:szCs w:val="21"/>
              </w:rPr>
              <w:t>: A Classe buscará obter o tratamento em linha com a regulamentação fiscal vigente. Não obstante, não há garantia de que a Classe terá o tratamento tributário perseguido. Caso a carteira da Classe não atenda às condições para caracterização disposta no regulamento, passará a ter o tratamento tributário aplicável.</w:t>
            </w:r>
          </w:p>
          <w:p w14:paraId="537469E0" w14:textId="77777777" w:rsidR="002E6A61" w:rsidRPr="00727CAC" w:rsidRDefault="002E6A61" w:rsidP="00ED76C2">
            <w:pPr>
              <w:pStyle w:val="PargrafodaLista"/>
              <w:jc w:val="both"/>
              <w:rPr>
                <w:rFonts w:ascii="Tahoma" w:hAnsi="Tahoma" w:cs="Tahoma"/>
                <w:sz w:val="21"/>
                <w:szCs w:val="21"/>
                <w:lang w:val="pt-BR"/>
              </w:rPr>
            </w:pPr>
          </w:p>
          <w:p w14:paraId="340E8C9E" w14:textId="77777777" w:rsidR="002E6A61" w:rsidRPr="00727CAC" w:rsidRDefault="002E6A61" w:rsidP="00ED76C2">
            <w:pPr>
              <w:jc w:val="both"/>
              <w:rPr>
                <w:rFonts w:ascii="Tahoma" w:hAnsi="Tahoma" w:cs="Tahoma"/>
                <w:sz w:val="21"/>
                <w:szCs w:val="21"/>
              </w:rPr>
            </w:pPr>
            <w:r w:rsidRPr="00727CAC">
              <w:rPr>
                <w:rFonts w:ascii="Tahoma" w:hAnsi="Tahoma" w:cs="Tahoma"/>
                <w:b/>
                <w:bCs/>
                <w:sz w:val="21"/>
                <w:szCs w:val="21"/>
              </w:rPr>
              <w:t>Risco de Responsabilidade Limitada</w:t>
            </w:r>
            <w:r w:rsidRPr="00727CAC">
              <w:rPr>
                <w:rFonts w:ascii="Tahoma" w:hAnsi="Tahoma" w:cs="Tahoma"/>
                <w:sz w:val="21"/>
                <w:szCs w:val="21"/>
              </w:rPr>
              <w:t>: A responsabilidade dos Cotistas da Classe é limitada ao valor de suas Cotas subscritas. Constatado o patrimônio líquido negativo, a Classe poderá estar sujeita à insolvência.</w:t>
            </w:r>
          </w:p>
        </w:tc>
      </w:tr>
    </w:tbl>
    <w:p w14:paraId="7491884D" w14:textId="77777777" w:rsidR="002E6A61" w:rsidRPr="00727CAC" w:rsidRDefault="002E6A61" w:rsidP="002E6A61">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5"/>
        <w:gridCol w:w="1467"/>
        <w:gridCol w:w="1434"/>
        <w:gridCol w:w="4073"/>
      </w:tblGrid>
      <w:tr w:rsidR="002E6A61" w:rsidRPr="00727CAC" w14:paraId="0875CAE4" w14:textId="77777777" w:rsidTr="00ED76C2">
        <w:tc>
          <w:tcPr>
            <w:tcW w:w="5000" w:type="pct"/>
            <w:gridSpan w:val="4"/>
            <w:shd w:val="clear" w:color="auto" w:fill="C00000"/>
          </w:tcPr>
          <w:p w14:paraId="0E26FAF2" w14:textId="77777777" w:rsidR="002E6A61" w:rsidRPr="00727CAC" w:rsidRDefault="002E6A61" w:rsidP="002E6A61">
            <w:pPr>
              <w:pStyle w:val="PargrafodaLista"/>
              <w:numPr>
                <w:ilvl w:val="0"/>
                <w:numId w:val="36"/>
              </w:numPr>
              <w:ind w:left="0" w:firstLine="0"/>
              <w:contextualSpacing/>
              <w:jc w:val="center"/>
              <w:rPr>
                <w:rFonts w:ascii="Tahoma" w:hAnsi="Tahoma" w:cs="Tahoma"/>
                <w:b/>
                <w:bCs/>
                <w:color w:val="FFFFFF" w:themeColor="background1"/>
                <w:sz w:val="21"/>
                <w:szCs w:val="21"/>
                <w:lang w:val="pt-BR"/>
              </w:rPr>
            </w:pPr>
            <w:r w:rsidRPr="00727CAC">
              <w:rPr>
                <w:rFonts w:ascii="Tahoma" w:hAnsi="Tahoma" w:cs="Tahoma"/>
                <w:b/>
                <w:bCs/>
                <w:color w:val="FFFFFF" w:themeColor="background1"/>
                <w:sz w:val="21"/>
                <w:szCs w:val="21"/>
                <w:lang w:val="pt-BR"/>
              </w:rPr>
              <w:t>REMUNERAÇÃO DOS PRESTADORES DE SERVIÇOS</w:t>
            </w:r>
          </w:p>
        </w:tc>
      </w:tr>
      <w:tr w:rsidR="002E6A61" w:rsidRPr="00727CAC" w14:paraId="75328E9B"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43" w:type="pct"/>
            <w:gridSpan w:val="2"/>
            <w:tcBorders>
              <w:top w:val="single" w:sz="4" w:space="0" w:color="auto"/>
              <w:left w:val="nil"/>
              <w:bottom w:val="single" w:sz="4" w:space="0" w:color="auto"/>
              <w:right w:val="nil"/>
            </w:tcBorders>
          </w:tcPr>
          <w:p w14:paraId="29F5506A" w14:textId="77777777" w:rsidR="002E6A61" w:rsidRPr="00727CAC" w:rsidRDefault="002E6A61" w:rsidP="00ED76C2">
            <w:pPr>
              <w:jc w:val="center"/>
              <w:rPr>
                <w:rFonts w:ascii="Tahoma" w:hAnsi="Tahoma" w:cs="Tahoma"/>
                <w:b/>
                <w:bCs/>
                <w:smallCaps/>
                <w:color w:val="000000"/>
                <w:sz w:val="21"/>
                <w:szCs w:val="21"/>
              </w:rPr>
            </w:pPr>
          </w:p>
        </w:tc>
        <w:tc>
          <w:tcPr>
            <w:tcW w:w="2857" w:type="pct"/>
            <w:gridSpan w:val="2"/>
            <w:tcBorders>
              <w:top w:val="single" w:sz="4" w:space="0" w:color="auto"/>
              <w:left w:val="nil"/>
              <w:bottom w:val="single" w:sz="4" w:space="0" w:color="auto"/>
              <w:right w:val="nil"/>
            </w:tcBorders>
          </w:tcPr>
          <w:p w14:paraId="431AC634" w14:textId="77777777" w:rsidR="002E6A61" w:rsidRPr="00727CAC" w:rsidRDefault="002E6A61" w:rsidP="00ED76C2">
            <w:pPr>
              <w:rPr>
                <w:rFonts w:ascii="Tahoma" w:hAnsi="Tahoma" w:cs="Tahoma"/>
                <w:sz w:val="21"/>
                <w:szCs w:val="21"/>
              </w:rPr>
            </w:pPr>
          </w:p>
        </w:tc>
      </w:tr>
      <w:tr w:rsidR="002E6A61" w:rsidRPr="00727CAC" w14:paraId="1B6364B1" w14:textId="77777777" w:rsidTr="00ED76C2">
        <w:trPr>
          <w:trHeight w:val="470"/>
        </w:trPr>
        <w:tc>
          <w:tcPr>
            <w:tcW w:w="1382" w:type="pct"/>
            <w:tcBorders>
              <w:top w:val="single" w:sz="4" w:space="0" w:color="auto"/>
              <w:left w:val="nil"/>
              <w:right w:val="nil"/>
            </w:tcBorders>
            <w:vAlign w:val="center"/>
          </w:tcPr>
          <w:p w14:paraId="2F95C8B8" w14:textId="77777777" w:rsidR="002E6A61" w:rsidRPr="00727CAC" w:rsidRDefault="002E6A61" w:rsidP="002E6A61">
            <w:pPr>
              <w:pStyle w:val="PargrafodaLista"/>
              <w:numPr>
                <w:ilvl w:val="1"/>
                <w:numId w:val="36"/>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Taxa de Administração</w:t>
            </w:r>
          </w:p>
        </w:tc>
        <w:tc>
          <w:tcPr>
            <w:tcW w:w="3618" w:type="pct"/>
            <w:gridSpan w:val="3"/>
            <w:tcBorders>
              <w:top w:val="single" w:sz="4" w:space="0" w:color="auto"/>
              <w:left w:val="nil"/>
              <w:right w:val="nil"/>
            </w:tcBorders>
            <w:vAlign w:val="center"/>
          </w:tcPr>
          <w:p w14:paraId="204210CA"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Pela prestação dos serviços de administração da Classe, incluindo os serviços de administração propriamente dita e os serviços de gestão e distribuição, com exceção dos serviços de custódia e de auditoria independente, a Classe pagará a seguinte remuneração:</w:t>
            </w:r>
          </w:p>
          <w:p w14:paraId="218AD5F9" w14:textId="77777777" w:rsidR="002E6A61" w:rsidRPr="00727CAC" w:rsidRDefault="002E6A61" w:rsidP="00ED76C2">
            <w:pPr>
              <w:jc w:val="both"/>
              <w:rPr>
                <w:rFonts w:ascii="Tahoma" w:hAnsi="Tahoma" w:cs="Tahoma"/>
                <w:sz w:val="21"/>
                <w:szCs w:val="21"/>
              </w:rPr>
            </w:pPr>
          </w:p>
          <w:p w14:paraId="663F7AF6" w14:textId="77777777" w:rsidR="002E6A61" w:rsidRPr="00727CAC" w:rsidRDefault="002E6A61" w:rsidP="00ED76C2">
            <w:pPr>
              <w:jc w:val="both"/>
              <w:rPr>
                <w:rFonts w:ascii="Tahoma" w:hAnsi="Tahoma" w:cs="Tahoma"/>
                <w:sz w:val="21"/>
                <w:szCs w:val="21"/>
              </w:rPr>
            </w:pPr>
            <w:r w:rsidRPr="00727CAC">
              <w:rPr>
                <w:rFonts w:ascii="Tahoma" w:hAnsi="Tahoma" w:cs="Tahoma"/>
                <w:b/>
                <w:sz w:val="21"/>
                <w:szCs w:val="21"/>
              </w:rPr>
              <w:t>Taxa de Administração</w:t>
            </w:r>
            <w:r w:rsidRPr="00727CAC">
              <w:rPr>
                <w:rFonts w:ascii="Tahoma" w:hAnsi="Tahoma" w:cs="Tahoma"/>
                <w:sz w:val="21"/>
                <w:szCs w:val="21"/>
              </w:rPr>
              <w:t xml:space="preserve">: Percentual indicado abaixo, calculado sobre o valor do patrimônio líquido da Classe </w:t>
            </w:r>
          </w:p>
          <w:p w14:paraId="2C5D107A" w14:textId="77777777" w:rsidR="002E6A61" w:rsidRPr="00727CAC" w:rsidRDefault="002E6A61" w:rsidP="00ED76C2">
            <w:pPr>
              <w:jc w:val="both"/>
              <w:rPr>
                <w:rFonts w:ascii="Tahoma" w:hAnsi="Tahoma" w:cs="Tahoma"/>
                <w:sz w:val="21"/>
                <w:szCs w:val="21"/>
              </w:rPr>
            </w:pPr>
          </w:p>
          <w:tbl>
            <w:tblPr>
              <w:tblW w:w="5000" w:type="pct"/>
              <w:tblLayout w:type="fixed"/>
              <w:tblCellMar>
                <w:left w:w="0" w:type="dxa"/>
                <w:right w:w="0" w:type="dxa"/>
              </w:tblCellMar>
              <w:tblLook w:val="04A0" w:firstRow="1" w:lastRow="0" w:firstColumn="1" w:lastColumn="0" w:noHBand="0" w:noVBand="1"/>
            </w:tblPr>
            <w:tblGrid>
              <w:gridCol w:w="3523"/>
              <w:gridCol w:w="3215"/>
            </w:tblGrid>
            <w:tr w:rsidR="002E6A61" w:rsidRPr="00727CAC" w14:paraId="35C9354E" w14:textId="77777777" w:rsidTr="00ED76C2">
              <w:trPr>
                <w:trHeight w:val="20"/>
              </w:trPr>
              <w:tc>
                <w:tcPr>
                  <w:tcW w:w="2614"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94DDB63" w14:textId="77777777" w:rsidR="002E6A61" w:rsidRPr="00727CAC" w:rsidRDefault="002E6A61" w:rsidP="00ED76C2">
                  <w:pPr>
                    <w:jc w:val="center"/>
                    <w:rPr>
                      <w:rFonts w:ascii="Tahoma" w:hAnsi="Tahoma" w:cs="Tahoma"/>
                      <w:b/>
                      <w:bCs/>
                      <w:sz w:val="21"/>
                      <w:szCs w:val="21"/>
                    </w:rPr>
                  </w:pPr>
                  <w:r w:rsidRPr="00727CAC">
                    <w:rPr>
                      <w:rFonts w:ascii="Tahoma" w:hAnsi="Tahoma" w:cs="Tahoma"/>
                      <w:b/>
                      <w:bCs/>
                      <w:sz w:val="21"/>
                      <w:szCs w:val="21"/>
                    </w:rPr>
                    <w:t>Total do Patrimônio Líquido da Classe</w:t>
                  </w:r>
                </w:p>
              </w:tc>
              <w:tc>
                <w:tcPr>
                  <w:tcW w:w="2386"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AE607E3" w14:textId="77777777" w:rsidR="002E6A61" w:rsidRPr="00727CAC" w:rsidRDefault="002E6A61" w:rsidP="00ED76C2">
                  <w:pPr>
                    <w:jc w:val="center"/>
                    <w:rPr>
                      <w:rFonts w:ascii="Tahoma" w:hAnsi="Tahoma" w:cs="Tahoma"/>
                      <w:b/>
                      <w:bCs/>
                      <w:sz w:val="21"/>
                      <w:szCs w:val="21"/>
                    </w:rPr>
                  </w:pPr>
                  <w:r w:rsidRPr="00727CAC">
                    <w:rPr>
                      <w:rFonts w:ascii="Tahoma" w:hAnsi="Tahoma" w:cs="Tahoma"/>
                      <w:b/>
                      <w:bCs/>
                      <w:sz w:val="21"/>
                      <w:szCs w:val="21"/>
                    </w:rPr>
                    <w:t xml:space="preserve">Taxa de Administração </w:t>
                  </w:r>
                </w:p>
              </w:tc>
            </w:tr>
            <w:tr w:rsidR="002E6A61" w:rsidRPr="00727CAC" w14:paraId="3FC9CD68" w14:textId="77777777" w:rsidTr="00ED76C2">
              <w:trPr>
                <w:trHeight w:val="20"/>
              </w:trPr>
              <w:tc>
                <w:tcPr>
                  <w:tcW w:w="261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30EC0C4"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Até R$ 120.000.000,00 (inclusive)</w:t>
                  </w:r>
                </w:p>
              </w:tc>
              <w:tc>
                <w:tcPr>
                  <w:tcW w:w="238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805C0FE" w14:textId="77777777" w:rsidR="002E6A61" w:rsidRPr="00727CAC" w:rsidRDefault="002E6A61" w:rsidP="00ED76C2">
                  <w:pPr>
                    <w:jc w:val="center"/>
                    <w:rPr>
                      <w:rFonts w:ascii="Tahoma" w:hAnsi="Tahoma" w:cs="Tahoma"/>
                      <w:sz w:val="21"/>
                      <w:szCs w:val="21"/>
                    </w:rPr>
                  </w:pPr>
                  <w:r w:rsidRPr="00727CAC">
                    <w:rPr>
                      <w:rFonts w:ascii="Tahoma" w:hAnsi="Tahoma" w:cs="Tahoma"/>
                      <w:sz w:val="21"/>
                      <w:szCs w:val="21"/>
                    </w:rPr>
                    <w:t xml:space="preserve">0,50% a.a. </w:t>
                  </w:r>
                </w:p>
              </w:tc>
            </w:tr>
            <w:tr w:rsidR="002E6A61" w:rsidRPr="00727CAC" w14:paraId="03C3C21B" w14:textId="77777777" w:rsidTr="00ED76C2">
              <w:trPr>
                <w:trHeight w:val="20"/>
              </w:trPr>
              <w:tc>
                <w:tcPr>
                  <w:tcW w:w="261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BD9E64C"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Acima de R$ 120.000.000,00 até R$ 240.000.000,00 (inclusive)</w:t>
                  </w:r>
                </w:p>
              </w:tc>
              <w:tc>
                <w:tcPr>
                  <w:tcW w:w="238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164D172" w14:textId="77777777" w:rsidR="002E6A61" w:rsidRPr="00727CAC" w:rsidRDefault="002E6A61" w:rsidP="00ED76C2">
                  <w:pPr>
                    <w:jc w:val="center"/>
                    <w:rPr>
                      <w:rFonts w:ascii="Tahoma" w:hAnsi="Tahoma" w:cs="Tahoma"/>
                      <w:sz w:val="21"/>
                      <w:szCs w:val="21"/>
                    </w:rPr>
                  </w:pPr>
                  <w:r w:rsidRPr="00727CAC">
                    <w:rPr>
                      <w:rFonts w:ascii="Tahoma" w:hAnsi="Tahoma" w:cs="Tahoma"/>
                      <w:sz w:val="21"/>
                      <w:szCs w:val="21"/>
                    </w:rPr>
                    <w:t>0,40% a.a.</w:t>
                  </w:r>
                </w:p>
              </w:tc>
            </w:tr>
            <w:tr w:rsidR="002E6A61" w:rsidRPr="00727CAC" w14:paraId="039CFA1C" w14:textId="77777777" w:rsidTr="00ED76C2">
              <w:trPr>
                <w:trHeight w:val="20"/>
              </w:trPr>
              <w:tc>
                <w:tcPr>
                  <w:tcW w:w="261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7FA486C"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Acima de R$ 240.000.000,00</w:t>
                  </w:r>
                </w:p>
              </w:tc>
              <w:tc>
                <w:tcPr>
                  <w:tcW w:w="2386"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7B91D12" w14:textId="77777777" w:rsidR="002E6A61" w:rsidRPr="00727CAC" w:rsidRDefault="002E6A61" w:rsidP="00ED76C2">
                  <w:pPr>
                    <w:jc w:val="center"/>
                    <w:rPr>
                      <w:rFonts w:ascii="Tahoma" w:hAnsi="Tahoma" w:cs="Tahoma"/>
                      <w:sz w:val="21"/>
                      <w:szCs w:val="21"/>
                    </w:rPr>
                  </w:pPr>
                  <w:r w:rsidRPr="00727CAC">
                    <w:rPr>
                      <w:rFonts w:ascii="Tahoma" w:hAnsi="Tahoma" w:cs="Tahoma"/>
                      <w:sz w:val="21"/>
                      <w:szCs w:val="21"/>
                    </w:rPr>
                    <w:t>0,30% a.a.</w:t>
                  </w:r>
                </w:p>
              </w:tc>
            </w:tr>
          </w:tbl>
          <w:p w14:paraId="3833AAFC" w14:textId="77777777" w:rsidR="002E6A61" w:rsidRPr="00727CAC" w:rsidRDefault="002E6A61" w:rsidP="00ED76C2">
            <w:pPr>
              <w:jc w:val="both"/>
              <w:rPr>
                <w:rFonts w:ascii="Tahoma" w:hAnsi="Tahoma" w:cs="Tahoma"/>
                <w:sz w:val="21"/>
                <w:szCs w:val="21"/>
              </w:rPr>
            </w:pPr>
          </w:p>
          <w:p w14:paraId="313362D5" w14:textId="77777777" w:rsidR="002E6A61" w:rsidRPr="00727CAC" w:rsidRDefault="002E6A61" w:rsidP="00ED76C2">
            <w:pPr>
              <w:jc w:val="both"/>
              <w:rPr>
                <w:rFonts w:ascii="Tahoma" w:hAnsi="Tahoma" w:cs="Tahoma"/>
                <w:b/>
                <w:bCs/>
                <w:smallCaps/>
                <w:color w:val="000000"/>
                <w:sz w:val="21"/>
                <w:szCs w:val="21"/>
              </w:rPr>
            </w:pPr>
            <w:r w:rsidRPr="00727CAC">
              <w:rPr>
                <w:rFonts w:ascii="Tahoma" w:hAnsi="Tahoma" w:cs="Tahoma"/>
                <w:sz w:val="21"/>
                <w:szCs w:val="21"/>
              </w:rPr>
              <w:t>A Taxa de Administração será calculada e provisionada por dia útil sobre o valor do patrimônio líquido da Classe do dia útil imediatamente anterior, mediante divisão da taxa anual por 252 dias, sendo paga mensalmente, até o 5º dia útil do mês subsequente.</w:t>
            </w:r>
          </w:p>
        </w:tc>
      </w:tr>
      <w:tr w:rsidR="002E6A61" w:rsidRPr="00727CAC" w14:paraId="0D6CB680"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2" w:type="pct"/>
            <w:tcBorders>
              <w:top w:val="single" w:sz="4" w:space="0" w:color="auto"/>
              <w:left w:val="nil"/>
              <w:bottom w:val="single" w:sz="4" w:space="0" w:color="auto"/>
              <w:right w:val="nil"/>
            </w:tcBorders>
          </w:tcPr>
          <w:p w14:paraId="4F1A8F93" w14:textId="77777777" w:rsidR="002E6A61" w:rsidRPr="00727CAC" w:rsidRDefault="002E6A61" w:rsidP="00ED76C2">
            <w:pPr>
              <w:jc w:val="center"/>
              <w:rPr>
                <w:rFonts w:ascii="Tahoma" w:hAnsi="Tahoma" w:cs="Tahoma"/>
                <w:b/>
                <w:bCs/>
                <w:color w:val="000000"/>
                <w:sz w:val="21"/>
                <w:szCs w:val="21"/>
              </w:rPr>
            </w:pPr>
          </w:p>
        </w:tc>
        <w:tc>
          <w:tcPr>
            <w:tcW w:w="3618" w:type="pct"/>
            <w:gridSpan w:val="3"/>
            <w:tcBorders>
              <w:top w:val="single" w:sz="4" w:space="0" w:color="auto"/>
              <w:left w:val="nil"/>
              <w:bottom w:val="single" w:sz="4" w:space="0" w:color="auto"/>
              <w:right w:val="nil"/>
            </w:tcBorders>
            <w:vAlign w:val="center"/>
          </w:tcPr>
          <w:p w14:paraId="4902D9DC" w14:textId="77777777" w:rsidR="002E6A61" w:rsidRPr="00727CAC" w:rsidRDefault="002E6A61" w:rsidP="00ED76C2">
            <w:pPr>
              <w:jc w:val="both"/>
              <w:rPr>
                <w:rFonts w:ascii="Tahoma" w:hAnsi="Tahoma" w:cs="Tahoma"/>
                <w:sz w:val="21"/>
                <w:szCs w:val="21"/>
              </w:rPr>
            </w:pPr>
          </w:p>
        </w:tc>
      </w:tr>
      <w:tr w:rsidR="002E6A61" w:rsidRPr="00727CAC" w14:paraId="46E79FFD" w14:textId="77777777" w:rsidTr="00ED76C2">
        <w:tc>
          <w:tcPr>
            <w:tcW w:w="1382" w:type="pct"/>
            <w:tcBorders>
              <w:top w:val="single" w:sz="4" w:space="0" w:color="auto"/>
              <w:left w:val="nil"/>
              <w:bottom w:val="nil"/>
              <w:right w:val="nil"/>
            </w:tcBorders>
            <w:vAlign w:val="center"/>
          </w:tcPr>
          <w:p w14:paraId="1EA1FD5B" w14:textId="77777777" w:rsidR="002E6A61" w:rsidRPr="00727CAC" w:rsidRDefault="002E6A61" w:rsidP="002E6A61">
            <w:pPr>
              <w:pStyle w:val="PargrafodaLista"/>
              <w:numPr>
                <w:ilvl w:val="1"/>
                <w:numId w:val="36"/>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Taxa Máxima de Custódia</w:t>
            </w:r>
          </w:p>
        </w:tc>
        <w:tc>
          <w:tcPr>
            <w:tcW w:w="3618" w:type="pct"/>
            <w:gridSpan w:val="3"/>
            <w:tcBorders>
              <w:top w:val="single" w:sz="4" w:space="0" w:color="auto"/>
              <w:left w:val="nil"/>
              <w:bottom w:val="nil"/>
              <w:right w:val="nil"/>
            </w:tcBorders>
            <w:vAlign w:val="center"/>
          </w:tcPr>
          <w:p w14:paraId="47815005"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A taxa máxima de custódia paga pela Classe ao Custodiante será de 0,015% ao ano sobre o patrimônio líquido da Classe.</w:t>
            </w:r>
          </w:p>
        </w:tc>
      </w:tr>
      <w:tr w:rsidR="002E6A61" w:rsidRPr="00727CAC" w14:paraId="414261BA" w14:textId="77777777" w:rsidTr="00ED76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7" w:type="pct"/>
            <w:gridSpan w:val="3"/>
            <w:tcBorders>
              <w:top w:val="single" w:sz="4" w:space="0" w:color="auto"/>
              <w:left w:val="nil"/>
              <w:bottom w:val="single" w:sz="4" w:space="0" w:color="auto"/>
              <w:right w:val="nil"/>
            </w:tcBorders>
            <w:vAlign w:val="center"/>
          </w:tcPr>
          <w:p w14:paraId="3EF19463" w14:textId="77777777" w:rsidR="002E6A61" w:rsidRPr="00727CAC" w:rsidRDefault="002E6A61" w:rsidP="00ED76C2">
            <w:pPr>
              <w:jc w:val="both"/>
              <w:rPr>
                <w:rFonts w:ascii="Tahoma" w:hAnsi="Tahoma" w:cs="Tahoma"/>
                <w:b/>
                <w:bCs/>
                <w:color w:val="000000"/>
                <w:sz w:val="21"/>
                <w:szCs w:val="21"/>
              </w:rPr>
            </w:pPr>
          </w:p>
        </w:tc>
        <w:tc>
          <w:tcPr>
            <w:tcW w:w="2113" w:type="pct"/>
            <w:tcBorders>
              <w:top w:val="single" w:sz="4" w:space="0" w:color="auto"/>
              <w:left w:val="nil"/>
              <w:bottom w:val="single" w:sz="4" w:space="0" w:color="auto"/>
              <w:right w:val="nil"/>
            </w:tcBorders>
            <w:vAlign w:val="center"/>
          </w:tcPr>
          <w:p w14:paraId="54D66DE2" w14:textId="77777777" w:rsidR="002E6A61" w:rsidRPr="00727CAC" w:rsidRDefault="002E6A61" w:rsidP="00ED76C2">
            <w:pPr>
              <w:jc w:val="both"/>
              <w:rPr>
                <w:rFonts w:ascii="Tahoma" w:hAnsi="Tahoma" w:cs="Tahoma"/>
                <w:sz w:val="21"/>
                <w:szCs w:val="21"/>
              </w:rPr>
            </w:pPr>
          </w:p>
        </w:tc>
      </w:tr>
      <w:tr w:rsidR="002E6A61" w:rsidRPr="00727CAC" w14:paraId="511E45BA" w14:textId="77777777" w:rsidTr="00ED76C2">
        <w:trPr>
          <w:trHeight w:val="557"/>
        </w:trPr>
        <w:tc>
          <w:tcPr>
            <w:tcW w:w="1382" w:type="pct"/>
            <w:tcBorders>
              <w:left w:val="nil"/>
              <w:bottom w:val="single" w:sz="4" w:space="0" w:color="auto"/>
              <w:right w:val="nil"/>
            </w:tcBorders>
            <w:vAlign w:val="center"/>
          </w:tcPr>
          <w:p w14:paraId="2AABE241" w14:textId="77777777" w:rsidR="002E6A61" w:rsidRPr="00727CAC" w:rsidRDefault="002E6A61" w:rsidP="002E6A61">
            <w:pPr>
              <w:pStyle w:val="PargrafodaLista"/>
              <w:numPr>
                <w:ilvl w:val="1"/>
                <w:numId w:val="36"/>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lastRenderedPageBreak/>
              <w:t>Taxa de Performance</w:t>
            </w:r>
          </w:p>
        </w:tc>
        <w:tc>
          <w:tcPr>
            <w:tcW w:w="3618" w:type="pct"/>
            <w:gridSpan w:val="3"/>
            <w:tcBorders>
              <w:top w:val="single" w:sz="4" w:space="0" w:color="auto"/>
              <w:left w:val="nil"/>
              <w:bottom w:val="single" w:sz="4" w:space="0" w:color="auto"/>
              <w:right w:val="nil"/>
            </w:tcBorders>
            <w:vAlign w:val="center"/>
          </w:tcPr>
          <w:p w14:paraId="1F13AE9B"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Não haverá cobrança de taxa de performance na Classe.</w:t>
            </w:r>
          </w:p>
        </w:tc>
      </w:tr>
    </w:tbl>
    <w:p w14:paraId="1165CD1C" w14:textId="77777777" w:rsidR="002E6A61" w:rsidRPr="00727CAC" w:rsidRDefault="002E6A61" w:rsidP="002E6A61">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6"/>
        <w:gridCol w:w="131"/>
        <w:gridCol w:w="1741"/>
        <w:gridCol w:w="794"/>
        <w:gridCol w:w="270"/>
        <w:gridCol w:w="4037"/>
      </w:tblGrid>
      <w:tr w:rsidR="002E6A61" w:rsidRPr="00727CAC" w14:paraId="386DE261" w14:textId="77777777" w:rsidTr="00ED76C2">
        <w:tc>
          <w:tcPr>
            <w:tcW w:w="5000" w:type="pct"/>
            <w:gridSpan w:val="6"/>
            <w:shd w:val="clear" w:color="auto" w:fill="C00000"/>
          </w:tcPr>
          <w:p w14:paraId="097A6B2A" w14:textId="77777777" w:rsidR="002E6A61" w:rsidRPr="00727CAC" w:rsidRDefault="002E6A61" w:rsidP="002E6A61">
            <w:pPr>
              <w:pStyle w:val="PargrafodaLista"/>
              <w:numPr>
                <w:ilvl w:val="0"/>
                <w:numId w:val="36"/>
              </w:numPr>
              <w:ind w:left="0" w:firstLine="0"/>
              <w:contextualSpacing/>
              <w:jc w:val="center"/>
              <w:rPr>
                <w:rFonts w:ascii="Tahoma" w:hAnsi="Tahoma" w:cs="Tahoma"/>
                <w:b/>
                <w:bCs/>
                <w:color w:val="FFFFFF" w:themeColor="background1"/>
                <w:sz w:val="21"/>
                <w:szCs w:val="21"/>
                <w:lang w:val="pt-BR"/>
              </w:rPr>
            </w:pPr>
            <w:r w:rsidRPr="00727CAC">
              <w:rPr>
                <w:rFonts w:ascii="Tahoma" w:hAnsi="Tahoma" w:cs="Tahoma"/>
                <w:b/>
                <w:bCs/>
                <w:color w:val="FFFFFF" w:themeColor="background1"/>
                <w:sz w:val="21"/>
                <w:szCs w:val="21"/>
                <w:lang w:val="pt-BR"/>
              </w:rPr>
              <w:t>DAS COTAS DA CLASSE</w:t>
            </w:r>
          </w:p>
        </w:tc>
      </w:tr>
      <w:tr w:rsidR="002E6A61" w:rsidRPr="00727CAC" w14:paraId="111D16B5" w14:textId="77777777" w:rsidTr="00ED76C2">
        <w:tc>
          <w:tcPr>
            <w:tcW w:w="5000" w:type="pct"/>
            <w:gridSpan w:val="6"/>
            <w:shd w:val="clear" w:color="auto" w:fill="auto"/>
          </w:tcPr>
          <w:p w14:paraId="6A927EF3" w14:textId="77777777" w:rsidR="002E6A61" w:rsidRPr="00727CAC" w:rsidRDefault="002E6A61" w:rsidP="00ED76C2">
            <w:pPr>
              <w:jc w:val="center"/>
              <w:rPr>
                <w:rFonts w:ascii="Tahoma" w:hAnsi="Tahoma" w:cs="Tahoma"/>
                <w:b/>
                <w:bCs/>
                <w:color w:val="ED7D31" w:themeColor="accent2"/>
                <w:sz w:val="21"/>
                <w:szCs w:val="21"/>
              </w:rPr>
            </w:pPr>
          </w:p>
        </w:tc>
      </w:tr>
      <w:tr w:rsidR="002E6A61" w:rsidRPr="00727CAC" w14:paraId="4468F92E" w14:textId="77777777" w:rsidTr="00ED76C2">
        <w:trPr>
          <w:trHeight w:val="597"/>
        </w:trPr>
        <w:tc>
          <w:tcPr>
            <w:tcW w:w="1451" w:type="pct"/>
            <w:gridSpan w:val="2"/>
            <w:vMerge w:val="restart"/>
            <w:tcBorders>
              <w:top w:val="single" w:sz="4" w:space="0" w:color="auto"/>
            </w:tcBorders>
            <w:vAlign w:val="center"/>
          </w:tcPr>
          <w:p w14:paraId="23FCDCD8" w14:textId="77777777" w:rsidR="002E6A61" w:rsidRPr="00727CAC" w:rsidRDefault="002E6A61" w:rsidP="002E6A61">
            <w:pPr>
              <w:pStyle w:val="PargrafodaLista"/>
              <w:numPr>
                <w:ilvl w:val="1"/>
                <w:numId w:val="36"/>
              </w:numPr>
              <w:ind w:left="0" w:firstLine="0"/>
              <w:contextualSpacing/>
              <w:jc w:val="center"/>
              <w:rPr>
                <w:rFonts w:ascii="Tahoma" w:hAnsi="Tahoma" w:cs="Tahoma"/>
                <w:sz w:val="21"/>
                <w:szCs w:val="21"/>
                <w:lang w:val="pt-BR"/>
              </w:rPr>
            </w:pPr>
            <w:r w:rsidRPr="00727CAC">
              <w:rPr>
                <w:rFonts w:ascii="Tahoma" w:hAnsi="Tahoma" w:cs="Tahoma"/>
                <w:b/>
                <w:bCs/>
                <w:smallCaps/>
                <w:color w:val="000000"/>
                <w:sz w:val="21"/>
                <w:szCs w:val="21"/>
                <w:lang w:val="pt-BR"/>
              </w:rPr>
              <w:t>Condições para Aplicação</w:t>
            </w:r>
          </w:p>
        </w:tc>
        <w:tc>
          <w:tcPr>
            <w:tcW w:w="1455" w:type="pct"/>
            <w:gridSpan w:val="3"/>
            <w:tcBorders>
              <w:top w:val="single" w:sz="4" w:space="0" w:color="auto"/>
              <w:bottom w:val="single" w:sz="4" w:space="0" w:color="auto"/>
            </w:tcBorders>
            <w:vAlign w:val="center"/>
          </w:tcPr>
          <w:p w14:paraId="36B12210" w14:textId="77777777" w:rsidR="002E6A61" w:rsidRPr="00727CAC" w:rsidRDefault="002E6A61" w:rsidP="002E6A61">
            <w:pPr>
              <w:pStyle w:val="PargrafodaLista"/>
              <w:numPr>
                <w:ilvl w:val="0"/>
                <w:numId w:val="43"/>
              </w:numPr>
              <w:ind w:left="0" w:firstLine="0"/>
              <w:contextualSpacing/>
              <w:jc w:val="center"/>
              <w:rPr>
                <w:rFonts w:ascii="Tahoma" w:hAnsi="Tahoma" w:cs="Tahoma"/>
                <w:sz w:val="21"/>
                <w:szCs w:val="21"/>
                <w:lang w:val="pt-BR"/>
              </w:rPr>
            </w:pPr>
            <w:r w:rsidRPr="00727CAC">
              <w:rPr>
                <w:rFonts w:ascii="Tahoma" w:hAnsi="Tahoma" w:cs="Tahoma"/>
                <w:b/>
                <w:bCs/>
                <w:smallCaps/>
                <w:color w:val="000000"/>
                <w:sz w:val="21"/>
                <w:szCs w:val="21"/>
                <w:lang w:val="pt-BR"/>
              </w:rPr>
              <w:t>Taxa de Ingresso</w:t>
            </w:r>
          </w:p>
        </w:tc>
        <w:tc>
          <w:tcPr>
            <w:tcW w:w="2094" w:type="pct"/>
            <w:tcBorders>
              <w:top w:val="single" w:sz="4" w:space="0" w:color="auto"/>
              <w:bottom w:val="single" w:sz="4" w:space="0" w:color="auto"/>
            </w:tcBorders>
          </w:tcPr>
          <w:p w14:paraId="44748040"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Não há.</w:t>
            </w:r>
          </w:p>
        </w:tc>
      </w:tr>
      <w:tr w:rsidR="002E6A61" w:rsidRPr="00727CAC" w14:paraId="553C3F53" w14:textId="77777777" w:rsidTr="00ED76C2">
        <w:tc>
          <w:tcPr>
            <w:tcW w:w="1451" w:type="pct"/>
            <w:gridSpan w:val="2"/>
            <w:vMerge/>
            <w:vAlign w:val="center"/>
          </w:tcPr>
          <w:p w14:paraId="0A2C4310" w14:textId="77777777" w:rsidR="002E6A61" w:rsidRPr="00727CAC" w:rsidRDefault="002E6A61" w:rsidP="002E6A61">
            <w:pPr>
              <w:pStyle w:val="PargrafodaLista"/>
              <w:numPr>
                <w:ilvl w:val="1"/>
                <w:numId w:val="42"/>
              </w:numPr>
              <w:ind w:left="0" w:firstLine="0"/>
              <w:contextualSpacing/>
              <w:rPr>
                <w:rFonts w:ascii="Tahoma" w:hAnsi="Tahoma" w:cs="Tahoma"/>
                <w:b/>
                <w:bCs/>
                <w:smallCaps/>
                <w:color w:val="000000"/>
                <w:sz w:val="21"/>
                <w:szCs w:val="21"/>
                <w:lang w:val="pt-BR"/>
              </w:rPr>
            </w:pPr>
          </w:p>
        </w:tc>
        <w:tc>
          <w:tcPr>
            <w:tcW w:w="1455" w:type="pct"/>
            <w:gridSpan w:val="3"/>
            <w:tcBorders>
              <w:top w:val="single" w:sz="4" w:space="0" w:color="auto"/>
              <w:bottom w:val="single" w:sz="4" w:space="0" w:color="auto"/>
            </w:tcBorders>
            <w:vAlign w:val="center"/>
          </w:tcPr>
          <w:p w14:paraId="5F157F1F" w14:textId="77777777" w:rsidR="002E6A61" w:rsidRPr="00727CAC" w:rsidRDefault="002E6A61" w:rsidP="002E6A61">
            <w:pPr>
              <w:pStyle w:val="PargrafodaLista"/>
              <w:numPr>
                <w:ilvl w:val="0"/>
                <w:numId w:val="43"/>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Forma de Integralização</w:t>
            </w:r>
          </w:p>
        </w:tc>
        <w:tc>
          <w:tcPr>
            <w:tcW w:w="2094" w:type="pct"/>
            <w:tcBorders>
              <w:top w:val="single" w:sz="4" w:space="0" w:color="auto"/>
              <w:bottom w:val="single" w:sz="4" w:space="0" w:color="auto"/>
            </w:tcBorders>
          </w:tcPr>
          <w:p w14:paraId="56BABEF2" w14:textId="77777777" w:rsidR="002E6A61" w:rsidRPr="00727CAC" w:rsidRDefault="002E6A61" w:rsidP="00ED76C2">
            <w:pPr>
              <w:jc w:val="both"/>
              <w:rPr>
                <w:rFonts w:ascii="Tahoma" w:hAnsi="Tahoma" w:cs="Tahoma"/>
                <w:color w:val="000000"/>
                <w:sz w:val="21"/>
                <w:szCs w:val="21"/>
              </w:rPr>
            </w:pPr>
            <w:r w:rsidRPr="00727CAC">
              <w:rPr>
                <w:rFonts w:ascii="Tahoma" w:hAnsi="Tahoma" w:cs="Tahoma"/>
                <w:color w:val="000000"/>
                <w:sz w:val="21"/>
                <w:szCs w:val="21"/>
              </w:rPr>
              <w:t>Moeda corrente nacional.</w:t>
            </w:r>
          </w:p>
        </w:tc>
      </w:tr>
      <w:tr w:rsidR="002E6A61" w:rsidRPr="00727CAC" w14:paraId="25A0A78B" w14:textId="77777777" w:rsidTr="00ED76C2">
        <w:tc>
          <w:tcPr>
            <w:tcW w:w="2354" w:type="pct"/>
            <w:gridSpan w:val="3"/>
            <w:tcBorders>
              <w:top w:val="single" w:sz="4" w:space="0" w:color="auto"/>
              <w:bottom w:val="single" w:sz="4" w:space="0" w:color="auto"/>
            </w:tcBorders>
            <w:vAlign w:val="center"/>
          </w:tcPr>
          <w:p w14:paraId="73A61A41" w14:textId="77777777" w:rsidR="002E6A61" w:rsidRPr="00727CAC" w:rsidRDefault="002E6A61" w:rsidP="00ED76C2">
            <w:pPr>
              <w:jc w:val="center"/>
              <w:rPr>
                <w:rFonts w:ascii="Tahoma" w:hAnsi="Tahoma" w:cs="Tahoma"/>
                <w:b/>
                <w:bCs/>
                <w:smallCaps/>
                <w:color w:val="000000"/>
                <w:sz w:val="21"/>
                <w:szCs w:val="21"/>
              </w:rPr>
            </w:pPr>
          </w:p>
        </w:tc>
        <w:tc>
          <w:tcPr>
            <w:tcW w:w="2646" w:type="pct"/>
            <w:gridSpan w:val="3"/>
            <w:tcBorders>
              <w:top w:val="single" w:sz="4" w:space="0" w:color="auto"/>
              <w:bottom w:val="single" w:sz="4" w:space="0" w:color="auto"/>
            </w:tcBorders>
          </w:tcPr>
          <w:p w14:paraId="464A2600" w14:textId="77777777" w:rsidR="002E6A61" w:rsidRPr="00727CAC" w:rsidRDefault="002E6A61" w:rsidP="00ED76C2">
            <w:pPr>
              <w:jc w:val="both"/>
              <w:rPr>
                <w:rFonts w:ascii="Tahoma" w:hAnsi="Tahoma" w:cs="Tahoma"/>
                <w:b/>
                <w:bCs/>
                <w:smallCaps/>
                <w:color w:val="000000"/>
                <w:sz w:val="21"/>
                <w:szCs w:val="21"/>
              </w:rPr>
            </w:pPr>
          </w:p>
        </w:tc>
      </w:tr>
      <w:tr w:rsidR="002E6A61" w:rsidRPr="00727CAC" w14:paraId="3031681F" w14:textId="77777777" w:rsidTr="00ED76C2">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8354C" w14:textId="77777777" w:rsidR="002E6A61" w:rsidRPr="00727CAC" w:rsidRDefault="002E6A61" w:rsidP="002E6A61">
            <w:pPr>
              <w:pStyle w:val="PargrafodaLista"/>
              <w:numPr>
                <w:ilvl w:val="2"/>
                <w:numId w:val="36"/>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z w:val="21"/>
                <w:szCs w:val="21"/>
                <w:lang w:val="pt-BR"/>
              </w:rPr>
              <w:t>Quadro Resumo das Condições de Aplicação</w:t>
            </w:r>
          </w:p>
        </w:tc>
      </w:tr>
      <w:tr w:rsidR="002E6A61" w:rsidRPr="00727CAC" w14:paraId="37E22F7F" w14:textId="77777777" w:rsidTr="00ED76C2">
        <w:tc>
          <w:tcPr>
            <w:tcW w:w="2766" w:type="pct"/>
            <w:gridSpan w:val="4"/>
            <w:tcBorders>
              <w:top w:val="single" w:sz="4" w:space="0" w:color="auto"/>
              <w:left w:val="single" w:sz="4" w:space="0" w:color="auto"/>
              <w:bottom w:val="single" w:sz="4" w:space="0" w:color="auto"/>
              <w:right w:val="single" w:sz="4" w:space="0" w:color="auto"/>
            </w:tcBorders>
            <w:vAlign w:val="center"/>
          </w:tcPr>
          <w:p w14:paraId="727439FC" w14:textId="77777777" w:rsidR="002E6A61" w:rsidRPr="00727CAC" w:rsidRDefault="002E6A61" w:rsidP="00ED76C2">
            <w:pPr>
              <w:jc w:val="center"/>
              <w:rPr>
                <w:rFonts w:ascii="Tahoma" w:hAnsi="Tahoma" w:cs="Tahoma"/>
                <w:smallCaps/>
                <w:sz w:val="21"/>
                <w:szCs w:val="21"/>
              </w:rPr>
            </w:pPr>
            <w:r w:rsidRPr="00727CAC">
              <w:rPr>
                <w:rFonts w:ascii="Tahoma" w:hAnsi="Tahoma" w:cs="Tahoma"/>
                <w:sz w:val="21"/>
                <w:szCs w:val="21"/>
              </w:rPr>
              <w:t>Disponibilidade dos Recursos</w:t>
            </w:r>
          </w:p>
        </w:tc>
        <w:tc>
          <w:tcPr>
            <w:tcW w:w="2234" w:type="pct"/>
            <w:gridSpan w:val="2"/>
            <w:tcBorders>
              <w:top w:val="single" w:sz="4" w:space="0" w:color="auto"/>
              <w:left w:val="single" w:sz="4" w:space="0" w:color="auto"/>
              <w:bottom w:val="single" w:sz="4" w:space="0" w:color="auto"/>
              <w:right w:val="single" w:sz="4" w:space="0" w:color="auto"/>
            </w:tcBorders>
          </w:tcPr>
          <w:p w14:paraId="6FE178BF" w14:textId="77777777" w:rsidR="002E6A61" w:rsidRPr="00727CAC" w:rsidRDefault="002E6A61" w:rsidP="00ED76C2">
            <w:pPr>
              <w:jc w:val="center"/>
              <w:rPr>
                <w:rFonts w:ascii="Tahoma" w:hAnsi="Tahoma" w:cs="Tahoma"/>
                <w:smallCaps/>
                <w:sz w:val="21"/>
                <w:szCs w:val="21"/>
              </w:rPr>
            </w:pPr>
            <w:r w:rsidRPr="00727CAC">
              <w:rPr>
                <w:rFonts w:ascii="Tahoma" w:hAnsi="Tahoma" w:cs="Tahoma"/>
                <w:sz w:val="21"/>
                <w:szCs w:val="21"/>
              </w:rPr>
              <w:t>Cota de Conversão</w:t>
            </w:r>
          </w:p>
        </w:tc>
      </w:tr>
      <w:tr w:rsidR="002E6A61" w:rsidRPr="00727CAC" w14:paraId="3247C10E" w14:textId="77777777" w:rsidTr="00ED76C2">
        <w:tc>
          <w:tcPr>
            <w:tcW w:w="2766" w:type="pct"/>
            <w:gridSpan w:val="4"/>
            <w:tcBorders>
              <w:top w:val="single" w:sz="4" w:space="0" w:color="auto"/>
              <w:left w:val="single" w:sz="4" w:space="0" w:color="auto"/>
              <w:bottom w:val="single" w:sz="4" w:space="0" w:color="auto"/>
              <w:right w:val="single" w:sz="4" w:space="0" w:color="auto"/>
            </w:tcBorders>
            <w:vAlign w:val="center"/>
          </w:tcPr>
          <w:p w14:paraId="7B44FB91" w14:textId="77777777" w:rsidR="002E6A61" w:rsidRPr="00727CAC" w:rsidRDefault="002E6A61" w:rsidP="00ED76C2">
            <w:pPr>
              <w:jc w:val="center"/>
              <w:rPr>
                <w:rFonts w:ascii="Tahoma" w:hAnsi="Tahoma" w:cs="Tahoma"/>
                <w:sz w:val="21"/>
                <w:szCs w:val="21"/>
              </w:rPr>
            </w:pPr>
            <w:r w:rsidRPr="00727CAC">
              <w:rPr>
                <w:rFonts w:ascii="Tahoma" w:hAnsi="Tahoma" w:cs="Tahoma"/>
                <w:sz w:val="21"/>
                <w:szCs w:val="21"/>
              </w:rPr>
              <w:t>D+0</w:t>
            </w:r>
          </w:p>
          <w:p w14:paraId="2073E11D" w14:textId="77777777" w:rsidR="002E6A61" w:rsidRPr="00727CAC" w:rsidRDefault="002E6A61" w:rsidP="00ED76C2">
            <w:pPr>
              <w:jc w:val="center"/>
              <w:rPr>
                <w:rFonts w:ascii="Tahoma" w:hAnsi="Tahoma" w:cs="Tahoma"/>
                <w:b/>
                <w:bCs/>
                <w:smallCaps/>
                <w:color w:val="000000"/>
                <w:sz w:val="21"/>
                <w:szCs w:val="21"/>
              </w:rPr>
            </w:pPr>
            <w:r w:rsidRPr="00727CAC">
              <w:rPr>
                <w:rFonts w:ascii="Tahoma" w:hAnsi="Tahoma" w:cs="Tahoma"/>
                <w:sz w:val="21"/>
                <w:szCs w:val="21"/>
              </w:rPr>
              <w:t>No dia da solicitação</w:t>
            </w:r>
          </w:p>
        </w:tc>
        <w:tc>
          <w:tcPr>
            <w:tcW w:w="2234" w:type="pct"/>
            <w:gridSpan w:val="2"/>
            <w:tcBorders>
              <w:top w:val="single" w:sz="4" w:space="0" w:color="auto"/>
              <w:left w:val="single" w:sz="4" w:space="0" w:color="auto"/>
              <w:bottom w:val="single" w:sz="4" w:space="0" w:color="auto"/>
              <w:right w:val="single" w:sz="4" w:space="0" w:color="auto"/>
            </w:tcBorders>
          </w:tcPr>
          <w:p w14:paraId="188FDDB2" w14:textId="77777777" w:rsidR="002E6A61" w:rsidRPr="00727CAC" w:rsidRDefault="002E6A61" w:rsidP="00ED76C2">
            <w:pPr>
              <w:jc w:val="center"/>
              <w:rPr>
                <w:rFonts w:ascii="Tahoma" w:hAnsi="Tahoma" w:cs="Tahoma"/>
                <w:sz w:val="21"/>
                <w:szCs w:val="21"/>
              </w:rPr>
            </w:pPr>
            <w:r w:rsidRPr="00727CAC">
              <w:rPr>
                <w:rFonts w:ascii="Tahoma" w:hAnsi="Tahoma" w:cs="Tahoma"/>
                <w:sz w:val="21"/>
                <w:szCs w:val="21"/>
              </w:rPr>
              <w:t xml:space="preserve"> D+0</w:t>
            </w:r>
          </w:p>
          <w:p w14:paraId="6238A611" w14:textId="77777777" w:rsidR="002E6A61" w:rsidRPr="00727CAC" w:rsidRDefault="002E6A61" w:rsidP="00ED76C2">
            <w:pPr>
              <w:jc w:val="center"/>
              <w:rPr>
                <w:rFonts w:ascii="Tahoma" w:hAnsi="Tahoma" w:cs="Tahoma"/>
                <w:b/>
                <w:bCs/>
                <w:smallCaps/>
                <w:color w:val="000000"/>
                <w:sz w:val="21"/>
                <w:szCs w:val="21"/>
              </w:rPr>
            </w:pPr>
            <w:r w:rsidRPr="00727CAC">
              <w:rPr>
                <w:rFonts w:ascii="Tahoma" w:hAnsi="Tahoma" w:cs="Tahoma"/>
                <w:sz w:val="21"/>
                <w:szCs w:val="21"/>
              </w:rPr>
              <w:t>No dia da solicitação</w:t>
            </w:r>
          </w:p>
        </w:tc>
      </w:tr>
      <w:tr w:rsidR="002E6A61" w:rsidRPr="00727CAC" w14:paraId="236162F6" w14:textId="77777777" w:rsidTr="00ED76C2">
        <w:tc>
          <w:tcPr>
            <w:tcW w:w="2354" w:type="pct"/>
            <w:gridSpan w:val="3"/>
            <w:tcBorders>
              <w:top w:val="single" w:sz="4" w:space="0" w:color="auto"/>
              <w:bottom w:val="single" w:sz="4" w:space="0" w:color="auto"/>
            </w:tcBorders>
            <w:vAlign w:val="center"/>
          </w:tcPr>
          <w:p w14:paraId="05C5F8A0" w14:textId="77777777" w:rsidR="002E6A61" w:rsidRPr="00727CAC" w:rsidRDefault="002E6A61" w:rsidP="00ED76C2">
            <w:pPr>
              <w:jc w:val="center"/>
              <w:rPr>
                <w:rFonts w:ascii="Tahoma" w:hAnsi="Tahoma" w:cs="Tahoma"/>
                <w:b/>
                <w:bCs/>
                <w:smallCaps/>
                <w:color w:val="000000"/>
                <w:sz w:val="21"/>
                <w:szCs w:val="21"/>
              </w:rPr>
            </w:pPr>
          </w:p>
        </w:tc>
        <w:tc>
          <w:tcPr>
            <w:tcW w:w="2646" w:type="pct"/>
            <w:gridSpan w:val="3"/>
            <w:tcBorders>
              <w:top w:val="single" w:sz="4" w:space="0" w:color="auto"/>
              <w:bottom w:val="single" w:sz="4" w:space="0" w:color="auto"/>
            </w:tcBorders>
          </w:tcPr>
          <w:p w14:paraId="16DFD0FE" w14:textId="77777777" w:rsidR="002E6A61" w:rsidRPr="00727CAC" w:rsidRDefault="002E6A61" w:rsidP="00ED76C2">
            <w:pPr>
              <w:jc w:val="both"/>
              <w:rPr>
                <w:rFonts w:ascii="Tahoma" w:hAnsi="Tahoma" w:cs="Tahoma"/>
                <w:b/>
                <w:bCs/>
                <w:smallCaps/>
                <w:color w:val="000000"/>
                <w:sz w:val="21"/>
                <w:szCs w:val="21"/>
              </w:rPr>
            </w:pPr>
          </w:p>
        </w:tc>
      </w:tr>
      <w:tr w:rsidR="002E6A61" w:rsidRPr="00727CAC" w14:paraId="2D8E8BC3" w14:textId="77777777" w:rsidTr="00ED76C2">
        <w:tc>
          <w:tcPr>
            <w:tcW w:w="1451" w:type="pct"/>
            <w:gridSpan w:val="2"/>
            <w:vMerge w:val="restart"/>
            <w:vAlign w:val="center"/>
          </w:tcPr>
          <w:p w14:paraId="6A1E442B" w14:textId="77777777" w:rsidR="002E6A61" w:rsidRPr="00727CAC" w:rsidRDefault="002E6A61" w:rsidP="002E6A61">
            <w:pPr>
              <w:pStyle w:val="PargrafodaLista"/>
              <w:numPr>
                <w:ilvl w:val="1"/>
                <w:numId w:val="36"/>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 xml:space="preserve">Condições para Resgate </w:t>
            </w:r>
          </w:p>
          <w:p w14:paraId="262A066E" w14:textId="77777777" w:rsidR="002E6A61" w:rsidRPr="00727CAC" w:rsidRDefault="002E6A61" w:rsidP="00ED76C2">
            <w:pPr>
              <w:rPr>
                <w:rFonts w:ascii="Tahoma" w:hAnsi="Tahoma" w:cs="Tahoma"/>
                <w:b/>
                <w:bCs/>
                <w:smallCaps/>
                <w:color w:val="000000"/>
                <w:sz w:val="21"/>
                <w:szCs w:val="21"/>
              </w:rPr>
            </w:pPr>
          </w:p>
        </w:tc>
        <w:tc>
          <w:tcPr>
            <w:tcW w:w="1455" w:type="pct"/>
            <w:gridSpan w:val="3"/>
            <w:tcBorders>
              <w:top w:val="single" w:sz="4" w:space="0" w:color="auto"/>
              <w:bottom w:val="single" w:sz="4" w:space="0" w:color="auto"/>
            </w:tcBorders>
          </w:tcPr>
          <w:p w14:paraId="35457783" w14:textId="77777777" w:rsidR="002E6A61" w:rsidRPr="00727CAC" w:rsidRDefault="002E6A61" w:rsidP="002E6A61">
            <w:pPr>
              <w:pStyle w:val="PargrafodaLista"/>
              <w:numPr>
                <w:ilvl w:val="0"/>
                <w:numId w:val="45"/>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Carência</w:t>
            </w:r>
          </w:p>
        </w:tc>
        <w:tc>
          <w:tcPr>
            <w:tcW w:w="2094" w:type="pct"/>
            <w:tcBorders>
              <w:top w:val="single" w:sz="4" w:space="0" w:color="auto"/>
              <w:bottom w:val="single" w:sz="4" w:space="0" w:color="auto"/>
            </w:tcBorders>
          </w:tcPr>
          <w:p w14:paraId="4506B65B"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Não há.</w:t>
            </w:r>
          </w:p>
        </w:tc>
      </w:tr>
      <w:tr w:rsidR="002E6A61" w:rsidRPr="00727CAC" w14:paraId="56E95E15" w14:textId="77777777" w:rsidTr="00ED76C2">
        <w:tc>
          <w:tcPr>
            <w:tcW w:w="1451" w:type="pct"/>
            <w:gridSpan w:val="2"/>
            <w:vMerge/>
            <w:vAlign w:val="center"/>
          </w:tcPr>
          <w:p w14:paraId="5094955A" w14:textId="77777777" w:rsidR="002E6A61" w:rsidRPr="00727CAC" w:rsidRDefault="002E6A61" w:rsidP="00ED76C2">
            <w:pPr>
              <w:jc w:val="center"/>
              <w:rPr>
                <w:rFonts w:ascii="Tahoma" w:hAnsi="Tahoma" w:cs="Tahoma"/>
                <w:b/>
                <w:bCs/>
                <w:smallCaps/>
                <w:color w:val="000000"/>
                <w:sz w:val="21"/>
                <w:szCs w:val="21"/>
              </w:rPr>
            </w:pPr>
          </w:p>
        </w:tc>
        <w:tc>
          <w:tcPr>
            <w:tcW w:w="1455" w:type="pct"/>
            <w:gridSpan w:val="3"/>
            <w:tcBorders>
              <w:top w:val="single" w:sz="4" w:space="0" w:color="auto"/>
              <w:bottom w:val="single" w:sz="4" w:space="0" w:color="auto"/>
            </w:tcBorders>
            <w:vAlign w:val="center"/>
          </w:tcPr>
          <w:p w14:paraId="6F326B8B" w14:textId="77777777" w:rsidR="002E6A61" w:rsidRPr="00727CAC" w:rsidRDefault="002E6A61" w:rsidP="002E6A61">
            <w:pPr>
              <w:pStyle w:val="PargrafodaLista"/>
              <w:numPr>
                <w:ilvl w:val="0"/>
                <w:numId w:val="45"/>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Taxa de Saída</w:t>
            </w:r>
          </w:p>
        </w:tc>
        <w:tc>
          <w:tcPr>
            <w:tcW w:w="2094" w:type="pct"/>
            <w:tcBorders>
              <w:top w:val="single" w:sz="4" w:space="0" w:color="auto"/>
              <w:bottom w:val="single" w:sz="4" w:space="0" w:color="auto"/>
            </w:tcBorders>
          </w:tcPr>
          <w:p w14:paraId="7C54A921" w14:textId="77777777" w:rsidR="002E6A61" w:rsidRPr="00727CAC" w:rsidRDefault="002E6A61" w:rsidP="00ED76C2">
            <w:pPr>
              <w:jc w:val="both"/>
              <w:rPr>
                <w:rFonts w:ascii="Tahoma" w:hAnsi="Tahoma" w:cs="Tahoma"/>
                <w:smallCaps/>
                <w:color w:val="000000"/>
                <w:sz w:val="21"/>
                <w:szCs w:val="21"/>
              </w:rPr>
            </w:pPr>
            <w:r w:rsidRPr="00727CAC">
              <w:rPr>
                <w:rFonts w:ascii="Tahoma" w:hAnsi="Tahoma" w:cs="Tahoma"/>
                <w:sz w:val="21"/>
                <w:szCs w:val="21"/>
              </w:rPr>
              <w:t>Não há.</w:t>
            </w:r>
          </w:p>
        </w:tc>
      </w:tr>
      <w:tr w:rsidR="002E6A61" w:rsidRPr="00727CAC" w14:paraId="72A2EAED" w14:textId="77777777" w:rsidTr="00ED76C2">
        <w:tc>
          <w:tcPr>
            <w:tcW w:w="1451" w:type="pct"/>
            <w:gridSpan w:val="2"/>
            <w:vMerge/>
            <w:tcBorders>
              <w:bottom w:val="single" w:sz="4" w:space="0" w:color="auto"/>
            </w:tcBorders>
            <w:vAlign w:val="center"/>
          </w:tcPr>
          <w:p w14:paraId="51CB38A6" w14:textId="77777777" w:rsidR="002E6A61" w:rsidRPr="00727CAC" w:rsidRDefault="002E6A61" w:rsidP="00ED76C2">
            <w:pPr>
              <w:jc w:val="center"/>
              <w:rPr>
                <w:rFonts w:ascii="Tahoma" w:hAnsi="Tahoma" w:cs="Tahoma"/>
                <w:b/>
                <w:bCs/>
                <w:smallCaps/>
                <w:color w:val="000000"/>
                <w:sz w:val="21"/>
                <w:szCs w:val="21"/>
              </w:rPr>
            </w:pPr>
          </w:p>
        </w:tc>
        <w:tc>
          <w:tcPr>
            <w:tcW w:w="1455" w:type="pct"/>
            <w:gridSpan w:val="3"/>
            <w:tcBorders>
              <w:top w:val="single" w:sz="4" w:space="0" w:color="auto"/>
              <w:bottom w:val="single" w:sz="4" w:space="0" w:color="auto"/>
            </w:tcBorders>
            <w:vAlign w:val="center"/>
          </w:tcPr>
          <w:p w14:paraId="7C491D28" w14:textId="77777777" w:rsidR="002E6A61" w:rsidRPr="00727CAC" w:rsidRDefault="002E6A61" w:rsidP="002E6A61">
            <w:pPr>
              <w:pStyle w:val="PargrafodaLista"/>
              <w:numPr>
                <w:ilvl w:val="0"/>
                <w:numId w:val="45"/>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Forma de Pagamento</w:t>
            </w:r>
          </w:p>
        </w:tc>
        <w:tc>
          <w:tcPr>
            <w:tcW w:w="2094" w:type="pct"/>
            <w:tcBorders>
              <w:top w:val="single" w:sz="4" w:space="0" w:color="auto"/>
              <w:bottom w:val="single" w:sz="4" w:space="0" w:color="auto"/>
            </w:tcBorders>
          </w:tcPr>
          <w:p w14:paraId="1BF0741B" w14:textId="77777777" w:rsidR="002E6A61" w:rsidRPr="00727CAC" w:rsidRDefault="002E6A61" w:rsidP="00ED76C2">
            <w:pPr>
              <w:jc w:val="both"/>
              <w:rPr>
                <w:rFonts w:ascii="Tahoma" w:hAnsi="Tahoma" w:cs="Tahoma"/>
                <w:smallCaps/>
                <w:color w:val="000000"/>
                <w:sz w:val="21"/>
                <w:szCs w:val="21"/>
              </w:rPr>
            </w:pPr>
            <w:r w:rsidRPr="00727CAC">
              <w:rPr>
                <w:rFonts w:ascii="Tahoma" w:hAnsi="Tahoma" w:cs="Tahoma"/>
                <w:sz w:val="21"/>
                <w:szCs w:val="21"/>
              </w:rPr>
              <w:t>Crédito em conta, cheque nominal ou por qualquer meio de pagamento permitido pela regulamentação em vigor</w:t>
            </w:r>
            <w:r w:rsidRPr="00727CAC">
              <w:rPr>
                <w:rFonts w:ascii="Tahoma" w:hAnsi="Tahoma" w:cs="Tahoma"/>
                <w:color w:val="000000"/>
                <w:sz w:val="21"/>
                <w:szCs w:val="21"/>
              </w:rPr>
              <w:t>.</w:t>
            </w:r>
          </w:p>
        </w:tc>
      </w:tr>
      <w:tr w:rsidR="002E6A61" w:rsidRPr="00727CAC" w14:paraId="667FA8C8" w14:textId="77777777" w:rsidTr="00ED76C2">
        <w:tc>
          <w:tcPr>
            <w:tcW w:w="2354" w:type="pct"/>
            <w:gridSpan w:val="3"/>
            <w:tcBorders>
              <w:top w:val="single" w:sz="4" w:space="0" w:color="auto"/>
              <w:bottom w:val="single" w:sz="4" w:space="0" w:color="auto"/>
            </w:tcBorders>
            <w:vAlign w:val="center"/>
          </w:tcPr>
          <w:p w14:paraId="6F1B6BFF" w14:textId="77777777" w:rsidR="002E6A61" w:rsidRPr="00727CAC" w:rsidRDefault="002E6A61" w:rsidP="00ED76C2">
            <w:pPr>
              <w:jc w:val="center"/>
              <w:rPr>
                <w:rFonts w:ascii="Tahoma" w:hAnsi="Tahoma" w:cs="Tahoma"/>
                <w:b/>
                <w:bCs/>
                <w:smallCaps/>
                <w:color w:val="000000"/>
                <w:sz w:val="21"/>
                <w:szCs w:val="21"/>
              </w:rPr>
            </w:pPr>
          </w:p>
        </w:tc>
        <w:tc>
          <w:tcPr>
            <w:tcW w:w="2646" w:type="pct"/>
            <w:gridSpan w:val="3"/>
            <w:tcBorders>
              <w:top w:val="single" w:sz="4" w:space="0" w:color="auto"/>
              <w:bottom w:val="single" w:sz="4" w:space="0" w:color="auto"/>
            </w:tcBorders>
          </w:tcPr>
          <w:p w14:paraId="0A0B170B" w14:textId="77777777" w:rsidR="002E6A61" w:rsidRPr="00727CAC" w:rsidRDefault="002E6A61" w:rsidP="00ED76C2">
            <w:pPr>
              <w:jc w:val="both"/>
              <w:rPr>
                <w:rFonts w:ascii="Tahoma" w:hAnsi="Tahoma" w:cs="Tahoma"/>
                <w:sz w:val="21"/>
                <w:szCs w:val="21"/>
              </w:rPr>
            </w:pPr>
          </w:p>
        </w:tc>
      </w:tr>
      <w:tr w:rsidR="002E6A61" w:rsidRPr="00727CAC" w14:paraId="68B50DEF" w14:textId="77777777" w:rsidTr="00ED76C2">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7AEBCE" w14:textId="77777777" w:rsidR="002E6A61" w:rsidRPr="00727CAC" w:rsidRDefault="002E6A61" w:rsidP="002E6A61">
            <w:pPr>
              <w:pStyle w:val="PargrafodaLista"/>
              <w:numPr>
                <w:ilvl w:val="2"/>
                <w:numId w:val="36"/>
              </w:numPr>
              <w:ind w:left="0" w:firstLine="0"/>
              <w:contextualSpacing/>
              <w:jc w:val="center"/>
              <w:rPr>
                <w:rFonts w:ascii="Tahoma" w:hAnsi="Tahoma" w:cs="Tahoma"/>
                <w:sz w:val="21"/>
                <w:szCs w:val="21"/>
                <w:lang w:val="pt-BR"/>
              </w:rPr>
            </w:pPr>
            <w:r w:rsidRPr="00727CAC">
              <w:rPr>
                <w:rFonts w:ascii="Tahoma" w:hAnsi="Tahoma" w:cs="Tahoma"/>
                <w:b/>
                <w:bCs/>
                <w:sz w:val="21"/>
                <w:szCs w:val="21"/>
                <w:lang w:val="pt-BR"/>
              </w:rPr>
              <w:t>Quadro Resumo das Condições de Resgate</w:t>
            </w:r>
          </w:p>
        </w:tc>
      </w:tr>
      <w:tr w:rsidR="002E6A61" w:rsidRPr="00727CAC" w14:paraId="4F0C1F9E" w14:textId="77777777" w:rsidTr="00ED76C2">
        <w:tc>
          <w:tcPr>
            <w:tcW w:w="2766" w:type="pct"/>
            <w:gridSpan w:val="4"/>
            <w:tcBorders>
              <w:top w:val="single" w:sz="4" w:space="0" w:color="auto"/>
              <w:left w:val="single" w:sz="4" w:space="0" w:color="auto"/>
              <w:bottom w:val="single" w:sz="4" w:space="0" w:color="auto"/>
              <w:right w:val="single" w:sz="4" w:space="0" w:color="auto"/>
            </w:tcBorders>
            <w:vAlign w:val="center"/>
          </w:tcPr>
          <w:p w14:paraId="04E46A56" w14:textId="77777777" w:rsidR="002E6A61" w:rsidRPr="00727CAC" w:rsidRDefault="002E6A61" w:rsidP="00ED76C2">
            <w:pPr>
              <w:jc w:val="center"/>
              <w:rPr>
                <w:rFonts w:ascii="Tahoma" w:hAnsi="Tahoma" w:cs="Tahoma"/>
                <w:smallCaps/>
                <w:sz w:val="21"/>
                <w:szCs w:val="21"/>
              </w:rPr>
            </w:pPr>
            <w:r w:rsidRPr="00727CAC">
              <w:rPr>
                <w:rFonts w:ascii="Tahoma" w:hAnsi="Tahoma" w:cs="Tahoma"/>
                <w:sz w:val="21"/>
                <w:szCs w:val="21"/>
              </w:rPr>
              <w:t>Cota de Conversão</w:t>
            </w:r>
          </w:p>
        </w:tc>
        <w:tc>
          <w:tcPr>
            <w:tcW w:w="2234" w:type="pct"/>
            <w:gridSpan w:val="2"/>
            <w:tcBorders>
              <w:top w:val="single" w:sz="4" w:space="0" w:color="auto"/>
              <w:left w:val="single" w:sz="4" w:space="0" w:color="auto"/>
              <w:bottom w:val="single" w:sz="4" w:space="0" w:color="auto"/>
              <w:right w:val="single" w:sz="4" w:space="0" w:color="auto"/>
            </w:tcBorders>
            <w:vAlign w:val="center"/>
          </w:tcPr>
          <w:p w14:paraId="49D016EB" w14:textId="77777777" w:rsidR="002E6A61" w:rsidRPr="00727CAC" w:rsidRDefault="002E6A61" w:rsidP="00ED76C2">
            <w:pPr>
              <w:jc w:val="center"/>
              <w:rPr>
                <w:rFonts w:ascii="Tahoma" w:hAnsi="Tahoma" w:cs="Tahoma"/>
                <w:sz w:val="21"/>
                <w:szCs w:val="21"/>
              </w:rPr>
            </w:pPr>
            <w:r w:rsidRPr="00727CAC">
              <w:rPr>
                <w:rFonts w:ascii="Tahoma" w:hAnsi="Tahoma" w:cs="Tahoma"/>
                <w:sz w:val="21"/>
                <w:szCs w:val="21"/>
              </w:rPr>
              <w:t>Pagamento / Crédito em Conta</w:t>
            </w:r>
          </w:p>
        </w:tc>
      </w:tr>
      <w:tr w:rsidR="002E6A61" w:rsidRPr="00727CAC" w14:paraId="62E0EE81" w14:textId="77777777" w:rsidTr="00ED76C2">
        <w:tc>
          <w:tcPr>
            <w:tcW w:w="2766" w:type="pct"/>
            <w:gridSpan w:val="4"/>
            <w:tcBorders>
              <w:top w:val="single" w:sz="4" w:space="0" w:color="auto"/>
              <w:left w:val="single" w:sz="4" w:space="0" w:color="auto"/>
              <w:bottom w:val="single" w:sz="4" w:space="0" w:color="auto"/>
              <w:right w:val="single" w:sz="4" w:space="0" w:color="auto"/>
            </w:tcBorders>
            <w:vAlign w:val="center"/>
          </w:tcPr>
          <w:p w14:paraId="1F25DFF8" w14:textId="77777777" w:rsidR="002E6A61" w:rsidRPr="00727CAC" w:rsidRDefault="002E6A61" w:rsidP="00ED76C2">
            <w:pPr>
              <w:jc w:val="center"/>
              <w:rPr>
                <w:rFonts w:ascii="Tahoma" w:hAnsi="Tahoma" w:cs="Tahoma"/>
                <w:sz w:val="21"/>
                <w:szCs w:val="21"/>
              </w:rPr>
            </w:pPr>
            <w:r w:rsidRPr="00727CAC">
              <w:rPr>
                <w:rFonts w:ascii="Tahoma" w:hAnsi="Tahoma" w:cs="Tahoma"/>
                <w:sz w:val="21"/>
                <w:szCs w:val="21"/>
              </w:rPr>
              <w:t>D+0</w:t>
            </w:r>
          </w:p>
          <w:p w14:paraId="0B0DF255" w14:textId="77777777" w:rsidR="002E6A61" w:rsidRPr="00727CAC" w:rsidRDefault="002E6A61" w:rsidP="00ED76C2">
            <w:pPr>
              <w:jc w:val="center"/>
              <w:rPr>
                <w:rFonts w:ascii="Tahoma" w:hAnsi="Tahoma" w:cs="Tahoma"/>
                <w:b/>
                <w:bCs/>
                <w:smallCaps/>
                <w:color w:val="000000"/>
                <w:sz w:val="21"/>
                <w:szCs w:val="21"/>
              </w:rPr>
            </w:pPr>
            <w:r w:rsidRPr="00727CAC">
              <w:rPr>
                <w:rFonts w:ascii="Tahoma" w:hAnsi="Tahoma" w:cs="Tahoma"/>
                <w:sz w:val="21"/>
                <w:szCs w:val="21"/>
              </w:rPr>
              <w:t>No dia da solicitação</w:t>
            </w:r>
          </w:p>
        </w:tc>
        <w:tc>
          <w:tcPr>
            <w:tcW w:w="2234" w:type="pct"/>
            <w:gridSpan w:val="2"/>
            <w:tcBorders>
              <w:top w:val="single" w:sz="4" w:space="0" w:color="auto"/>
              <w:left w:val="single" w:sz="4" w:space="0" w:color="auto"/>
              <w:bottom w:val="single" w:sz="4" w:space="0" w:color="auto"/>
              <w:right w:val="single" w:sz="4" w:space="0" w:color="auto"/>
            </w:tcBorders>
          </w:tcPr>
          <w:p w14:paraId="31165410" w14:textId="77777777" w:rsidR="002E6A61" w:rsidRPr="00727CAC" w:rsidRDefault="002E6A61" w:rsidP="00ED76C2">
            <w:pPr>
              <w:jc w:val="center"/>
              <w:rPr>
                <w:rFonts w:ascii="Tahoma" w:hAnsi="Tahoma" w:cs="Tahoma"/>
                <w:sz w:val="21"/>
                <w:szCs w:val="21"/>
              </w:rPr>
            </w:pPr>
            <w:r w:rsidRPr="00727CAC">
              <w:rPr>
                <w:rFonts w:ascii="Tahoma" w:hAnsi="Tahoma" w:cs="Tahoma"/>
                <w:sz w:val="21"/>
                <w:szCs w:val="21"/>
              </w:rPr>
              <w:t>D+0</w:t>
            </w:r>
          </w:p>
          <w:p w14:paraId="40A3B198" w14:textId="77777777" w:rsidR="002E6A61" w:rsidRPr="00727CAC" w:rsidRDefault="002E6A61" w:rsidP="00ED76C2">
            <w:pPr>
              <w:jc w:val="center"/>
              <w:rPr>
                <w:rFonts w:ascii="Tahoma" w:hAnsi="Tahoma" w:cs="Tahoma"/>
                <w:sz w:val="21"/>
                <w:szCs w:val="21"/>
              </w:rPr>
            </w:pPr>
            <w:r w:rsidRPr="00727CAC">
              <w:rPr>
                <w:rFonts w:ascii="Tahoma" w:hAnsi="Tahoma" w:cs="Tahoma"/>
                <w:sz w:val="21"/>
                <w:szCs w:val="21"/>
              </w:rPr>
              <w:t>No dia da conversão de Cotas</w:t>
            </w:r>
          </w:p>
        </w:tc>
      </w:tr>
      <w:tr w:rsidR="002E6A61" w:rsidRPr="00727CAC" w14:paraId="7CB47B1B" w14:textId="77777777" w:rsidTr="00ED76C2">
        <w:tc>
          <w:tcPr>
            <w:tcW w:w="2354" w:type="pct"/>
            <w:gridSpan w:val="3"/>
            <w:tcBorders>
              <w:top w:val="single" w:sz="4" w:space="0" w:color="auto"/>
              <w:bottom w:val="single" w:sz="4" w:space="0" w:color="auto"/>
            </w:tcBorders>
            <w:vAlign w:val="center"/>
          </w:tcPr>
          <w:p w14:paraId="6A2AC658" w14:textId="77777777" w:rsidR="002E6A61" w:rsidRPr="00727CAC" w:rsidRDefault="002E6A61" w:rsidP="00ED76C2">
            <w:pPr>
              <w:jc w:val="center"/>
              <w:rPr>
                <w:rFonts w:ascii="Tahoma" w:hAnsi="Tahoma" w:cs="Tahoma"/>
                <w:b/>
                <w:bCs/>
                <w:smallCaps/>
                <w:color w:val="000000"/>
                <w:sz w:val="21"/>
                <w:szCs w:val="21"/>
              </w:rPr>
            </w:pPr>
          </w:p>
        </w:tc>
        <w:tc>
          <w:tcPr>
            <w:tcW w:w="2646" w:type="pct"/>
            <w:gridSpan w:val="3"/>
            <w:tcBorders>
              <w:top w:val="single" w:sz="4" w:space="0" w:color="auto"/>
              <w:bottom w:val="single" w:sz="4" w:space="0" w:color="auto"/>
            </w:tcBorders>
          </w:tcPr>
          <w:p w14:paraId="06080500" w14:textId="77777777" w:rsidR="002E6A61" w:rsidRPr="00727CAC" w:rsidRDefault="002E6A61" w:rsidP="00ED76C2">
            <w:pPr>
              <w:jc w:val="both"/>
              <w:rPr>
                <w:rFonts w:ascii="Tahoma" w:hAnsi="Tahoma" w:cs="Tahoma"/>
                <w:sz w:val="21"/>
                <w:szCs w:val="21"/>
              </w:rPr>
            </w:pPr>
          </w:p>
        </w:tc>
      </w:tr>
      <w:tr w:rsidR="002E6A61" w:rsidRPr="00727CAC" w14:paraId="6602EE67" w14:textId="77777777" w:rsidTr="00ED76C2">
        <w:tc>
          <w:tcPr>
            <w:tcW w:w="5000" w:type="pct"/>
            <w:gridSpan w:val="6"/>
            <w:tcBorders>
              <w:top w:val="single" w:sz="4" w:space="0" w:color="auto"/>
              <w:bottom w:val="single" w:sz="4" w:space="0" w:color="auto"/>
            </w:tcBorders>
            <w:vAlign w:val="center"/>
          </w:tcPr>
          <w:p w14:paraId="32E3BE29" w14:textId="77777777" w:rsidR="002E6A61" w:rsidRPr="00727CAC" w:rsidRDefault="002E6A61" w:rsidP="002E6A61">
            <w:pPr>
              <w:pStyle w:val="PargrafodaLista"/>
              <w:numPr>
                <w:ilvl w:val="1"/>
                <w:numId w:val="36"/>
              </w:numPr>
              <w:ind w:left="0" w:firstLine="0"/>
              <w:contextualSpacing/>
              <w:jc w:val="both"/>
              <w:rPr>
                <w:rFonts w:ascii="Tahoma" w:hAnsi="Tahoma" w:cs="Tahoma"/>
                <w:sz w:val="21"/>
                <w:szCs w:val="21"/>
                <w:lang w:val="pt-BR"/>
              </w:rPr>
            </w:pPr>
            <w:r w:rsidRPr="00727CAC">
              <w:rPr>
                <w:rFonts w:ascii="Tahoma" w:hAnsi="Tahoma" w:cs="Tahoma"/>
                <w:sz w:val="21"/>
                <w:szCs w:val="21"/>
                <w:lang w:val="pt-BR"/>
              </w:rPr>
              <w:t>Condições adicionais de ingresso e resgate da Classe, inclusive eventuais valores mínimos de permanência e movimentação, poderão ser consultadas no Website do Administrador.</w:t>
            </w:r>
          </w:p>
        </w:tc>
      </w:tr>
      <w:tr w:rsidR="002E6A61" w:rsidRPr="00727CAC" w14:paraId="100DD6DA" w14:textId="77777777" w:rsidTr="00ED76C2">
        <w:tc>
          <w:tcPr>
            <w:tcW w:w="2354" w:type="pct"/>
            <w:gridSpan w:val="3"/>
            <w:tcBorders>
              <w:top w:val="single" w:sz="4" w:space="0" w:color="auto"/>
              <w:bottom w:val="single" w:sz="4" w:space="0" w:color="auto"/>
            </w:tcBorders>
            <w:vAlign w:val="center"/>
          </w:tcPr>
          <w:p w14:paraId="1980D883" w14:textId="77777777" w:rsidR="002E6A61" w:rsidRPr="00727CAC" w:rsidRDefault="002E6A61" w:rsidP="00ED76C2">
            <w:pPr>
              <w:jc w:val="center"/>
              <w:rPr>
                <w:rFonts w:ascii="Tahoma" w:hAnsi="Tahoma" w:cs="Tahoma"/>
                <w:b/>
                <w:bCs/>
                <w:smallCaps/>
                <w:sz w:val="21"/>
                <w:szCs w:val="21"/>
              </w:rPr>
            </w:pPr>
          </w:p>
        </w:tc>
        <w:tc>
          <w:tcPr>
            <w:tcW w:w="2646" w:type="pct"/>
            <w:gridSpan w:val="3"/>
            <w:tcBorders>
              <w:top w:val="single" w:sz="4" w:space="0" w:color="auto"/>
              <w:bottom w:val="single" w:sz="4" w:space="0" w:color="auto"/>
            </w:tcBorders>
            <w:vAlign w:val="center"/>
          </w:tcPr>
          <w:p w14:paraId="7EFECD10" w14:textId="77777777" w:rsidR="002E6A61" w:rsidRPr="00727CAC" w:rsidRDefault="002E6A61" w:rsidP="00ED76C2">
            <w:pPr>
              <w:jc w:val="both"/>
              <w:rPr>
                <w:rFonts w:ascii="Tahoma" w:hAnsi="Tahoma" w:cs="Tahoma"/>
                <w:sz w:val="21"/>
                <w:szCs w:val="21"/>
              </w:rPr>
            </w:pPr>
          </w:p>
        </w:tc>
      </w:tr>
      <w:tr w:rsidR="002E6A61" w:rsidRPr="00727CAC" w14:paraId="18F66194" w14:textId="77777777" w:rsidTr="00ED76C2">
        <w:tc>
          <w:tcPr>
            <w:tcW w:w="1383" w:type="pct"/>
            <w:tcBorders>
              <w:top w:val="single" w:sz="4" w:space="0" w:color="auto"/>
              <w:bottom w:val="single" w:sz="4" w:space="0" w:color="auto"/>
            </w:tcBorders>
            <w:vAlign w:val="center"/>
          </w:tcPr>
          <w:p w14:paraId="7DF81C5E" w14:textId="77777777" w:rsidR="002E6A61" w:rsidRPr="00727CAC" w:rsidRDefault="002E6A61" w:rsidP="002E6A61">
            <w:pPr>
              <w:pStyle w:val="PargrafodaLista"/>
              <w:numPr>
                <w:ilvl w:val="1"/>
                <w:numId w:val="36"/>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sz w:val="21"/>
                <w:szCs w:val="21"/>
                <w:lang w:val="pt-BR"/>
              </w:rPr>
              <w:t>Forma e Periodicidade de Cálculo das Cotas</w:t>
            </w:r>
          </w:p>
        </w:tc>
        <w:tc>
          <w:tcPr>
            <w:tcW w:w="3617" w:type="pct"/>
            <w:gridSpan w:val="5"/>
            <w:tcBorders>
              <w:top w:val="single" w:sz="4" w:space="0" w:color="auto"/>
              <w:bottom w:val="single" w:sz="4" w:space="0" w:color="auto"/>
            </w:tcBorders>
            <w:vAlign w:val="center"/>
          </w:tcPr>
          <w:p w14:paraId="326544AD"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Cota calculada a partir do patrimônio líquido do dia útil anterior, atualizado por 1 dia útil pelo Certificado de Depósito Interbancário - CDI, ajustado pelas movimentações ocorridas no dia e divulgada diariamente, no momento de abertura dos mercados.</w:t>
            </w:r>
          </w:p>
          <w:p w14:paraId="72086481" w14:textId="77777777" w:rsidR="002E6A61" w:rsidRPr="00727CAC" w:rsidRDefault="002E6A61" w:rsidP="00ED76C2">
            <w:pPr>
              <w:jc w:val="both"/>
              <w:rPr>
                <w:rFonts w:ascii="Tahoma" w:hAnsi="Tahoma" w:cs="Tahoma"/>
                <w:sz w:val="21"/>
                <w:szCs w:val="21"/>
              </w:rPr>
            </w:pPr>
          </w:p>
          <w:p w14:paraId="4704A9E4"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Eventuais ajustes decorrentes das aplicações e resgates ocorridos durante o dia serão lançados contra o patrimônio líquido da Classe, podendo acarretar impactos em virtude da possibilidade de perdas decorrentes da volatilidade dos preços dos ativos que integram a sua Carteira.</w:t>
            </w:r>
          </w:p>
        </w:tc>
      </w:tr>
      <w:tr w:rsidR="002E6A61" w:rsidRPr="00727CAC" w14:paraId="0D4A0E0B" w14:textId="77777777" w:rsidTr="00ED76C2">
        <w:tc>
          <w:tcPr>
            <w:tcW w:w="1383" w:type="pct"/>
            <w:tcBorders>
              <w:top w:val="single" w:sz="4" w:space="0" w:color="auto"/>
              <w:bottom w:val="single" w:sz="4" w:space="0" w:color="auto"/>
            </w:tcBorders>
            <w:vAlign w:val="center"/>
          </w:tcPr>
          <w:p w14:paraId="3F0A24C3" w14:textId="77777777" w:rsidR="002E6A61" w:rsidRPr="00727CAC" w:rsidRDefault="002E6A61" w:rsidP="00ED76C2">
            <w:pPr>
              <w:jc w:val="center"/>
              <w:rPr>
                <w:rFonts w:ascii="Tahoma" w:hAnsi="Tahoma" w:cs="Tahoma"/>
                <w:b/>
                <w:bCs/>
                <w:smallCaps/>
                <w:color w:val="000000"/>
                <w:sz w:val="21"/>
                <w:szCs w:val="21"/>
              </w:rPr>
            </w:pPr>
          </w:p>
        </w:tc>
        <w:tc>
          <w:tcPr>
            <w:tcW w:w="3617" w:type="pct"/>
            <w:gridSpan w:val="5"/>
            <w:tcBorders>
              <w:top w:val="single" w:sz="4" w:space="0" w:color="auto"/>
              <w:bottom w:val="single" w:sz="4" w:space="0" w:color="auto"/>
            </w:tcBorders>
          </w:tcPr>
          <w:p w14:paraId="033116F3" w14:textId="77777777" w:rsidR="002E6A61" w:rsidRPr="00727CAC" w:rsidRDefault="002E6A61" w:rsidP="00ED76C2">
            <w:pPr>
              <w:jc w:val="both"/>
              <w:rPr>
                <w:rFonts w:ascii="Tahoma" w:hAnsi="Tahoma" w:cs="Tahoma"/>
                <w:sz w:val="21"/>
                <w:szCs w:val="21"/>
                <w:highlight w:val="green"/>
              </w:rPr>
            </w:pPr>
          </w:p>
        </w:tc>
      </w:tr>
      <w:tr w:rsidR="002E6A61" w:rsidRPr="00727CAC" w14:paraId="124655A0" w14:textId="77777777" w:rsidTr="00ED76C2">
        <w:tc>
          <w:tcPr>
            <w:tcW w:w="1383" w:type="pct"/>
            <w:tcBorders>
              <w:top w:val="single" w:sz="4" w:space="0" w:color="auto"/>
              <w:bottom w:val="single" w:sz="4" w:space="0" w:color="auto"/>
            </w:tcBorders>
            <w:vAlign w:val="center"/>
          </w:tcPr>
          <w:p w14:paraId="6D098474" w14:textId="77777777" w:rsidR="002E6A61" w:rsidRPr="00727CAC" w:rsidRDefault="002E6A61" w:rsidP="002E6A61">
            <w:pPr>
              <w:pStyle w:val="PargrafodaLista"/>
              <w:numPr>
                <w:ilvl w:val="1"/>
                <w:numId w:val="36"/>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Qualidade dos Cotistas</w:t>
            </w:r>
          </w:p>
        </w:tc>
        <w:tc>
          <w:tcPr>
            <w:tcW w:w="3617" w:type="pct"/>
            <w:gridSpan w:val="5"/>
            <w:tcBorders>
              <w:top w:val="single" w:sz="4" w:space="0" w:color="auto"/>
              <w:bottom w:val="single" w:sz="4" w:space="0" w:color="auto"/>
            </w:tcBorders>
          </w:tcPr>
          <w:p w14:paraId="212B396A" w14:textId="77777777" w:rsidR="002E6A61" w:rsidRPr="00727CAC" w:rsidRDefault="002E6A61" w:rsidP="00ED76C2">
            <w:pPr>
              <w:jc w:val="both"/>
              <w:rPr>
                <w:rFonts w:ascii="Tahoma" w:hAnsi="Tahoma" w:cs="Tahoma"/>
                <w:sz w:val="21"/>
                <w:szCs w:val="21"/>
                <w:highlight w:val="green"/>
              </w:rPr>
            </w:pPr>
            <w:r w:rsidRPr="00727CAC">
              <w:rPr>
                <w:rFonts w:ascii="Tahoma" w:hAnsi="Tahoma" w:cs="Tahoma"/>
                <w:sz w:val="21"/>
                <w:szCs w:val="21"/>
              </w:rPr>
              <w:t>A qualidade dos Cotistas caracteriza-se pela inscrição do nome do titular no registro de Cotistas da Classe ou Subclasse (se houver). Caso os Cotistas mantenham conta corrente junto ao Banco Santander (Brasil) S.A., o registro dos Cotistas na Classe ou Subclasse (se houver), terá os mesmos dados cadastrais do titular da referida conta corrente e, na hipótese de conta corrente conjunta, o registro dos Cotistas na Classe ou Subclasse (se houver), será feito em nome do primeiro titular da conta corrente conjunta.</w:t>
            </w:r>
          </w:p>
        </w:tc>
      </w:tr>
      <w:tr w:rsidR="002E6A61" w:rsidRPr="00727CAC" w14:paraId="0E2A0F51" w14:textId="77777777" w:rsidTr="00ED76C2">
        <w:tc>
          <w:tcPr>
            <w:tcW w:w="1383" w:type="pct"/>
            <w:tcBorders>
              <w:top w:val="single" w:sz="4" w:space="0" w:color="auto"/>
              <w:bottom w:val="single" w:sz="4" w:space="0" w:color="auto"/>
            </w:tcBorders>
            <w:vAlign w:val="center"/>
          </w:tcPr>
          <w:p w14:paraId="2F4FA4DB" w14:textId="77777777" w:rsidR="002E6A61" w:rsidRPr="00727CAC" w:rsidRDefault="002E6A61" w:rsidP="00ED76C2">
            <w:pPr>
              <w:jc w:val="center"/>
              <w:rPr>
                <w:rFonts w:ascii="Tahoma" w:hAnsi="Tahoma" w:cs="Tahoma"/>
                <w:b/>
                <w:bCs/>
                <w:smallCaps/>
                <w:color w:val="000000"/>
                <w:sz w:val="21"/>
                <w:szCs w:val="21"/>
              </w:rPr>
            </w:pPr>
          </w:p>
        </w:tc>
        <w:tc>
          <w:tcPr>
            <w:tcW w:w="3617" w:type="pct"/>
            <w:gridSpan w:val="5"/>
            <w:tcBorders>
              <w:top w:val="single" w:sz="4" w:space="0" w:color="auto"/>
              <w:bottom w:val="single" w:sz="4" w:space="0" w:color="auto"/>
            </w:tcBorders>
          </w:tcPr>
          <w:p w14:paraId="1D743536" w14:textId="77777777" w:rsidR="002E6A61" w:rsidRPr="00727CAC" w:rsidRDefault="002E6A61" w:rsidP="00ED76C2">
            <w:pPr>
              <w:jc w:val="both"/>
              <w:rPr>
                <w:rFonts w:ascii="Tahoma" w:hAnsi="Tahoma" w:cs="Tahoma"/>
                <w:sz w:val="21"/>
                <w:szCs w:val="21"/>
                <w:highlight w:val="green"/>
              </w:rPr>
            </w:pPr>
          </w:p>
        </w:tc>
      </w:tr>
      <w:tr w:rsidR="002E6A61" w:rsidRPr="00727CAC" w14:paraId="1C0BB0CA" w14:textId="77777777" w:rsidTr="00ED76C2">
        <w:tc>
          <w:tcPr>
            <w:tcW w:w="1383" w:type="pct"/>
            <w:tcBorders>
              <w:top w:val="single" w:sz="4" w:space="0" w:color="auto"/>
              <w:bottom w:val="single" w:sz="4" w:space="0" w:color="auto"/>
            </w:tcBorders>
            <w:vAlign w:val="center"/>
          </w:tcPr>
          <w:p w14:paraId="7E9A60D3" w14:textId="77777777" w:rsidR="002E6A61" w:rsidRPr="00727CAC" w:rsidRDefault="002E6A61" w:rsidP="002E6A61">
            <w:pPr>
              <w:pStyle w:val="PargrafodaLista"/>
              <w:numPr>
                <w:ilvl w:val="1"/>
                <w:numId w:val="36"/>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Feriados</w:t>
            </w:r>
          </w:p>
        </w:tc>
        <w:tc>
          <w:tcPr>
            <w:tcW w:w="3617" w:type="pct"/>
            <w:gridSpan w:val="5"/>
            <w:tcBorders>
              <w:top w:val="single" w:sz="4" w:space="0" w:color="auto"/>
              <w:bottom w:val="single" w:sz="4" w:space="0" w:color="auto"/>
            </w:tcBorders>
          </w:tcPr>
          <w:p w14:paraId="03818D05" w14:textId="77777777" w:rsidR="002E6A61" w:rsidRPr="00727CAC" w:rsidRDefault="002E6A61" w:rsidP="00ED76C2">
            <w:pPr>
              <w:jc w:val="both"/>
              <w:rPr>
                <w:rFonts w:ascii="Tahoma" w:hAnsi="Tahoma" w:cs="Tahoma"/>
                <w:sz w:val="21"/>
                <w:szCs w:val="21"/>
                <w:highlight w:val="green"/>
              </w:rPr>
            </w:pPr>
            <w:r w:rsidRPr="00727CAC">
              <w:rPr>
                <w:rFonts w:ascii="Tahoma" w:hAnsi="Tahoma" w:cs="Tahoma"/>
                <w:sz w:val="21"/>
                <w:szCs w:val="21"/>
              </w:rPr>
              <w:t>A Classe ou Subclasse (se houver) estará fechada para fins de solicitação de aplicação e resgate, conversão de Cotas e pagamento de resgates no sábado, no domingo, nos feriados nacionais e quando não houver expediente bancário no Brasil. Excluídas as condições previamente elencadas, a Classe terá func</w:t>
            </w:r>
            <w:r w:rsidRPr="00727CAC">
              <w:rPr>
                <w:rFonts w:ascii="Tahoma" w:hAnsi="Tahoma" w:cs="Tahoma"/>
                <w:color w:val="000000"/>
                <w:sz w:val="21"/>
                <w:szCs w:val="21"/>
              </w:rPr>
              <w:t>i</w:t>
            </w:r>
            <w:r w:rsidRPr="00727CAC">
              <w:rPr>
                <w:rFonts w:ascii="Tahoma" w:hAnsi="Tahoma" w:cs="Tahoma"/>
                <w:sz w:val="21"/>
                <w:szCs w:val="21"/>
              </w:rPr>
              <w:t xml:space="preserve">onamento normal nos dias de feriado municipal e estadual na praça em que o Administrador estiver sediado. A Classe ou Subclasse (se houver) poderá, de acordo com o funcionamento de entidade administradoras de mercado organizado, adotar condições diferenciadas para solicitação de aplicação e resgate, conversão de Cotas e pagamento de resgates, devendo o Administrador disponibilizar </w:t>
            </w:r>
            <w:r w:rsidRPr="00727CAC">
              <w:rPr>
                <w:rFonts w:ascii="Tahoma" w:hAnsi="Tahoma" w:cs="Tahoma"/>
                <w:sz w:val="21"/>
                <w:szCs w:val="21"/>
              </w:rPr>
              <w:lastRenderedPageBreak/>
              <w:t>previamente as condições a serem aplicáveis no Website do distribuidor e/ou do Gestor da Classe.</w:t>
            </w:r>
          </w:p>
        </w:tc>
      </w:tr>
      <w:tr w:rsidR="002E6A61" w:rsidRPr="00727CAC" w14:paraId="4CB5FD3B" w14:textId="77777777" w:rsidTr="00ED76C2">
        <w:tc>
          <w:tcPr>
            <w:tcW w:w="1383" w:type="pct"/>
            <w:tcBorders>
              <w:top w:val="single" w:sz="4" w:space="0" w:color="auto"/>
              <w:bottom w:val="single" w:sz="4" w:space="0" w:color="auto"/>
            </w:tcBorders>
            <w:vAlign w:val="center"/>
          </w:tcPr>
          <w:p w14:paraId="078A032A" w14:textId="77777777" w:rsidR="002E6A61" w:rsidRPr="00727CAC" w:rsidRDefault="002E6A61" w:rsidP="00ED76C2">
            <w:pPr>
              <w:jc w:val="center"/>
              <w:rPr>
                <w:rFonts w:ascii="Tahoma" w:hAnsi="Tahoma" w:cs="Tahoma"/>
                <w:b/>
                <w:bCs/>
                <w:smallCaps/>
                <w:color w:val="000000"/>
                <w:sz w:val="21"/>
                <w:szCs w:val="21"/>
                <w:highlight w:val="green"/>
              </w:rPr>
            </w:pPr>
          </w:p>
        </w:tc>
        <w:tc>
          <w:tcPr>
            <w:tcW w:w="3617" w:type="pct"/>
            <w:gridSpan w:val="5"/>
            <w:tcBorders>
              <w:top w:val="single" w:sz="4" w:space="0" w:color="auto"/>
              <w:bottom w:val="single" w:sz="4" w:space="0" w:color="auto"/>
            </w:tcBorders>
          </w:tcPr>
          <w:p w14:paraId="54A80433" w14:textId="77777777" w:rsidR="002E6A61" w:rsidRPr="00727CAC" w:rsidRDefault="002E6A61" w:rsidP="00ED76C2">
            <w:pPr>
              <w:jc w:val="both"/>
              <w:rPr>
                <w:rFonts w:ascii="Tahoma" w:hAnsi="Tahoma" w:cs="Tahoma"/>
                <w:sz w:val="21"/>
                <w:szCs w:val="21"/>
                <w:highlight w:val="yellow"/>
              </w:rPr>
            </w:pPr>
          </w:p>
        </w:tc>
      </w:tr>
      <w:tr w:rsidR="002E6A61" w:rsidRPr="00727CAC" w14:paraId="04C7D4FE" w14:textId="77777777" w:rsidTr="00ED76C2">
        <w:tc>
          <w:tcPr>
            <w:tcW w:w="1383" w:type="pct"/>
            <w:tcBorders>
              <w:top w:val="single" w:sz="4" w:space="0" w:color="auto"/>
              <w:bottom w:val="single" w:sz="4" w:space="0" w:color="auto"/>
            </w:tcBorders>
            <w:vAlign w:val="center"/>
          </w:tcPr>
          <w:p w14:paraId="7CC09F11" w14:textId="77777777" w:rsidR="002E6A61" w:rsidRPr="00727CAC" w:rsidRDefault="002E6A61" w:rsidP="002E6A61">
            <w:pPr>
              <w:pStyle w:val="PargrafodaLista"/>
              <w:numPr>
                <w:ilvl w:val="1"/>
                <w:numId w:val="36"/>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Recusa de Aplicações</w:t>
            </w:r>
          </w:p>
        </w:tc>
        <w:tc>
          <w:tcPr>
            <w:tcW w:w="3617" w:type="pct"/>
            <w:gridSpan w:val="5"/>
            <w:tcBorders>
              <w:top w:val="single" w:sz="4" w:space="0" w:color="auto"/>
              <w:bottom w:val="single" w:sz="4" w:space="0" w:color="auto"/>
            </w:tcBorders>
          </w:tcPr>
          <w:p w14:paraId="04A338D4" w14:textId="77777777" w:rsidR="002E6A61" w:rsidRPr="00727CAC" w:rsidRDefault="002E6A61" w:rsidP="00ED76C2">
            <w:pPr>
              <w:jc w:val="both"/>
              <w:rPr>
                <w:rFonts w:ascii="Tahoma" w:hAnsi="Tahoma" w:cs="Tahoma"/>
                <w:sz w:val="21"/>
                <w:szCs w:val="21"/>
                <w:highlight w:val="yellow"/>
              </w:rPr>
            </w:pPr>
            <w:r w:rsidRPr="00727CAC">
              <w:rPr>
                <w:rFonts w:ascii="Tahoma" w:hAnsi="Tahoma" w:cs="Tahoma"/>
                <w:sz w:val="21"/>
                <w:szCs w:val="21"/>
              </w:rPr>
              <w:t>Os Prestadores de Serviços Essenciais poderão, a seu exclusivo critério, recusar o investimento de determinados investidores, levando em conta aspectos de prevenção à lavagem de dinheiro, adequação ao perfil do investidor e os melhores interesses dos Cotistas, dentre outros.</w:t>
            </w:r>
          </w:p>
        </w:tc>
      </w:tr>
      <w:tr w:rsidR="002E6A61" w:rsidRPr="00727CAC" w14:paraId="0EB38A3B" w14:textId="77777777" w:rsidTr="00ED76C2">
        <w:tc>
          <w:tcPr>
            <w:tcW w:w="1383" w:type="pct"/>
            <w:tcBorders>
              <w:top w:val="single" w:sz="4" w:space="0" w:color="auto"/>
              <w:bottom w:val="single" w:sz="4" w:space="0" w:color="auto"/>
            </w:tcBorders>
            <w:vAlign w:val="center"/>
          </w:tcPr>
          <w:p w14:paraId="0142BBB1" w14:textId="77777777" w:rsidR="002E6A61" w:rsidRPr="00727CAC" w:rsidRDefault="002E6A61" w:rsidP="00ED76C2">
            <w:pPr>
              <w:jc w:val="center"/>
              <w:rPr>
                <w:rFonts w:ascii="Tahoma" w:hAnsi="Tahoma" w:cs="Tahoma"/>
                <w:b/>
                <w:bCs/>
                <w:smallCaps/>
                <w:color w:val="000000"/>
                <w:sz w:val="21"/>
                <w:szCs w:val="21"/>
              </w:rPr>
            </w:pPr>
          </w:p>
        </w:tc>
        <w:tc>
          <w:tcPr>
            <w:tcW w:w="3617" w:type="pct"/>
            <w:gridSpan w:val="5"/>
            <w:tcBorders>
              <w:top w:val="single" w:sz="4" w:space="0" w:color="auto"/>
              <w:bottom w:val="single" w:sz="4" w:space="0" w:color="auto"/>
            </w:tcBorders>
          </w:tcPr>
          <w:p w14:paraId="7827173D" w14:textId="77777777" w:rsidR="002E6A61" w:rsidRPr="00727CAC" w:rsidRDefault="002E6A61" w:rsidP="00ED76C2">
            <w:pPr>
              <w:jc w:val="both"/>
              <w:rPr>
                <w:rFonts w:ascii="Tahoma" w:hAnsi="Tahoma" w:cs="Tahoma"/>
                <w:sz w:val="21"/>
                <w:szCs w:val="21"/>
              </w:rPr>
            </w:pPr>
          </w:p>
        </w:tc>
      </w:tr>
      <w:tr w:rsidR="002E6A61" w:rsidRPr="00727CAC" w14:paraId="656B80FA" w14:textId="77777777" w:rsidTr="00ED76C2">
        <w:tc>
          <w:tcPr>
            <w:tcW w:w="1383" w:type="pct"/>
            <w:tcBorders>
              <w:top w:val="single" w:sz="4" w:space="0" w:color="auto"/>
              <w:bottom w:val="single" w:sz="4" w:space="0" w:color="auto"/>
            </w:tcBorders>
            <w:vAlign w:val="center"/>
          </w:tcPr>
          <w:p w14:paraId="18CABD3F" w14:textId="77777777" w:rsidR="002E6A61" w:rsidRPr="00727CAC" w:rsidRDefault="002E6A61" w:rsidP="002E6A61">
            <w:pPr>
              <w:pStyle w:val="PargrafodaLista"/>
              <w:numPr>
                <w:ilvl w:val="1"/>
                <w:numId w:val="36"/>
              </w:numPr>
              <w:ind w:left="0" w:firstLine="0"/>
              <w:contextualSpacing/>
              <w:jc w:val="center"/>
              <w:rPr>
                <w:rFonts w:ascii="Tahoma" w:hAnsi="Tahoma" w:cs="Tahoma"/>
                <w:b/>
                <w:bCs/>
                <w:sz w:val="21"/>
                <w:szCs w:val="21"/>
                <w:lang w:val="pt-BR"/>
              </w:rPr>
            </w:pPr>
            <w:r w:rsidRPr="00727CAC">
              <w:rPr>
                <w:rFonts w:ascii="Tahoma" w:hAnsi="Tahoma" w:cs="Tahoma"/>
                <w:b/>
                <w:bCs/>
                <w:smallCaps/>
                <w:color w:val="000000"/>
                <w:sz w:val="21"/>
                <w:szCs w:val="21"/>
                <w:lang w:val="pt-BR"/>
              </w:rPr>
              <w:t>Atraso no Pagamento de Resgates</w:t>
            </w:r>
          </w:p>
        </w:tc>
        <w:tc>
          <w:tcPr>
            <w:tcW w:w="3617" w:type="pct"/>
            <w:gridSpan w:val="5"/>
            <w:tcBorders>
              <w:top w:val="single" w:sz="4" w:space="0" w:color="auto"/>
              <w:bottom w:val="single" w:sz="4" w:space="0" w:color="auto"/>
            </w:tcBorders>
          </w:tcPr>
          <w:p w14:paraId="34CADC20"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Será devida ao Cotista uma multa de 0,5%  do valor de resgate, por dia de atraso no pagamento do resgate de Cotas, a ser paga pelo Administrador, pelo Gestor ou pelo distribuidor contratado (se houver) a depender de quem der causa ao atraso, salvo (i) nas hipóteses de iliquidez excepcional de que trata a regulamentação em vigor aplicável às classes de fundos de investimento; ou (</w:t>
            </w:r>
            <w:proofErr w:type="spellStart"/>
            <w:r w:rsidRPr="00727CAC">
              <w:rPr>
                <w:rFonts w:ascii="Tahoma" w:hAnsi="Tahoma" w:cs="Tahoma"/>
                <w:sz w:val="21"/>
                <w:szCs w:val="21"/>
              </w:rPr>
              <w:t>ii</w:t>
            </w:r>
            <w:proofErr w:type="spellEnd"/>
            <w:r w:rsidRPr="00727CAC">
              <w:rPr>
                <w:rFonts w:ascii="Tahoma" w:hAnsi="Tahoma" w:cs="Tahoma"/>
                <w:sz w:val="21"/>
                <w:szCs w:val="21"/>
              </w:rPr>
              <w:t>) nas demais hipóteses específicas eventualmente previstas na regulamentação em vigor aplicável às classes de fundos de investimento.</w:t>
            </w:r>
          </w:p>
        </w:tc>
      </w:tr>
    </w:tbl>
    <w:p w14:paraId="683FF05A" w14:textId="77777777" w:rsidR="002E6A61" w:rsidRPr="00727CAC" w:rsidRDefault="002E6A61" w:rsidP="002E6A61">
      <w:pPr>
        <w:ind w:left="-425" w:right="-601"/>
        <w:rPr>
          <w:rFonts w:ascii="Tahoma" w:hAnsi="Tahoma" w:cs="Tahoma"/>
          <w:b/>
          <w:bCs/>
          <w:sz w:val="21"/>
          <w:szCs w:val="21"/>
        </w:rPr>
      </w:pPr>
    </w:p>
    <w:tbl>
      <w:tblPr>
        <w:tblStyle w:val="Tabelacomgrade"/>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42"/>
        <w:gridCol w:w="6899"/>
      </w:tblGrid>
      <w:tr w:rsidR="002E6A61" w:rsidRPr="00727CAC" w14:paraId="7E6C1E50" w14:textId="77777777" w:rsidTr="00ED76C2">
        <w:tc>
          <w:tcPr>
            <w:tcW w:w="5000" w:type="pct"/>
            <w:gridSpan w:val="2"/>
            <w:shd w:val="clear" w:color="auto" w:fill="C00000"/>
          </w:tcPr>
          <w:p w14:paraId="77F49E5C" w14:textId="77777777" w:rsidR="002E6A61" w:rsidRPr="00727CAC" w:rsidRDefault="002E6A61" w:rsidP="002E6A61">
            <w:pPr>
              <w:pStyle w:val="PargrafodaLista"/>
              <w:numPr>
                <w:ilvl w:val="0"/>
                <w:numId w:val="42"/>
              </w:numPr>
              <w:ind w:left="0" w:firstLine="0"/>
              <w:contextualSpacing/>
              <w:jc w:val="center"/>
              <w:rPr>
                <w:rFonts w:ascii="Tahoma" w:hAnsi="Tahoma" w:cs="Tahoma"/>
                <w:b/>
                <w:bCs/>
                <w:color w:val="FFFFFF" w:themeColor="background1"/>
                <w:sz w:val="21"/>
                <w:szCs w:val="21"/>
                <w:lang w:val="pt-BR"/>
              </w:rPr>
            </w:pPr>
            <w:bookmarkStart w:id="5" w:name="_Hlk104394471"/>
            <w:r w:rsidRPr="00727CAC">
              <w:rPr>
                <w:rFonts w:ascii="Tahoma" w:hAnsi="Tahoma" w:cs="Tahoma"/>
                <w:b/>
                <w:bCs/>
                <w:color w:val="FFFFFF" w:themeColor="background1"/>
                <w:sz w:val="21"/>
                <w:szCs w:val="21"/>
                <w:lang w:val="pt-BR"/>
              </w:rPr>
              <w:t>MECANISMOS DE GERENCIAMENTO DE LIQUIDEZ</w:t>
            </w:r>
          </w:p>
        </w:tc>
      </w:tr>
      <w:tr w:rsidR="008A1ADD" w:rsidRPr="00727CAC" w14:paraId="07214B47" w14:textId="77777777" w:rsidTr="008A1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2"/>
            <w:tcBorders>
              <w:top w:val="single" w:sz="4" w:space="0" w:color="auto"/>
              <w:left w:val="nil"/>
              <w:bottom w:val="single" w:sz="4" w:space="0" w:color="auto"/>
            </w:tcBorders>
            <w:vAlign w:val="center"/>
          </w:tcPr>
          <w:p w14:paraId="49060602" w14:textId="77777777" w:rsidR="008A1ADD" w:rsidRPr="00727CAC" w:rsidRDefault="008A1ADD" w:rsidP="00ED76C2">
            <w:pPr>
              <w:jc w:val="both"/>
              <w:rPr>
                <w:rFonts w:ascii="Tahoma" w:hAnsi="Tahoma" w:cs="Tahoma"/>
                <w:sz w:val="21"/>
                <w:szCs w:val="21"/>
              </w:rPr>
            </w:pPr>
          </w:p>
        </w:tc>
      </w:tr>
      <w:tr w:rsidR="008A1ADD" w:rsidRPr="00727CAC" w14:paraId="201D2290" w14:textId="77777777" w:rsidTr="008A1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22" w:type="pct"/>
            <w:tcBorders>
              <w:top w:val="single" w:sz="4" w:space="0" w:color="auto"/>
              <w:left w:val="nil"/>
              <w:bottom w:val="single" w:sz="4" w:space="0" w:color="auto"/>
              <w:right w:val="nil"/>
            </w:tcBorders>
            <w:vAlign w:val="center"/>
          </w:tcPr>
          <w:p w14:paraId="4F551181" w14:textId="77777777" w:rsidR="008A1ADD" w:rsidRPr="00727CAC" w:rsidRDefault="008A1ADD" w:rsidP="002E6A61">
            <w:pPr>
              <w:pStyle w:val="PargrafodaLista"/>
              <w:numPr>
                <w:ilvl w:val="1"/>
                <w:numId w:val="42"/>
              </w:numPr>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Utilização</w:t>
            </w:r>
          </w:p>
        </w:tc>
        <w:tc>
          <w:tcPr>
            <w:tcW w:w="3578" w:type="pct"/>
            <w:tcBorders>
              <w:top w:val="single" w:sz="4" w:space="0" w:color="auto"/>
              <w:left w:val="nil"/>
              <w:bottom w:val="single" w:sz="4" w:space="0" w:color="auto"/>
              <w:right w:val="nil"/>
            </w:tcBorders>
            <w:vAlign w:val="center"/>
          </w:tcPr>
          <w:p w14:paraId="08437CF3" w14:textId="5D638E40" w:rsidR="008A1ADD" w:rsidRPr="00727CAC" w:rsidRDefault="008A1ADD" w:rsidP="00ED76C2">
            <w:pPr>
              <w:jc w:val="both"/>
              <w:rPr>
                <w:rFonts w:ascii="Tahoma" w:hAnsi="Tahoma" w:cs="Tahoma"/>
                <w:sz w:val="21"/>
                <w:szCs w:val="21"/>
              </w:rPr>
            </w:pPr>
            <w:r w:rsidRPr="00727CAC">
              <w:rPr>
                <w:rFonts w:ascii="Tahoma" w:hAnsi="Tahoma" w:cs="Tahoma"/>
                <w:sz w:val="21"/>
                <w:szCs w:val="21"/>
              </w:rPr>
              <w:t>Como forma de evitar ou mitigar as causas e os efeitos do Risco de Liquidez, o Gestor poderá aplicar Mecanismos de Gerenciamento de Liquidez, nos termos e limites definidos neste Anexo e em sua política interna.</w:t>
            </w:r>
          </w:p>
        </w:tc>
      </w:tr>
      <w:tr w:rsidR="008A1ADD" w:rsidRPr="00727CAC" w14:paraId="78D2C0E7" w14:textId="77777777" w:rsidTr="008A1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2"/>
            <w:tcBorders>
              <w:top w:val="single" w:sz="4" w:space="0" w:color="auto"/>
              <w:left w:val="nil"/>
              <w:bottom w:val="single" w:sz="4" w:space="0" w:color="auto"/>
              <w:right w:val="nil"/>
            </w:tcBorders>
            <w:vAlign w:val="center"/>
          </w:tcPr>
          <w:p w14:paraId="26251CE8" w14:textId="77777777" w:rsidR="008A1ADD" w:rsidRPr="00727CAC" w:rsidRDefault="008A1ADD" w:rsidP="00ED76C2">
            <w:pPr>
              <w:jc w:val="both"/>
              <w:rPr>
                <w:rFonts w:ascii="Tahoma" w:hAnsi="Tahoma" w:cs="Tahoma"/>
                <w:sz w:val="21"/>
                <w:szCs w:val="21"/>
              </w:rPr>
            </w:pPr>
          </w:p>
        </w:tc>
      </w:tr>
      <w:tr w:rsidR="008A1ADD" w:rsidRPr="00727CAC" w14:paraId="5618BD23" w14:textId="77777777" w:rsidTr="008A1A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22" w:type="pct"/>
            <w:tcBorders>
              <w:top w:val="single" w:sz="4" w:space="0" w:color="auto"/>
              <w:left w:val="nil"/>
              <w:bottom w:val="single" w:sz="4" w:space="0" w:color="auto"/>
              <w:right w:val="nil"/>
            </w:tcBorders>
            <w:vAlign w:val="center"/>
          </w:tcPr>
          <w:p w14:paraId="32463F02" w14:textId="77777777" w:rsidR="008A1ADD" w:rsidRPr="00727CAC" w:rsidRDefault="008A1ADD" w:rsidP="002E6A61">
            <w:pPr>
              <w:pStyle w:val="PargrafodaLista"/>
              <w:numPr>
                <w:ilvl w:val="1"/>
                <w:numId w:val="42"/>
              </w:numPr>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Fechamento da Classe para Resgates</w:t>
            </w:r>
          </w:p>
        </w:tc>
        <w:tc>
          <w:tcPr>
            <w:tcW w:w="3578" w:type="pct"/>
            <w:tcBorders>
              <w:top w:val="single" w:sz="4" w:space="0" w:color="auto"/>
              <w:left w:val="nil"/>
              <w:bottom w:val="single" w:sz="4" w:space="0" w:color="auto"/>
              <w:right w:val="nil"/>
            </w:tcBorders>
            <w:vAlign w:val="center"/>
          </w:tcPr>
          <w:p w14:paraId="3EDA41BD" w14:textId="4693E1B2" w:rsidR="008A1ADD" w:rsidRPr="00727CAC" w:rsidRDefault="008A1ADD" w:rsidP="00ED76C2">
            <w:pPr>
              <w:jc w:val="both"/>
              <w:rPr>
                <w:rFonts w:ascii="Tahoma" w:hAnsi="Tahoma" w:cs="Tahoma"/>
                <w:sz w:val="21"/>
                <w:szCs w:val="21"/>
              </w:rPr>
            </w:pPr>
            <w:r w:rsidRPr="00727CAC">
              <w:rPr>
                <w:rFonts w:ascii="Tahoma" w:hAnsi="Tahoma" w:cs="Tahoma"/>
                <w:sz w:val="21"/>
                <w:szCs w:val="21"/>
              </w:rPr>
              <w:t>O Gestor poderá, unilateralmente, fechar a Classe para resgates diante do fechamento dos mercados e de circunstâncias excepcionais de iliquidez ocasionadas inclusive, mas não limitadamente como aquelas derivadas de incertezas supervenientes de preços (eventos inesperados e relevantes de crédito) , por resgates incompatíveis com a liquidez existente na Classe ou pela deterioração da liquidez dos ativos detidos, circunstância em que as solicitações de resgate não convertidas até a data do fechamento serão canceladas.</w:t>
            </w:r>
          </w:p>
        </w:tc>
      </w:tr>
      <w:bookmarkEnd w:id="5"/>
    </w:tbl>
    <w:p w14:paraId="0E1CBA84" w14:textId="77777777" w:rsidR="002E6A61" w:rsidRPr="00727CAC" w:rsidRDefault="002E6A61" w:rsidP="002E6A61">
      <w:pPr>
        <w:ind w:left="-425" w:right="-601"/>
        <w:rPr>
          <w:rFonts w:ascii="Tahoma" w:hAnsi="Tahoma" w:cs="Tahoma"/>
          <w:b/>
          <w:bCs/>
          <w:sz w:val="21"/>
          <w:szCs w:val="21"/>
        </w:rPr>
      </w:pPr>
    </w:p>
    <w:tbl>
      <w:tblPr>
        <w:tblStyle w:val="Tabelacomgrade"/>
        <w:tblW w:w="500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5"/>
        <w:gridCol w:w="139"/>
        <w:gridCol w:w="640"/>
        <w:gridCol w:w="6197"/>
      </w:tblGrid>
      <w:tr w:rsidR="002E6A61" w:rsidRPr="00727CAC" w14:paraId="566579A5" w14:textId="77777777" w:rsidTr="00727CAC">
        <w:trPr>
          <w:jc w:val="center"/>
        </w:trPr>
        <w:tc>
          <w:tcPr>
            <w:tcW w:w="5000" w:type="pct"/>
            <w:gridSpan w:val="4"/>
            <w:shd w:val="clear" w:color="auto" w:fill="C00000"/>
          </w:tcPr>
          <w:p w14:paraId="7F2C0269" w14:textId="77777777" w:rsidR="002E6A61" w:rsidRPr="00727CAC" w:rsidRDefault="002E6A61" w:rsidP="002E6A61">
            <w:pPr>
              <w:pStyle w:val="PargrafodaLista"/>
              <w:numPr>
                <w:ilvl w:val="0"/>
                <w:numId w:val="42"/>
              </w:numPr>
              <w:ind w:left="0" w:firstLine="0"/>
              <w:contextualSpacing/>
              <w:jc w:val="center"/>
              <w:rPr>
                <w:rFonts w:ascii="Tahoma" w:hAnsi="Tahoma" w:cs="Tahoma"/>
                <w:b/>
                <w:bCs/>
                <w:color w:val="FFFFFF" w:themeColor="background1"/>
                <w:sz w:val="21"/>
                <w:szCs w:val="21"/>
                <w:lang w:val="pt-BR"/>
              </w:rPr>
            </w:pPr>
            <w:r w:rsidRPr="00727CAC">
              <w:rPr>
                <w:rFonts w:ascii="Tahoma" w:hAnsi="Tahoma" w:cs="Tahoma"/>
                <w:b/>
                <w:bCs/>
                <w:color w:val="FFFFFF" w:themeColor="background1"/>
                <w:sz w:val="21"/>
                <w:szCs w:val="21"/>
                <w:lang w:val="pt-BR"/>
              </w:rPr>
              <w:t>PATRIMÔNIO LÍQUIDO NEGATIVO</w:t>
            </w:r>
          </w:p>
        </w:tc>
      </w:tr>
      <w:tr w:rsidR="002E6A61" w:rsidRPr="00727CAC" w14:paraId="015D4628" w14:textId="77777777" w:rsidTr="00727CAC">
        <w:trPr>
          <w:jc w:val="center"/>
        </w:trPr>
        <w:tc>
          <w:tcPr>
            <w:tcW w:w="1454" w:type="pct"/>
            <w:gridSpan w:val="2"/>
            <w:tcBorders>
              <w:bottom w:val="single" w:sz="4" w:space="0" w:color="auto"/>
            </w:tcBorders>
            <w:vAlign w:val="center"/>
          </w:tcPr>
          <w:p w14:paraId="0DF88064" w14:textId="77777777" w:rsidR="002E6A61" w:rsidRPr="00727CAC" w:rsidRDefault="002E6A61" w:rsidP="00ED76C2">
            <w:pPr>
              <w:jc w:val="center"/>
              <w:rPr>
                <w:rFonts w:ascii="Tahoma" w:hAnsi="Tahoma" w:cs="Tahoma"/>
                <w:b/>
                <w:bCs/>
                <w:sz w:val="21"/>
                <w:szCs w:val="21"/>
              </w:rPr>
            </w:pPr>
          </w:p>
        </w:tc>
        <w:tc>
          <w:tcPr>
            <w:tcW w:w="3546" w:type="pct"/>
            <w:gridSpan w:val="2"/>
            <w:tcBorders>
              <w:bottom w:val="single" w:sz="4" w:space="0" w:color="auto"/>
            </w:tcBorders>
          </w:tcPr>
          <w:p w14:paraId="116240D1" w14:textId="77777777" w:rsidR="002E6A61" w:rsidRPr="00727CAC" w:rsidRDefault="002E6A61" w:rsidP="00ED76C2">
            <w:pPr>
              <w:rPr>
                <w:rFonts w:ascii="Tahoma" w:hAnsi="Tahoma" w:cs="Tahoma"/>
                <w:sz w:val="21"/>
                <w:szCs w:val="21"/>
              </w:rPr>
            </w:pPr>
          </w:p>
        </w:tc>
      </w:tr>
      <w:tr w:rsidR="002E6A61" w:rsidRPr="00727CAC" w14:paraId="6380CF47" w14:textId="77777777" w:rsidTr="00727CAC">
        <w:trPr>
          <w:jc w:val="center"/>
        </w:trPr>
        <w:tc>
          <w:tcPr>
            <w:tcW w:w="1382" w:type="pct"/>
            <w:tcBorders>
              <w:top w:val="single" w:sz="4" w:space="0" w:color="auto"/>
              <w:bottom w:val="single" w:sz="4" w:space="0" w:color="auto"/>
            </w:tcBorders>
            <w:vAlign w:val="center"/>
          </w:tcPr>
          <w:p w14:paraId="725910CB" w14:textId="77777777" w:rsidR="002E6A61" w:rsidRPr="00727CAC" w:rsidRDefault="002E6A61" w:rsidP="002E6A61">
            <w:pPr>
              <w:pStyle w:val="PargrafodaLista"/>
              <w:numPr>
                <w:ilvl w:val="1"/>
                <w:numId w:val="42"/>
              </w:numPr>
              <w:ind w:left="0" w:firstLine="0"/>
              <w:jc w:val="center"/>
              <w:rPr>
                <w:rFonts w:ascii="Tahoma" w:hAnsi="Tahoma" w:cs="Tahoma"/>
                <w:smallCaps/>
                <w:sz w:val="21"/>
                <w:szCs w:val="21"/>
                <w:lang w:val="pt-BR"/>
              </w:rPr>
            </w:pPr>
            <w:r w:rsidRPr="00727CAC">
              <w:rPr>
                <w:rFonts w:ascii="Tahoma" w:hAnsi="Tahoma" w:cs="Tahoma"/>
                <w:b/>
                <w:smallCaps/>
                <w:color w:val="000000"/>
                <w:sz w:val="21"/>
                <w:szCs w:val="21"/>
                <w:lang w:val="pt-BR"/>
              </w:rPr>
              <w:t xml:space="preserve">Responsabilidade e Segregação Patrimonial </w:t>
            </w:r>
          </w:p>
        </w:tc>
        <w:tc>
          <w:tcPr>
            <w:tcW w:w="3618" w:type="pct"/>
            <w:gridSpan w:val="3"/>
            <w:tcBorders>
              <w:top w:val="single" w:sz="4" w:space="0" w:color="auto"/>
              <w:bottom w:val="single" w:sz="4" w:space="0" w:color="auto"/>
            </w:tcBorders>
          </w:tcPr>
          <w:p w14:paraId="5DE638A7"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O patrimônio líquido da Classe estará negativo quando o seu passivo exigível for superior ao ativo total (“</w:t>
            </w:r>
            <w:r w:rsidRPr="00727CAC">
              <w:rPr>
                <w:rFonts w:ascii="Tahoma" w:hAnsi="Tahoma" w:cs="Tahoma"/>
                <w:sz w:val="21"/>
                <w:szCs w:val="21"/>
                <w:u w:val="single"/>
              </w:rPr>
              <w:t>Patrimônio Líquido Negativo</w:t>
            </w:r>
            <w:r w:rsidRPr="00727CAC">
              <w:rPr>
                <w:rFonts w:ascii="Tahoma" w:hAnsi="Tahoma" w:cs="Tahoma"/>
                <w:sz w:val="21"/>
                <w:szCs w:val="21"/>
              </w:rPr>
              <w:t xml:space="preserve">”). </w:t>
            </w:r>
          </w:p>
          <w:p w14:paraId="64183C40" w14:textId="77777777" w:rsidR="002E6A61" w:rsidRPr="00727CAC" w:rsidRDefault="002E6A61" w:rsidP="00ED76C2">
            <w:pPr>
              <w:jc w:val="both"/>
              <w:rPr>
                <w:rFonts w:ascii="Tahoma" w:hAnsi="Tahoma" w:cs="Tahoma"/>
                <w:sz w:val="21"/>
                <w:szCs w:val="21"/>
              </w:rPr>
            </w:pPr>
          </w:p>
          <w:p w14:paraId="10CC5E6F"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 xml:space="preserve">Nestas ocasiões, os credores da Classe não poderão recorrer ao patrimônio das demais Classes do Fundo (se houver) para satisfazerem as dívidas contraídas pela Classe, por força do regime de segregação patrimonial introduzido pelo Código Civil e regulamentada pela Resolução, e nem poderão recorrer ao patrimônio pessoal dos Cotistas da Classe, posto que a responsabilidade destes é limitada ao valor por eles subscrito. Não há solidariedade ou qualquer outra forma de coobrigação entre classes do Fundo e/ou seus </w:t>
            </w:r>
            <w:proofErr w:type="gramStart"/>
            <w:r w:rsidRPr="00727CAC">
              <w:rPr>
                <w:rFonts w:ascii="Tahoma" w:hAnsi="Tahoma" w:cs="Tahoma"/>
                <w:sz w:val="21"/>
                <w:szCs w:val="21"/>
              </w:rPr>
              <w:t>respectivos Cotistas</w:t>
            </w:r>
            <w:proofErr w:type="gramEnd"/>
            <w:r w:rsidRPr="00727CAC">
              <w:rPr>
                <w:rFonts w:ascii="Tahoma" w:hAnsi="Tahoma" w:cs="Tahoma"/>
                <w:b/>
                <w:bCs/>
                <w:sz w:val="21"/>
                <w:szCs w:val="21"/>
              </w:rPr>
              <w:t>.</w:t>
            </w:r>
          </w:p>
          <w:p w14:paraId="0B4F937B" w14:textId="77777777" w:rsidR="002E6A61" w:rsidRPr="00727CAC" w:rsidRDefault="002E6A61" w:rsidP="00ED76C2">
            <w:pPr>
              <w:jc w:val="both"/>
              <w:rPr>
                <w:rFonts w:ascii="Tahoma" w:hAnsi="Tahoma" w:cs="Tahoma"/>
                <w:sz w:val="21"/>
                <w:szCs w:val="21"/>
              </w:rPr>
            </w:pPr>
          </w:p>
          <w:p w14:paraId="06D99048"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Os Cotistas poderão, em âmbito de Assembleia Especial de Cotistas, aprovar um plano de resolução do Patrimônio Líquido Negativo ou deliberar quaisquer outras medidas previstas na Resolução, estando a Classe inclusive sujeita à insolvência.</w:t>
            </w:r>
          </w:p>
        </w:tc>
      </w:tr>
      <w:tr w:rsidR="002E6A61" w:rsidRPr="00727CAC" w14:paraId="456CB43A" w14:textId="77777777" w:rsidTr="00727CAC">
        <w:tblPrEx>
          <w:jc w:val="left"/>
        </w:tblPrEx>
        <w:tc>
          <w:tcPr>
            <w:tcW w:w="4999" w:type="pct"/>
            <w:gridSpan w:val="4"/>
            <w:shd w:val="clear" w:color="auto" w:fill="C00000"/>
          </w:tcPr>
          <w:p w14:paraId="1DB1B4AB" w14:textId="77777777" w:rsidR="002E6A61" w:rsidRPr="00727CAC" w:rsidRDefault="002E6A61" w:rsidP="002E6A61">
            <w:pPr>
              <w:pStyle w:val="PargrafodaLista"/>
              <w:numPr>
                <w:ilvl w:val="0"/>
                <w:numId w:val="42"/>
              </w:numPr>
              <w:ind w:left="0" w:firstLine="0"/>
              <w:contextualSpacing/>
              <w:jc w:val="center"/>
              <w:rPr>
                <w:rFonts w:ascii="Tahoma" w:hAnsi="Tahoma" w:cs="Tahoma"/>
                <w:b/>
                <w:bCs/>
                <w:color w:val="FFFFFF" w:themeColor="background1"/>
                <w:sz w:val="21"/>
                <w:szCs w:val="21"/>
                <w:lang w:val="pt-BR"/>
              </w:rPr>
            </w:pPr>
            <w:r w:rsidRPr="00727CAC">
              <w:rPr>
                <w:rFonts w:ascii="Tahoma" w:hAnsi="Tahoma" w:cs="Tahoma"/>
                <w:b/>
                <w:bCs/>
                <w:color w:val="FFFFFF" w:themeColor="background1"/>
                <w:sz w:val="21"/>
                <w:szCs w:val="21"/>
                <w:lang w:val="pt-BR"/>
              </w:rPr>
              <w:t>EVENTOS DE AVALIAÇÃO DO PATRIMÔNIO LÍQUIDO</w:t>
            </w:r>
          </w:p>
        </w:tc>
      </w:tr>
      <w:tr w:rsidR="002E6A61" w:rsidRPr="00727CAC" w14:paraId="0B6D4078" w14:textId="77777777" w:rsidTr="00727CAC">
        <w:tblPrEx>
          <w:jc w:val="left"/>
        </w:tblPrEx>
        <w:tc>
          <w:tcPr>
            <w:tcW w:w="1786" w:type="pct"/>
            <w:gridSpan w:val="3"/>
            <w:tcBorders>
              <w:bottom w:val="single" w:sz="4" w:space="0" w:color="auto"/>
            </w:tcBorders>
            <w:vAlign w:val="center"/>
          </w:tcPr>
          <w:p w14:paraId="764AE012" w14:textId="77777777" w:rsidR="002E6A61" w:rsidRPr="00727CAC" w:rsidRDefault="002E6A61" w:rsidP="00ED76C2">
            <w:pPr>
              <w:jc w:val="center"/>
              <w:rPr>
                <w:rFonts w:ascii="Tahoma" w:hAnsi="Tahoma" w:cs="Tahoma"/>
                <w:b/>
                <w:bCs/>
                <w:sz w:val="21"/>
                <w:szCs w:val="21"/>
              </w:rPr>
            </w:pPr>
          </w:p>
        </w:tc>
        <w:tc>
          <w:tcPr>
            <w:tcW w:w="3213" w:type="pct"/>
            <w:tcBorders>
              <w:bottom w:val="single" w:sz="4" w:space="0" w:color="auto"/>
            </w:tcBorders>
          </w:tcPr>
          <w:p w14:paraId="31830BED" w14:textId="77777777" w:rsidR="002E6A61" w:rsidRPr="00727CAC" w:rsidRDefault="002E6A61" w:rsidP="00ED76C2">
            <w:pPr>
              <w:rPr>
                <w:rFonts w:ascii="Tahoma" w:hAnsi="Tahoma" w:cs="Tahoma"/>
                <w:sz w:val="21"/>
                <w:szCs w:val="21"/>
              </w:rPr>
            </w:pPr>
          </w:p>
        </w:tc>
      </w:tr>
      <w:tr w:rsidR="002E6A61" w:rsidRPr="00727CAC" w14:paraId="74747F4F" w14:textId="77777777" w:rsidTr="00727CAC">
        <w:tblPrEx>
          <w:jc w:val="left"/>
        </w:tblPrEx>
        <w:tc>
          <w:tcPr>
            <w:tcW w:w="1382" w:type="pct"/>
            <w:tcBorders>
              <w:bottom w:val="single" w:sz="4" w:space="0" w:color="auto"/>
            </w:tcBorders>
            <w:vAlign w:val="center"/>
          </w:tcPr>
          <w:p w14:paraId="794EE600" w14:textId="77777777" w:rsidR="002E6A61" w:rsidRPr="00727CAC" w:rsidRDefault="002E6A61" w:rsidP="002E6A61">
            <w:pPr>
              <w:pStyle w:val="PargrafodaLista"/>
              <w:numPr>
                <w:ilvl w:val="1"/>
                <w:numId w:val="42"/>
              </w:numPr>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Eventos de Avaliação</w:t>
            </w:r>
          </w:p>
        </w:tc>
        <w:tc>
          <w:tcPr>
            <w:tcW w:w="3617" w:type="pct"/>
            <w:gridSpan w:val="3"/>
            <w:tcBorders>
              <w:bottom w:val="single" w:sz="4" w:space="0" w:color="auto"/>
            </w:tcBorders>
          </w:tcPr>
          <w:p w14:paraId="62DA86DC" w14:textId="77777777" w:rsidR="002E6A61" w:rsidRPr="00727CAC" w:rsidRDefault="002E6A61" w:rsidP="00ED76C2">
            <w:pPr>
              <w:pStyle w:val="PargrafodaLista"/>
              <w:ind w:left="0"/>
              <w:jc w:val="both"/>
              <w:rPr>
                <w:rFonts w:ascii="Tahoma" w:hAnsi="Tahoma" w:cs="Tahoma"/>
                <w:sz w:val="21"/>
                <w:szCs w:val="21"/>
                <w:lang w:val="pt-BR"/>
              </w:rPr>
            </w:pPr>
            <w:r w:rsidRPr="00727CAC">
              <w:rPr>
                <w:rFonts w:ascii="Tahoma" w:hAnsi="Tahoma" w:cs="Tahoma"/>
                <w:sz w:val="21"/>
                <w:szCs w:val="21"/>
                <w:lang w:val="pt-BR"/>
              </w:rPr>
              <w:t>O Administrador está obrigado a verificar se o patrimônio líquido da Classe está negativo caso tenha ciência de qualquer pedido de declaração judicial de insolvência do patrimônio da Classe.</w:t>
            </w:r>
          </w:p>
        </w:tc>
      </w:tr>
    </w:tbl>
    <w:p w14:paraId="3444EE4A" w14:textId="77777777" w:rsidR="002E6A61" w:rsidRPr="00727CAC" w:rsidRDefault="002E6A61" w:rsidP="002E6A61">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4"/>
        <w:gridCol w:w="6975"/>
      </w:tblGrid>
      <w:tr w:rsidR="002E6A61" w:rsidRPr="00727CAC" w14:paraId="7E333130" w14:textId="77777777" w:rsidTr="00ED76C2">
        <w:tc>
          <w:tcPr>
            <w:tcW w:w="5000" w:type="pct"/>
            <w:gridSpan w:val="2"/>
            <w:shd w:val="clear" w:color="auto" w:fill="C00000"/>
          </w:tcPr>
          <w:p w14:paraId="537658A2" w14:textId="77777777" w:rsidR="002E6A61" w:rsidRPr="00727CAC" w:rsidRDefault="002E6A61" w:rsidP="002E6A61">
            <w:pPr>
              <w:pStyle w:val="PargrafodaLista"/>
              <w:numPr>
                <w:ilvl w:val="0"/>
                <w:numId w:val="42"/>
              </w:numPr>
              <w:ind w:left="0" w:firstLine="0"/>
              <w:contextualSpacing/>
              <w:jc w:val="center"/>
              <w:rPr>
                <w:rFonts w:ascii="Tahoma" w:hAnsi="Tahoma" w:cs="Tahoma"/>
                <w:b/>
                <w:bCs/>
                <w:color w:val="FFFFFF" w:themeColor="background1"/>
                <w:sz w:val="21"/>
                <w:szCs w:val="21"/>
                <w:lang w:val="pt-BR"/>
              </w:rPr>
            </w:pPr>
            <w:r w:rsidRPr="00727CAC">
              <w:rPr>
                <w:rFonts w:ascii="Tahoma" w:hAnsi="Tahoma" w:cs="Tahoma"/>
                <w:b/>
                <w:bCs/>
                <w:color w:val="FFFFFF" w:themeColor="background1"/>
                <w:sz w:val="21"/>
                <w:szCs w:val="21"/>
                <w:lang w:val="pt-BR"/>
              </w:rPr>
              <w:lastRenderedPageBreak/>
              <w:t>ASSEMBLEIA ESPECIAL DE COTISTAS</w:t>
            </w:r>
          </w:p>
        </w:tc>
      </w:tr>
      <w:tr w:rsidR="002E6A61" w:rsidRPr="00727CAC" w14:paraId="14D7513C" w14:textId="77777777" w:rsidTr="00ED76C2">
        <w:tc>
          <w:tcPr>
            <w:tcW w:w="1382" w:type="pct"/>
            <w:tcBorders>
              <w:bottom w:val="single" w:sz="4" w:space="0" w:color="auto"/>
            </w:tcBorders>
            <w:vAlign w:val="center"/>
          </w:tcPr>
          <w:p w14:paraId="0CF305B0" w14:textId="77777777" w:rsidR="002E6A61" w:rsidRPr="00727CAC" w:rsidRDefault="002E6A61" w:rsidP="00ED76C2">
            <w:pPr>
              <w:jc w:val="center"/>
              <w:rPr>
                <w:rFonts w:ascii="Tahoma" w:hAnsi="Tahoma" w:cs="Tahoma"/>
                <w:b/>
                <w:bCs/>
                <w:sz w:val="21"/>
                <w:szCs w:val="21"/>
              </w:rPr>
            </w:pPr>
          </w:p>
        </w:tc>
        <w:tc>
          <w:tcPr>
            <w:tcW w:w="3618" w:type="pct"/>
            <w:tcBorders>
              <w:bottom w:val="single" w:sz="4" w:space="0" w:color="auto"/>
            </w:tcBorders>
          </w:tcPr>
          <w:p w14:paraId="622DDF2B" w14:textId="77777777" w:rsidR="002E6A61" w:rsidRPr="00727CAC" w:rsidRDefault="002E6A61" w:rsidP="00ED76C2">
            <w:pPr>
              <w:rPr>
                <w:rFonts w:ascii="Tahoma" w:hAnsi="Tahoma" w:cs="Tahoma"/>
                <w:sz w:val="21"/>
                <w:szCs w:val="21"/>
              </w:rPr>
            </w:pPr>
          </w:p>
        </w:tc>
      </w:tr>
      <w:tr w:rsidR="002E6A61" w:rsidRPr="00727CAC" w14:paraId="074CCBA9" w14:textId="77777777" w:rsidTr="00ED76C2">
        <w:tc>
          <w:tcPr>
            <w:tcW w:w="1382" w:type="pct"/>
            <w:tcBorders>
              <w:top w:val="single" w:sz="4" w:space="0" w:color="auto"/>
              <w:bottom w:val="single" w:sz="4" w:space="0" w:color="auto"/>
            </w:tcBorders>
            <w:vAlign w:val="center"/>
          </w:tcPr>
          <w:p w14:paraId="235431C2" w14:textId="77777777" w:rsidR="002E6A61" w:rsidRPr="00727CAC" w:rsidRDefault="002E6A61" w:rsidP="002E6A61">
            <w:pPr>
              <w:pStyle w:val="PargrafodaLista"/>
              <w:numPr>
                <w:ilvl w:val="1"/>
                <w:numId w:val="42"/>
              </w:numPr>
              <w:ind w:left="0" w:firstLine="0"/>
              <w:contextualSpacing/>
              <w:jc w:val="center"/>
              <w:rPr>
                <w:rFonts w:ascii="Tahoma" w:hAnsi="Tahoma" w:cs="Tahoma"/>
                <w:b/>
                <w:bCs/>
                <w:sz w:val="21"/>
                <w:szCs w:val="21"/>
                <w:lang w:val="pt-BR"/>
              </w:rPr>
            </w:pPr>
            <w:r w:rsidRPr="00727CAC">
              <w:rPr>
                <w:rFonts w:ascii="Tahoma" w:hAnsi="Tahoma" w:cs="Tahoma"/>
                <w:b/>
                <w:bCs/>
                <w:smallCaps/>
                <w:sz w:val="21"/>
                <w:szCs w:val="21"/>
                <w:lang w:val="pt-BR"/>
              </w:rPr>
              <w:t>Competência</w:t>
            </w:r>
          </w:p>
        </w:tc>
        <w:tc>
          <w:tcPr>
            <w:tcW w:w="3618" w:type="pct"/>
            <w:tcBorders>
              <w:top w:val="single" w:sz="4" w:space="0" w:color="auto"/>
              <w:bottom w:val="single" w:sz="4" w:space="0" w:color="auto"/>
            </w:tcBorders>
          </w:tcPr>
          <w:p w14:paraId="70059379"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 xml:space="preserve">Compete privativamente à Assembleia Especial de Cotistas da Classe deliberar pelas matérias indicadas na regulamentação em vigor e de cujo interesse seja exclusivo da respectiva Classe e/ou comum às suas Subclasses (se houver). </w:t>
            </w:r>
          </w:p>
          <w:p w14:paraId="20F78B69" w14:textId="77777777" w:rsidR="002E6A61" w:rsidRPr="00727CAC" w:rsidRDefault="002E6A61" w:rsidP="00ED76C2">
            <w:pPr>
              <w:jc w:val="both"/>
              <w:rPr>
                <w:rFonts w:ascii="Tahoma" w:hAnsi="Tahoma" w:cs="Tahoma"/>
                <w:sz w:val="21"/>
                <w:szCs w:val="21"/>
              </w:rPr>
            </w:pPr>
          </w:p>
          <w:p w14:paraId="53ABF7C3" w14:textId="77777777" w:rsidR="002E6A61" w:rsidRPr="00727CAC" w:rsidRDefault="002E6A61" w:rsidP="00ED76C2">
            <w:pPr>
              <w:jc w:val="both"/>
              <w:rPr>
                <w:rFonts w:ascii="Tahoma" w:hAnsi="Tahoma" w:cs="Tahoma"/>
                <w:sz w:val="21"/>
                <w:szCs w:val="21"/>
                <w:highlight w:val="yellow"/>
              </w:rPr>
            </w:pPr>
            <w:r w:rsidRPr="00727CAC">
              <w:rPr>
                <w:rFonts w:ascii="Tahoma" w:hAnsi="Tahoma" w:cs="Tahoma"/>
                <w:sz w:val="21"/>
                <w:szCs w:val="21"/>
              </w:rPr>
              <w:t>As matérias de interesse específico de uma Subclasse (se houver) competirão privativamente à Assembleia Especial de Cotistas da Subclasse interessada.</w:t>
            </w:r>
          </w:p>
        </w:tc>
      </w:tr>
      <w:tr w:rsidR="002E6A61" w:rsidRPr="00727CAC" w14:paraId="50BABA86" w14:textId="77777777" w:rsidTr="00ED76C2">
        <w:tc>
          <w:tcPr>
            <w:tcW w:w="1382" w:type="pct"/>
            <w:tcBorders>
              <w:top w:val="single" w:sz="4" w:space="0" w:color="auto"/>
              <w:bottom w:val="single" w:sz="4" w:space="0" w:color="auto"/>
            </w:tcBorders>
            <w:vAlign w:val="center"/>
          </w:tcPr>
          <w:p w14:paraId="282DC160" w14:textId="77777777" w:rsidR="002E6A61" w:rsidRPr="00727CAC" w:rsidRDefault="002E6A61" w:rsidP="00ED76C2">
            <w:pPr>
              <w:jc w:val="center"/>
              <w:rPr>
                <w:rFonts w:ascii="Tahoma" w:hAnsi="Tahoma" w:cs="Tahoma"/>
                <w:b/>
                <w:bCs/>
                <w:smallCaps/>
                <w:sz w:val="21"/>
                <w:szCs w:val="21"/>
              </w:rPr>
            </w:pPr>
          </w:p>
        </w:tc>
        <w:tc>
          <w:tcPr>
            <w:tcW w:w="3618" w:type="pct"/>
            <w:tcBorders>
              <w:top w:val="single" w:sz="4" w:space="0" w:color="auto"/>
              <w:bottom w:val="single" w:sz="4" w:space="0" w:color="auto"/>
            </w:tcBorders>
          </w:tcPr>
          <w:p w14:paraId="7E605571" w14:textId="77777777" w:rsidR="002E6A61" w:rsidRPr="00727CAC" w:rsidRDefault="002E6A61" w:rsidP="00ED76C2">
            <w:pPr>
              <w:jc w:val="both"/>
              <w:rPr>
                <w:rFonts w:ascii="Tahoma" w:hAnsi="Tahoma" w:cs="Tahoma"/>
                <w:sz w:val="21"/>
                <w:szCs w:val="21"/>
              </w:rPr>
            </w:pPr>
          </w:p>
        </w:tc>
      </w:tr>
      <w:tr w:rsidR="002E6A61" w:rsidRPr="00727CAC" w14:paraId="5B3589AE" w14:textId="77777777" w:rsidTr="00ED76C2">
        <w:trPr>
          <w:trHeight w:val="64"/>
        </w:trPr>
        <w:tc>
          <w:tcPr>
            <w:tcW w:w="1382" w:type="pct"/>
            <w:tcBorders>
              <w:top w:val="single" w:sz="4" w:space="0" w:color="auto"/>
              <w:bottom w:val="single" w:sz="4" w:space="0" w:color="auto"/>
            </w:tcBorders>
            <w:vAlign w:val="center"/>
          </w:tcPr>
          <w:p w14:paraId="269284DE" w14:textId="77777777" w:rsidR="002E6A61" w:rsidRPr="00727CAC" w:rsidRDefault="002E6A61" w:rsidP="002E6A61">
            <w:pPr>
              <w:pStyle w:val="PargrafodaLista"/>
              <w:numPr>
                <w:ilvl w:val="1"/>
                <w:numId w:val="42"/>
              </w:numPr>
              <w:ind w:left="0" w:firstLine="0"/>
              <w:contextualSpacing/>
              <w:jc w:val="center"/>
              <w:rPr>
                <w:rFonts w:ascii="Tahoma" w:hAnsi="Tahoma" w:cs="Tahoma"/>
                <w:b/>
                <w:bCs/>
                <w:smallCaps/>
                <w:sz w:val="21"/>
                <w:szCs w:val="21"/>
                <w:lang w:val="pt-BR"/>
              </w:rPr>
            </w:pPr>
            <w:r w:rsidRPr="00727CAC">
              <w:rPr>
                <w:rFonts w:ascii="Tahoma" w:hAnsi="Tahoma" w:cs="Tahoma"/>
                <w:b/>
                <w:bCs/>
                <w:smallCaps/>
                <w:sz w:val="21"/>
                <w:szCs w:val="21"/>
                <w:lang w:val="pt-BR"/>
              </w:rPr>
              <w:t>Quóruns</w:t>
            </w:r>
          </w:p>
        </w:tc>
        <w:tc>
          <w:tcPr>
            <w:tcW w:w="3618" w:type="pct"/>
            <w:tcBorders>
              <w:top w:val="single" w:sz="4" w:space="0" w:color="auto"/>
              <w:bottom w:val="single" w:sz="4" w:space="0" w:color="auto"/>
            </w:tcBorders>
          </w:tcPr>
          <w:p w14:paraId="5DFFF87C" w14:textId="77777777" w:rsidR="002E6A61" w:rsidRPr="00727CAC" w:rsidRDefault="002E6A61" w:rsidP="00ED76C2">
            <w:pPr>
              <w:jc w:val="both"/>
              <w:rPr>
                <w:rFonts w:ascii="Tahoma" w:hAnsi="Tahoma" w:cs="Tahoma"/>
                <w:sz w:val="21"/>
                <w:szCs w:val="21"/>
                <w:highlight w:val="yellow"/>
              </w:rPr>
            </w:pPr>
            <w:r w:rsidRPr="00727CAC">
              <w:rPr>
                <w:rFonts w:ascii="Tahoma" w:hAnsi="Tahoma" w:cs="Tahoma"/>
                <w:sz w:val="21"/>
                <w:szCs w:val="21"/>
              </w:rPr>
              <w:t>As deliberações da Assembleia Especial de Cotistas serão todas tomadas por maioria dos votos dos Cotistas presentes, salvo se previsto quórum distinto na regulamentação em vigor.</w:t>
            </w:r>
          </w:p>
          <w:p w14:paraId="3FECA3F5" w14:textId="77777777" w:rsidR="002E6A61" w:rsidRPr="00727CAC" w:rsidRDefault="002E6A61" w:rsidP="00ED76C2">
            <w:pPr>
              <w:jc w:val="both"/>
              <w:rPr>
                <w:rFonts w:ascii="Tahoma" w:hAnsi="Tahoma" w:cs="Tahoma"/>
                <w:sz w:val="21"/>
                <w:szCs w:val="21"/>
                <w:highlight w:val="yellow"/>
              </w:rPr>
            </w:pPr>
          </w:p>
          <w:p w14:paraId="745AD1F5"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Para os efeitos de cômputo de quórum e manifestações de voto, na Assembleia Especial a cada Cotista caberá uma quantidade de votos representativa de sua participação no patrimônio líquido da Classe ou Subclasse (se houver), conforme o caso.</w:t>
            </w:r>
          </w:p>
        </w:tc>
      </w:tr>
    </w:tbl>
    <w:p w14:paraId="1C5D0E11" w14:textId="77777777" w:rsidR="002E6A61" w:rsidRPr="00727CAC" w:rsidRDefault="002E6A61" w:rsidP="002E6A61">
      <w:pPr>
        <w:ind w:left="-425" w:right="-601"/>
        <w:rPr>
          <w:rFonts w:ascii="Tahoma" w:hAnsi="Tahoma" w:cs="Tahoma"/>
          <w:b/>
          <w:bCs/>
          <w:sz w:val="21"/>
          <w:szCs w:val="21"/>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5"/>
        <w:gridCol w:w="765"/>
        <w:gridCol w:w="6209"/>
      </w:tblGrid>
      <w:tr w:rsidR="002E6A61" w:rsidRPr="00727CAC" w14:paraId="1E33308C" w14:textId="77777777" w:rsidTr="00ED76C2">
        <w:tc>
          <w:tcPr>
            <w:tcW w:w="5000" w:type="pct"/>
            <w:gridSpan w:val="3"/>
            <w:shd w:val="clear" w:color="auto" w:fill="C00000"/>
          </w:tcPr>
          <w:p w14:paraId="38F15ABF" w14:textId="77777777" w:rsidR="002E6A61" w:rsidRPr="00727CAC" w:rsidRDefault="002E6A61" w:rsidP="002E6A61">
            <w:pPr>
              <w:pStyle w:val="PargrafodaLista"/>
              <w:numPr>
                <w:ilvl w:val="0"/>
                <w:numId w:val="42"/>
              </w:numPr>
              <w:ind w:left="0" w:firstLine="0"/>
              <w:contextualSpacing/>
              <w:jc w:val="center"/>
              <w:rPr>
                <w:rFonts w:ascii="Tahoma" w:hAnsi="Tahoma" w:cs="Tahoma"/>
                <w:b/>
                <w:bCs/>
                <w:color w:val="FFFFFF" w:themeColor="background1"/>
                <w:sz w:val="21"/>
                <w:szCs w:val="21"/>
                <w:lang w:val="pt-BR"/>
              </w:rPr>
            </w:pPr>
            <w:r w:rsidRPr="00727CAC">
              <w:rPr>
                <w:rFonts w:ascii="Tahoma" w:hAnsi="Tahoma" w:cs="Tahoma"/>
                <w:b/>
                <w:bCs/>
                <w:color w:val="FFFFFF" w:themeColor="background1"/>
                <w:sz w:val="21"/>
                <w:szCs w:val="21"/>
                <w:lang w:val="pt-BR"/>
              </w:rPr>
              <w:t>DISPOSIÇÕES GERAIS</w:t>
            </w:r>
          </w:p>
        </w:tc>
      </w:tr>
      <w:tr w:rsidR="002E6A61" w:rsidRPr="00727CAC" w14:paraId="29EAA222" w14:textId="77777777" w:rsidTr="00ED76C2">
        <w:tc>
          <w:tcPr>
            <w:tcW w:w="1779" w:type="pct"/>
            <w:gridSpan w:val="2"/>
            <w:tcBorders>
              <w:bottom w:val="single" w:sz="4" w:space="0" w:color="auto"/>
            </w:tcBorders>
            <w:vAlign w:val="center"/>
          </w:tcPr>
          <w:p w14:paraId="2CDA3890" w14:textId="77777777" w:rsidR="002E6A61" w:rsidRPr="00727CAC" w:rsidRDefault="002E6A61" w:rsidP="00ED76C2">
            <w:pPr>
              <w:jc w:val="center"/>
              <w:rPr>
                <w:rFonts w:ascii="Tahoma" w:hAnsi="Tahoma" w:cs="Tahoma"/>
                <w:b/>
                <w:bCs/>
                <w:sz w:val="21"/>
                <w:szCs w:val="21"/>
              </w:rPr>
            </w:pPr>
          </w:p>
        </w:tc>
        <w:tc>
          <w:tcPr>
            <w:tcW w:w="3221" w:type="pct"/>
            <w:tcBorders>
              <w:bottom w:val="single" w:sz="4" w:space="0" w:color="auto"/>
            </w:tcBorders>
          </w:tcPr>
          <w:p w14:paraId="4AB8ADA6" w14:textId="77777777" w:rsidR="002E6A61" w:rsidRPr="00727CAC" w:rsidRDefault="002E6A61" w:rsidP="00ED76C2">
            <w:pPr>
              <w:rPr>
                <w:rFonts w:ascii="Tahoma" w:hAnsi="Tahoma" w:cs="Tahoma"/>
                <w:sz w:val="21"/>
                <w:szCs w:val="21"/>
              </w:rPr>
            </w:pPr>
          </w:p>
        </w:tc>
      </w:tr>
      <w:tr w:rsidR="002E6A61" w:rsidRPr="00727CAC" w14:paraId="01D4ABE1" w14:textId="77777777" w:rsidTr="00ED76C2">
        <w:tc>
          <w:tcPr>
            <w:tcW w:w="1382" w:type="pct"/>
            <w:tcBorders>
              <w:bottom w:val="single" w:sz="4" w:space="0" w:color="auto"/>
            </w:tcBorders>
            <w:vAlign w:val="center"/>
          </w:tcPr>
          <w:p w14:paraId="295AAA40" w14:textId="77777777" w:rsidR="002E6A61" w:rsidRPr="00727CAC" w:rsidRDefault="002E6A61" w:rsidP="002E6A61">
            <w:pPr>
              <w:pStyle w:val="PargrafodaLista"/>
              <w:numPr>
                <w:ilvl w:val="1"/>
                <w:numId w:val="42"/>
              </w:numPr>
              <w:ind w:left="0" w:firstLine="0"/>
              <w:contextualSpacing/>
              <w:jc w:val="center"/>
              <w:rPr>
                <w:rFonts w:ascii="Tahoma" w:hAnsi="Tahoma" w:cs="Tahoma"/>
                <w:b/>
                <w:bCs/>
                <w:sz w:val="21"/>
                <w:szCs w:val="21"/>
                <w:lang w:val="pt-BR"/>
              </w:rPr>
            </w:pPr>
            <w:r w:rsidRPr="00727CAC">
              <w:rPr>
                <w:rFonts w:ascii="Tahoma" w:hAnsi="Tahoma" w:cs="Tahoma"/>
                <w:b/>
                <w:bCs/>
                <w:smallCaps/>
                <w:color w:val="000000"/>
                <w:sz w:val="21"/>
                <w:szCs w:val="21"/>
                <w:lang w:val="pt-BR"/>
              </w:rPr>
              <w:t>Obrigações Legais e Contratuais</w:t>
            </w:r>
          </w:p>
        </w:tc>
        <w:tc>
          <w:tcPr>
            <w:tcW w:w="3618" w:type="pct"/>
            <w:gridSpan w:val="2"/>
            <w:tcBorders>
              <w:bottom w:val="single" w:sz="4" w:space="0" w:color="auto"/>
            </w:tcBorders>
          </w:tcPr>
          <w:p w14:paraId="1642200F"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A Classe responde por todas as obrigações legais e contratuais por ela assumidas, não respondendo os prestadores de serviços por tais obrigações, salvo nas hipóteses de prejuízos causados quando procederem com dolo ou má-fé.</w:t>
            </w:r>
          </w:p>
        </w:tc>
      </w:tr>
      <w:tr w:rsidR="002E6A61" w:rsidRPr="00727CAC" w14:paraId="71B8ACC0" w14:textId="77777777" w:rsidTr="00ED76C2">
        <w:tc>
          <w:tcPr>
            <w:tcW w:w="1382" w:type="pct"/>
            <w:tcBorders>
              <w:bottom w:val="single" w:sz="4" w:space="0" w:color="auto"/>
            </w:tcBorders>
            <w:vAlign w:val="center"/>
          </w:tcPr>
          <w:p w14:paraId="56D294B4" w14:textId="77777777" w:rsidR="002E6A61" w:rsidRPr="00727CAC" w:rsidRDefault="002E6A61" w:rsidP="00ED76C2">
            <w:pPr>
              <w:pStyle w:val="PargrafodaLista"/>
              <w:ind w:left="0"/>
              <w:rPr>
                <w:rFonts w:ascii="Tahoma" w:hAnsi="Tahoma" w:cs="Tahoma"/>
                <w:b/>
                <w:bCs/>
                <w:smallCaps/>
                <w:color w:val="000000"/>
                <w:sz w:val="21"/>
                <w:szCs w:val="21"/>
                <w:lang w:val="pt-BR"/>
              </w:rPr>
            </w:pPr>
          </w:p>
        </w:tc>
        <w:tc>
          <w:tcPr>
            <w:tcW w:w="3618" w:type="pct"/>
            <w:gridSpan w:val="2"/>
            <w:tcBorders>
              <w:bottom w:val="single" w:sz="4" w:space="0" w:color="auto"/>
            </w:tcBorders>
          </w:tcPr>
          <w:p w14:paraId="679F9F8C" w14:textId="77777777" w:rsidR="002E6A61" w:rsidRPr="00727CAC" w:rsidRDefault="002E6A61" w:rsidP="00ED76C2">
            <w:pPr>
              <w:jc w:val="both"/>
              <w:rPr>
                <w:rFonts w:ascii="Tahoma" w:hAnsi="Tahoma" w:cs="Tahoma"/>
                <w:sz w:val="21"/>
                <w:szCs w:val="21"/>
              </w:rPr>
            </w:pPr>
          </w:p>
        </w:tc>
      </w:tr>
      <w:tr w:rsidR="002E6A61" w:rsidRPr="00727CAC" w14:paraId="55FFEE63" w14:textId="77777777" w:rsidTr="00ED76C2">
        <w:tc>
          <w:tcPr>
            <w:tcW w:w="1382" w:type="pct"/>
            <w:tcBorders>
              <w:bottom w:val="single" w:sz="4" w:space="0" w:color="auto"/>
            </w:tcBorders>
            <w:vAlign w:val="center"/>
          </w:tcPr>
          <w:p w14:paraId="54C83B5C" w14:textId="77777777" w:rsidR="002E6A61" w:rsidRPr="00727CAC" w:rsidRDefault="002E6A61" w:rsidP="002E6A61">
            <w:pPr>
              <w:pStyle w:val="PargrafodaLista"/>
              <w:numPr>
                <w:ilvl w:val="1"/>
                <w:numId w:val="42"/>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Comunicação</w:t>
            </w:r>
          </w:p>
        </w:tc>
        <w:tc>
          <w:tcPr>
            <w:tcW w:w="3618" w:type="pct"/>
            <w:gridSpan w:val="2"/>
            <w:tcBorders>
              <w:bottom w:val="single" w:sz="4" w:space="0" w:color="auto"/>
            </w:tcBorders>
          </w:tcPr>
          <w:p w14:paraId="209A0AC5"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Todas as correspondências aos Cotistas serão enviadas exclusivamente por meio eletrônico, ao endereço informado pelo Cotista em seu cadastro. Cabe ao Cotista manter o seu cadastro atualizado.</w:t>
            </w:r>
          </w:p>
          <w:p w14:paraId="509BF2F2" w14:textId="77777777" w:rsidR="002E6A61" w:rsidRPr="00727CAC" w:rsidRDefault="002E6A61" w:rsidP="00ED76C2">
            <w:pPr>
              <w:jc w:val="both"/>
              <w:rPr>
                <w:rFonts w:ascii="Tahoma" w:hAnsi="Tahoma" w:cs="Tahoma"/>
                <w:sz w:val="21"/>
                <w:szCs w:val="21"/>
              </w:rPr>
            </w:pPr>
          </w:p>
          <w:p w14:paraId="09C3FD6B"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Nas situações em que se faça necessário “atestado”, “ciência”, “manifestação” ou “concordância” dos Cotistas, a coleta se dará por meio eletrônico, nos canais disponibilizados pelos prestadores de serviços.</w:t>
            </w:r>
          </w:p>
          <w:p w14:paraId="3EDD9AA2" w14:textId="77777777" w:rsidR="002E6A61" w:rsidRPr="00727CAC" w:rsidRDefault="002E6A61" w:rsidP="00ED76C2">
            <w:pPr>
              <w:jc w:val="both"/>
              <w:rPr>
                <w:rFonts w:ascii="Tahoma" w:hAnsi="Tahoma" w:cs="Tahoma"/>
                <w:sz w:val="21"/>
                <w:szCs w:val="21"/>
              </w:rPr>
            </w:pPr>
          </w:p>
          <w:p w14:paraId="56820B7F"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Todos os contatos e correspondências entre Prestador de Serviços Essencial e Cotista poderão ser gravados e utilizados para quaisquer fins de direito, incluindo, mas não se limitando, para defesa em procedimentos administrativos, judiciais e arbitrais.</w:t>
            </w:r>
          </w:p>
        </w:tc>
      </w:tr>
      <w:tr w:rsidR="002E6A61" w:rsidRPr="00727CAC" w14:paraId="605A04C7" w14:textId="77777777" w:rsidTr="00ED76C2">
        <w:tc>
          <w:tcPr>
            <w:tcW w:w="1382" w:type="pct"/>
            <w:tcBorders>
              <w:bottom w:val="single" w:sz="4" w:space="0" w:color="auto"/>
            </w:tcBorders>
            <w:vAlign w:val="center"/>
          </w:tcPr>
          <w:p w14:paraId="56693157" w14:textId="77777777" w:rsidR="002E6A61" w:rsidRPr="00727CAC" w:rsidRDefault="002E6A61" w:rsidP="00ED76C2">
            <w:pPr>
              <w:jc w:val="center"/>
              <w:rPr>
                <w:rFonts w:ascii="Tahoma" w:hAnsi="Tahoma" w:cs="Tahoma"/>
                <w:b/>
                <w:bCs/>
                <w:sz w:val="21"/>
                <w:szCs w:val="21"/>
              </w:rPr>
            </w:pPr>
          </w:p>
        </w:tc>
        <w:tc>
          <w:tcPr>
            <w:tcW w:w="3618" w:type="pct"/>
            <w:gridSpan w:val="2"/>
            <w:tcBorders>
              <w:bottom w:val="single" w:sz="4" w:space="0" w:color="auto"/>
            </w:tcBorders>
          </w:tcPr>
          <w:p w14:paraId="1C96CD98" w14:textId="77777777" w:rsidR="002E6A61" w:rsidRPr="00727CAC" w:rsidRDefault="002E6A61" w:rsidP="00ED76C2">
            <w:pPr>
              <w:rPr>
                <w:rFonts w:ascii="Tahoma" w:hAnsi="Tahoma" w:cs="Tahoma"/>
                <w:sz w:val="21"/>
                <w:szCs w:val="21"/>
              </w:rPr>
            </w:pPr>
          </w:p>
        </w:tc>
      </w:tr>
      <w:tr w:rsidR="002E6A61" w:rsidRPr="00727CAC" w14:paraId="21FF7C62" w14:textId="77777777" w:rsidTr="00ED76C2">
        <w:tc>
          <w:tcPr>
            <w:tcW w:w="1382" w:type="pct"/>
            <w:tcBorders>
              <w:bottom w:val="single" w:sz="4" w:space="0" w:color="auto"/>
            </w:tcBorders>
            <w:vAlign w:val="center"/>
          </w:tcPr>
          <w:p w14:paraId="787627D9" w14:textId="77777777" w:rsidR="002E6A61" w:rsidRPr="00727CAC" w:rsidRDefault="002E6A61" w:rsidP="002E6A61">
            <w:pPr>
              <w:pStyle w:val="PargrafodaLista"/>
              <w:numPr>
                <w:ilvl w:val="1"/>
                <w:numId w:val="42"/>
              </w:numPr>
              <w:ind w:left="0" w:firstLine="0"/>
              <w:contextualSpacing/>
              <w:jc w:val="center"/>
              <w:rPr>
                <w:rFonts w:ascii="Tahoma" w:hAnsi="Tahoma" w:cs="Tahoma"/>
                <w:b/>
                <w:bCs/>
                <w:sz w:val="21"/>
                <w:szCs w:val="21"/>
                <w:lang w:val="pt-BR"/>
              </w:rPr>
            </w:pPr>
            <w:r w:rsidRPr="00727CAC">
              <w:rPr>
                <w:rFonts w:ascii="Tahoma" w:hAnsi="Tahoma" w:cs="Tahoma"/>
                <w:b/>
                <w:bCs/>
                <w:smallCaps/>
                <w:color w:val="000000"/>
                <w:sz w:val="21"/>
                <w:szCs w:val="21"/>
                <w:lang w:val="pt-BR"/>
              </w:rPr>
              <w:t>Distribuição de Resultados</w:t>
            </w:r>
          </w:p>
        </w:tc>
        <w:tc>
          <w:tcPr>
            <w:tcW w:w="3618" w:type="pct"/>
            <w:gridSpan w:val="2"/>
            <w:tcBorders>
              <w:bottom w:val="single" w:sz="4" w:space="0" w:color="auto"/>
            </w:tcBorders>
          </w:tcPr>
          <w:p w14:paraId="67E39CB3" w14:textId="77777777" w:rsidR="002E6A61" w:rsidRPr="00727CAC" w:rsidRDefault="002E6A61" w:rsidP="00ED76C2">
            <w:pPr>
              <w:jc w:val="both"/>
              <w:rPr>
                <w:rFonts w:ascii="Tahoma" w:hAnsi="Tahoma" w:cs="Tahoma"/>
                <w:sz w:val="21"/>
                <w:szCs w:val="21"/>
              </w:rPr>
            </w:pPr>
            <w:r w:rsidRPr="00727CAC">
              <w:rPr>
                <w:rFonts w:ascii="Tahoma" w:hAnsi="Tahoma" w:cs="Tahoma"/>
                <w:sz w:val="21"/>
                <w:szCs w:val="21"/>
              </w:rPr>
              <w:t>Os resultados oriundos dos ativos financeiros integrantes da carteira da Classe serão incorporados ao seu patrimônio.</w:t>
            </w:r>
          </w:p>
        </w:tc>
      </w:tr>
      <w:tr w:rsidR="002E6A61" w:rsidRPr="00727CAC" w14:paraId="3FDDE80C" w14:textId="77777777" w:rsidTr="00ED76C2">
        <w:tc>
          <w:tcPr>
            <w:tcW w:w="1382" w:type="pct"/>
            <w:tcBorders>
              <w:top w:val="single" w:sz="4" w:space="0" w:color="auto"/>
              <w:bottom w:val="single" w:sz="4" w:space="0" w:color="auto"/>
            </w:tcBorders>
            <w:vAlign w:val="center"/>
          </w:tcPr>
          <w:p w14:paraId="61539105" w14:textId="77777777" w:rsidR="002E6A61" w:rsidRPr="00727CAC" w:rsidRDefault="002E6A61" w:rsidP="00ED76C2">
            <w:pPr>
              <w:pStyle w:val="PargrafodaLista"/>
              <w:ind w:left="0"/>
              <w:rPr>
                <w:rFonts w:ascii="Tahoma" w:hAnsi="Tahoma" w:cs="Tahoma"/>
                <w:b/>
                <w:bCs/>
                <w:smallCaps/>
                <w:color w:val="000000"/>
                <w:sz w:val="21"/>
                <w:szCs w:val="21"/>
                <w:lang w:val="pt-BR"/>
              </w:rPr>
            </w:pPr>
          </w:p>
        </w:tc>
        <w:tc>
          <w:tcPr>
            <w:tcW w:w="3618" w:type="pct"/>
            <w:gridSpan w:val="2"/>
            <w:tcBorders>
              <w:top w:val="single" w:sz="4" w:space="0" w:color="auto"/>
              <w:bottom w:val="single" w:sz="4" w:space="0" w:color="auto"/>
            </w:tcBorders>
          </w:tcPr>
          <w:p w14:paraId="5DEF495A" w14:textId="77777777" w:rsidR="002E6A61" w:rsidRPr="00727CAC" w:rsidRDefault="002E6A61" w:rsidP="00ED76C2">
            <w:pPr>
              <w:jc w:val="both"/>
              <w:rPr>
                <w:rFonts w:ascii="Tahoma" w:hAnsi="Tahoma" w:cs="Tahoma"/>
                <w:color w:val="000000"/>
                <w:sz w:val="21"/>
                <w:szCs w:val="21"/>
                <w:highlight w:val="yellow"/>
              </w:rPr>
            </w:pPr>
          </w:p>
        </w:tc>
      </w:tr>
      <w:tr w:rsidR="002E6A61" w:rsidRPr="00727CAC" w14:paraId="6DB8DF23" w14:textId="77777777" w:rsidTr="00ED76C2">
        <w:tc>
          <w:tcPr>
            <w:tcW w:w="1382" w:type="pct"/>
            <w:tcBorders>
              <w:top w:val="single" w:sz="4" w:space="0" w:color="auto"/>
              <w:bottom w:val="single" w:sz="4" w:space="0" w:color="auto"/>
            </w:tcBorders>
            <w:vAlign w:val="center"/>
          </w:tcPr>
          <w:p w14:paraId="3F1BF2D8" w14:textId="77777777" w:rsidR="002E6A61" w:rsidRPr="00727CAC" w:rsidRDefault="002E6A61" w:rsidP="002E6A61">
            <w:pPr>
              <w:pStyle w:val="PargrafodaLista"/>
              <w:numPr>
                <w:ilvl w:val="1"/>
                <w:numId w:val="42"/>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Liquidação da Classe</w:t>
            </w:r>
          </w:p>
        </w:tc>
        <w:tc>
          <w:tcPr>
            <w:tcW w:w="3618" w:type="pct"/>
            <w:gridSpan w:val="2"/>
            <w:tcBorders>
              <w:top w:val="single" w:sz="4" w:space="0" w:color="auto"/>
              <w:bottom w:val="single" w:sz="4" w:space="0" w:color="auto"/>
            </w:tcBorders>
          </w:tcPr>
          <w:p w14:paraId="2E40242F" w14:textId="77777777" w:rsidR="002E6A61" w:rsidRPr="00727CAC" w:rsidRDefault="002E6A61" w:rsidP="00ED76C2">
            <w:pPr>
              <w:jc w:val="both"/>
              <w:rPr>
                <w:rFonts w:ascii="Tahoma" w:hAnsi="Tahoma" w:cs="Tahoma"/>
                <w:color w:val="000000"/>
                <w:sz w:val="21"/>
                <w:szCs w:val="21"/>
                <w:highlight w:val="yellow"/>
              </w:rPr>
            </w:pPr>
            <w:r w:rsidRPr="00727CAC">
              <w:rPr>
                <w:rFonts w:ascii="Tahoma" w:hAnsi="Tahoma" w:cs="Tahoma"/>
                <w:color w:val="000000"/>
                <w:sz w:val="21"/>
                <w:szCs w:val="21"/>
              </w:rPr>
              <w:t>A Classe poderá ser liquidada por deliberação de Assembleia Especial de Cotistas, devendo, para tanto, ser apresentado aos Cotistas um plano de liquidação elaborado conjuntamente pelo Gestor e Administrador, que deverá conter, no mínimo, prazos e condições detalhadas para fins da entrega dos valores ou, conforme o caso e a critério do Administrador, ativos, aos Cotistas, além das respectivas justificativas para arbitramento de tais prazos e condições, conforme aplicável, e forma de encerramento da Classe e suas Subclasses (se houver).</w:t>
            </w:r>
          </w:p>
        </w:tc>
      </w:tr>
      <w:tr w:rsidR="002E6A61" w:rsidRPr="00727CAC" w14:paraId="2F98E229" w14:textId="77777777" w:rsidTr="00ED76C2">
        <w:tc>
          <w:tcPr>
            <w:tcW w:w="1382" w:type="pct"/>
            <w:tcBorders>
              <w:top w:val="single" w:sz="4" w:space="0" w:color="auto"/>
              <w:bottom w:val="single" w:sz="4" w:space="0" w:color="auto"/>
            </w:tcBorders>
            <w:vAlign w:val="center"/>
          </w:tcPr>
          <w:p w14:paraId="6855272A" w14:textId="77777777" w:rsidR="002E6A61" w:rsidRPr="00727CAC" w:rsidRDefault="002E6A61" w:rsidP="00ED76C2">
            <w:pPr>
              <w:pStyle w:val="PargrafodaLista"/>
              <w:ind w:left="0"/>
              <w:rPr>
                <w:rFonts w:ascii="Tahoma" w:hAnsi="Tahoma" w:cs="Tahoma"/>
                <w:b/>
                <w:bCs/>
                <w:smallCaps/>
                <w:color w:val="000000"/>
                <w:sz w:val="21"/>
                <w:szCs w:val="21"/>
                <w:lang w:val="pt-BR"/>
              </w:rPr>
            </w:pPr>
          </w:p>
        </w:tc>
        <w:tc>
          <w:tcPr>
            <w:tcW w:w="3618" w:type="pct"/>
            <w:gridSpan w:val="2"/>
            <w:tcBorders>
              <w:top w:val="single" w:sz="4" w:space="0" w:color="auto"/>
              <w:bottom w:val="single" w:sz="4" w:space="0" w:color="auto"/>
            </w:tcBorders>
          </w:tcPr>
          <w:p w14:paraId="25CC745D" w14:textId="77777777" w:rsidR="002E6A61" w:rsidRPr="00727CAC" w:rsidRDefault="002E6A61" w:rsidP="00ED76C2">
            <w:pPr>
              <w:jc w:val="both"/>
              <w:rPr>
                <w:rFonts w:ascii="Tahoma" w:hAnsi="Tahoma" w:cs="Tahoma"/>
                <w:color w:val="000000"/>
                <w:sz w:val="21"/>
                <w:szCs w:val="21"/>
              </w:rPr>
            </w:pPr>
          </w:p>
        </w:tc>
      </w:tr>
      <w:tr w:rsidR="002E6A61" w:rsidRPr="00727CAC" w14:paraId="2012F0B4" w14:textId="77777777" w:rsidTr="00ED76C2">
        <w:tc>
          <w:tcPr>
            <w:tcW w:w="1382" w:type="pct"/>
            <w:tcBorders>
              <w:top w:val="single" w:sz="4" w:space="0" w:color="auto"/>
              <w:bottom w:val="single" w:sz="4" w:space="0" w:color="auto"/>
            </w:tcBorders>
            <w:vAlign w:val="center"/>
          </w:tcPr>
          <w:p w14:paraId="17291896" w14:textId="77777777" w:rsidR="002E6A61" w:rsidRPr="00727CAC" w:rsidRDefault="002E6A61" w:rsidP="002E6A61">
            <w:pPr>
              <w:pStyle w:val="PargrafodaLista"/>
              <w:numPr>
                <w:ilvl w:val="1"/>
                <w:numId w:val="42"/>
              </w:numPr>
              <w:ind w:left="0" w:firstLine="0"/>
              <w:contextualSpacing/>
              <w:jc w:val="center"/>
              <w:rPr>
                <w:rFonts w:ascii="Tahoma" w:hAnsi="Tahoma" w:cs="Tahoma"/>
                <w:b/>
                <w:bCs/>
                <w:smallCaps/>
                <w:color w:val="000000"/>
                <w:sz w:val="21"/>
                <w:szCs w:val="21"/>
                <w:lang w:val="pt-BR"/>
              </w:rPr>
            </w:pPr>
            <w:r w:rsidRPr="00727CAC">
              <w:rPr>
                <w:rFonts w:ascii="Tahoma" w:hAnsi="Tahoma" w:cs="Tahoma"/>
                <w:b/>
                <w:bCs/>
                <w:smallCaps/>
                <w:color w:val="000000"/>
                <w:sz w:val="21"/>
                <w:szCs w:val="21"/>
                <w:lang w:val="pt-BR"/>
              </w:rPr>
              <w:t>Exercício Social</w:t>
            </w:r>
          </w:p>
        </w:tc>
        <w:tc>
          <w:tcPr>
            <w:tcW w:w="3618" w:type="pct"/>
            <w:gridSpan w:val="2"/>
            <w:tcBorders>
              <w:top w:val="single" w:sz="4" w:space="0" w:color="auto"/>
              <w:bottom w:val="single" w:sz="4" w:space="0" w:color="auto"/>
            </w:tcBorders>
          </w:tcPr>
          <w:p w14:paraId="1EA0F63B" w14:textId="77777777" w:rsidR="002E6A61" w:rsidRPr="00727CAC" w:rsidRDefault="002E6A61" w:rsidP="00ED76C2">
            <w:pPr>
              <w:jc w:val="both"/>
              <w:rPr>
                <w:rFonts w:ascii="Tahoma" w:hAnsi="Tahoma" w:cs="Tahoma"/>
                <w:color w:val="000000"/>
                <w:sz w:val="21"/>
                <w:szCs w:val="21"/>
              </w:rPr>
            </w:pPr>
            <w:r w:rsidRPr="00727CAC">
              <w:rPr>
                <w:rFonts w:ascii="Tahoma" w:hAnsi="Tahoma" w:cs="Tahoma"/>
                <w:color w:val="000000"/>
                <w:sz w:val="21"/>
                <w:szCs w:val="21"/>
              </w:rPr>
              <w:t xml:space="preserve">O exercício social da Classe é aquele identificado no Regulamento em relação ao Fundo, encerrando-se no mesmo mês em que encerrado o exercício social do Fundo. </w:t>
            </w:r>
          </w:p>
        </w:tc>
      </w:tr>
    </w:tbl>
    <w:p w14:paraId="11A8F6DF" w14:textId="77777777" w:rsidR="002E6A61" w:rsidRPr="00727CAC" w:rsidRDefault="002E6A61" w:rsidP="002E6A61">
      <w:pPr>
        <w:pBdr>
          <w:bar w:val="single" w:sz="4" w:color="auto"/>
        </w:pBdr>
        <w:rPr>
          <w:rFonts w:ascii="Tahoma" w:hAnsi="Tahoma" w:cs="Tahoma"/>
          <w:sz w:val="21"/>
          <w:szCs w:val="21"/>
        </w:rPr>
      </w:pPr>
    </w:p>
    <w:p w14:paraId="539BEA32" w14:textId="77777777" w:rsidR="00711CBF" w:rsidRPr="00727CAC" w:rsidRDefault="00711CBF" w:rsidP="00656053">
      <w:pPr>
        <w:spacing w:after="0" w:line="320" w:lineRule="exact"/>
        <w:jc w:val="center"/>
        <w:rPr>
          <w:rFonts w:ascii="Tahoma" w:eastAsia="Times New Roman" w:hAnsi="Tahoma" w:cs="Tahoma"/>
          <w:b/>
          <w:bCs/>
          <w:sz w:val="21"/>
          <w:szCs w:val="21"/>
          <w:lang w:eastAsia="pt-BR"/>
        </w:rPr>
      </w:pPr>
    </w:p>
    <w:sectPr w:rsidR="00711CBF" w:rsidRPr="00727CAC" w:rsidSect="00727CAC">
      <w:headerReference w:type="default" r:id="rId10"/>
      <w:headerReference w:type="first" r:id="rId11"/>
      <w:footerReference w:type="first" r:id="rId12"/>
      <w:pgSz w:w="11907" w:h="16840" w:code="9"/>
      <w:pgMar w:top="680" w:right="1134" w:bottom="680" w:left="1134" w:header="624" w:footer="0" w:gutter="0"/>
      <w:paperSrc w:first="1" w:other="1"/>
      <w:cols w:sep="1" w:space="74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6A1E1D" w14:textId="77777777" w:rsidR="00023DD5" w:rsidRDefault="00023DD5" w:rsidP="00023DD5">
      <w:pPr>
        <w:spacing w:after="0" w:line="240" w:lineRule="auto"/>
      </w:pPr>
      <w:r>
        <w:separator/>
      </w:r>
    </w:p>
  </w:endnote>
  <w:endnote w:type="continuationSeparator" w:id="0">
    <w:p w14:paraId="7182E971" w14:textId="77777777" w:rsidR="00023DD5" w:rsidRDefault="00023DD5" w:rsidP="0002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BDF83" w14:textId="77777777" w:rsidR="00200528" w:rsidRDefault="005F40CE">
    <w:pPr>
      <w:pStyle w:val="Rodap"/>
      <w:jc w:val="right"/>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p w14:paraId="66AA6D58" w14:textId="77777777" w:rsidR="00200528" w:rsidRDefault="002005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F517EF" w14:textId="77777777" w:rsidR="00023DD5" w:rsidRDefault="00023DD5" w:rsidP="00023DD5">
      <w:pPr>
        <w:spacing w:after="0" w:line="240" w:lineRule="auto"/>
      </w:pPr>
      <w:r>
        <w:separator/>
      </w:r>
    </w:p>
  </w:footnote>
  <w:footnote w:type="continuationSeparator" w:id="0">
    <w:p w14:paraId="4163CB81" w14:textId="77777777" w:rsidR="00023DD5" w:rsidRDefault="00023DD5" w:rsidP="00023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27EA39" w14:textId="19598F09" w:rsidR="00200528" w:rsidRDefault="005F40CE" w:rsidP="008A1ADD">
    <w:pPr>
      <w:pStyle w:val="Cabealho"/>
    </w:pPr>
    <w:r>
      <w:rPr>
        <w:noProof/>
        <w:lang w:val="pt-BR"/>
      </w:rPr>
      <w:drawing>
        <wp:anchor distT="0" distB="0" distL="114300" distR="114300" simplePos="0" relativeHeight="251662336" behindDoc="0" locked="0" layoutInCell="1" allowOverlap="1" wp14:anchorId="0FB370BD" wp14:editId="6D68260F">
          <wp:simplePos x="0" y="0"/>
          <wp:positionH relativeFrom="margin">
            <wp:align>right</wp:align>
          </wp:positionH>
          <wp:positionV relativeFrom="paragraph">
            <wp:posOffset>-393640</wp:posOffset>
          </wp:positionV>
          <wp:extent cx="2533650" cy="604520"/>
          <wp:effectExtent l="0" t="0" r="0" b="5080"/>
          <wp:wrapNone/>
          <wp:docPr id="44390177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235"/>
      <w:gridCol w:w="7654"/>
    </w:tblGrid>
    <w:tr w:rsidR="00E92DEC" w:rsidRPr="004C00C2" w14:paraId="79955382" w14:textId="77777777">
      <w:tc>
        <w:tcPr>
          <w:tcW w:w="2235" w:type="dxa"/>
        </w:tcPr>
        <w:p w14:paraId="2FAF4553" w14:textId="71E07DB7" w:rsidR="00200528" w:rsidRDefault="005F40CE">
          <w:pPr>
            <w:pStyle w:val="Cabealho"/>
          </w:pPr>
          <w:r>
            <w:rPr>
              <w:noProof/>
            </w:rPr>
            <w:drawing>
              <wp:inline distT="0" distB="0" distL="0" distR="0" wp14:anchorId="573BC89F" wp14:editId="7FBC323E">
                <wp:extent cx="1302385" cy="379730"/>
                <wp:effectExtent l="0" t="0" r="0" b="1270"/>
                <wp:docPr id="1743723377" name="Imagem 1743723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385" cy="379730"/>
                        </a:xfrm>
                        <a:prstGeom prst="rect">
                          <a:avLst/>
                        </a:prstGeom>
                        <a:noFill/>
                        <a:ln>
                          <a:noFill/>
                        </a:ln>
                      </pic:spPr>
                    </pic:pic>
                  </a:graphicData>
                </a:graphic>
              </wp:inline>
            </w:drawing>
          </w:r>
        </w:p>
      </w:tc>
      <w:tc>
        <w:tcPr>
          <w:tcW w:w="7654" w:type="dxa"/>
        </w:tcPr>
        <w:p w14:paraId="720342DD" w14:textId="77777777" w:rsidR="00200528" w:rsidRDefault="00200528">
          <w:pPr>
            <w:pStyle w:val="Cabealho"/>
            <w:ind w:left="-108"/>
            <w:rPr>
              <w:rFonts w:ascii="Bookman Old Style" w:hAnsi="Bookman Old Style"/>
              <w:sz w:val="18"/>
            </w:rPr>
          </w:pPr>
        </w:p>
        <w:p w14:paraId="0228FD98" w14:textId="77777777" w:rsidR="00200528" w:rsidRPr="004C00C2" w:rsidRDefault="005F40CE">
          <w:pPr>
            <w:pStyle w:val="Cabealho"/>
            <w:ind w:left="-108"/>
            <w:jc w:val="right"/>
            <w:rPr>
              <w:rFonts w:ascii="Bookman Old Style" w:hAnsi="Bookman Old Style"/>
              <w:sz w:val="16"/>
              <w:lang w:val="pt-BR"/>
            </w:rPr>
          </w:pPr>
          <w:r w:rsidRPr="004C00C2">
            <w:rPr>
              <w:rFonts w:ascii="Bookman Old Style" w:hAnsi="Bookman Old Style"/>
              <w:sz w:val="16"/>
              <w:lang w:val="pt-BR"/>
            </w:rPr>
            <w:t>Regulamento do [</w:t>
          </w:r>
          <w:r w:rsidRPr="004C00C2">
            <w:rPr>
              <w:rFonts w:ascii="Bookman Old Style" w:hAnsi="Bookman Old Style"/>
              <w:sz w:val="16"/>
              <w:highlight w:val="cyan"/>
              <w:lang w:val="pt-BR"/>
            </w:rPr>
            <w:t>Inserir Nome do Fundo</w:t>
          </w:r>
          <w:r w:rsidRPr="004C00C2">
            <w:rPr>
              <w:rFonts w:ascii="Bookman Old Style" w:hAnsi="Bookman Old Style"/>
              <w:sz w:val="16"/>
              <w:lang w:val="pt-BR"/>
            </w:rPr>
            <w:t>]</w:t>
          </w:r>
        </w:p>
      </w:tc>
    </w:tr>
  </w:tbl>
  <w:p w14:paraId="70B19145" w14:textId="77777777" w:rsidR="00200528" w:rsidRPr="004C00C2" w:rsidRDefault="00200528">
    <w:pPr>
      <w:pStyle w:val="Cabealho"/>
      <w:rPr>
        <w:lang w:val="pt-BR"/>
      </w:rPr>
    </w:pPr>
  </w:p>
  <w:p w14:paraId="671EFC53" w14:textId="77777777" w:rsidR="00200528" w:rsidRPr="00145FC3" w:rsidRDefault="002005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15D4E"/>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C510FD"/>
    <w:multiLevelType w:val="hybridMultilevel"/>
    <w:tmpl w:val="F2AC7B0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32D1118"/>
    <w:multiLevelType w:val="hybridMultilevel"/>
    <w:tmpl w:val="B6F2D97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3F32BDC"/>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2D509A"/>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A065A9"/>
    <w:multiLevelType w:val="hybridMultilevel"/>
    <w:tmpl w:val="83AA91F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 w15:restartNumberingAfterBreak="0">
    <w:nsid w:val="09897757"/>
    <w:multiLevelType w:val="hybridMultilevel"/>
    <w:tmpl w:val="E51012A4"/>
    <w:lvl w:ilvl="0" w:tplc="DA9C2E6A">
      <w:start w:val="1"/>
      <w:numFmt w:val="lowerRoman"/>
      <w:lvlText w:val="(%1)"/>
      <w:lvlJc w:val="left"/>
      <w:pPr>
        <w:ind w:left="1996" w:hanging="720"/>
      </w:pPr>
      <w:rPr>
        <w:rFonts w:hint="default"/>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7" w15:restartNumberingAfterBreak="0">
    <w:nsid w:val="0A9F2D0F"/>
    <w:multiLevelType w:val="hybridMultilevel"/>
    <w:tmpl w:val="95A09F3A"/>
    <w:lvl w:ilvl="0" w:tplc="F768FA2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E0263D"/>
    <w:multiLevelType w:val="hybridMultilevel"/>
    <w:tmpl w:val="186C310E"/>
    <w:lvl w:ilvl="0" w:tplc="90EA008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DC86C58"/>
    <w:multiLevelType w:val="hybridMultilevel"/>
    <w:tmpl w:val="BED2FDB8"/>
    <w:lvl w:ilvl="0" w:tplc="0C46230A">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E242061"/>
    <w:multiLevelType w:val="hybridMultilevel"/>
    <w:tmpl w:val="19CE3F7A"/>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F9C044E"/>
    <w:multiLevelType w:val="multilevel"/>
    <w:tmpl w:val="E1DC617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36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FD33218"/>
    <w:multiLevelType w:val="hybridMultilevel"/>
    <w:tmpl w:val="6BFAD8AA"/>
    <w:lvl w:ilvl="0" w:tplc="5C7423C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0F243BF"/>
    <w:multiLevelType w:val="hybridMultilevel"/>
    <w:tmpl w:val="7A7A1C6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32C2973"/>
    <w:multiLevelType w:val="multilevel"/>
    <w:tmpl w:val="B14403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15AF21E0"/>
    <w:multiLevelType w:val="hybridMultilevel"/>
    <w:tmpl w:val="4B80021A"/>
    <w:lvl w:ilvl="0" w:tplc="6116217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8E82900"/>
    <w:multiLevelType w:val="hybridMultilevel"/>
    <w:tmpl w:val="65BAF43C"/>
    <w:lvl w:ilvl="0" w:tplc="F4EA64BE">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198779D7"/>
    <w:multiLevelType w:val="multilevel"/>
    <w:tmpl w:val="0B6C87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u w:val="none"/>
      </w:rPr>
    </w:lvl>
    <w:lvl w:ilvl="2">
      <w:start w:val="1"/>
      <w:numFmt w:val="decimal"/>
      <w:isLgl/>
      <w:lvlText w:val="%1.%2.%3."/>
      <w:lvlJc w:val="left"/>
      <w:pPr>
        <w:ind w:left="1080" w:hanging="720"/>
      </w:pPr>
      <w:rPr>
        <w:rFonts w:hint="default"/>
        <w:b w:val="0"/>
        <w:color w:val="auto"/>
        <w:u w:val="none"/>
      </w:rPr>
    </w:lvl>
    <w:lvl w:ilvl="3">
      <w:start w:val="1"/>
      <w:numFmt w:val="decimal"/>
      <w:isLgl/>
      <w:lvlText w:val="%1.%2.%3.%4."/>
      <w:lvlJc w:val="left"/>
      <w:pPr>
        <w:ind w:left="1440" w:hanging="1080"/>
      </w:pPr>
      <w:rPr>
        <w:rFonts w:hint="default"/>
        <w:b w:val="0"/>
        <w:color w:val="auto"/>
        <w:u w:val="none"/>
      </w:rPr>
    </w:lvl>
    <w:lvl w:ilvl="4">
      <w:start w:val="1"/>
      <w:numFmt w:val="decimal"/>
      <w:isLgl/>
      <w:lvlText w:val="%1.%2.%3.%4.%5."/>
      <w:lvlJc w:val="left"/>
      <w:pPr>
        <w:ind w:left="1440" w:hanging="1080"/>
      </w:pPr>
      <w:rPr>
        <w:rFonts w:hint="default"/>
        <w:b w:val="0"/>
        <w:color w:val="auto"/>
        <w:u w:val="none"/>
      </w:rPr>
    </w:lvl>
    <w:lvl w:ilvl="5">
      <w:start w:val="1"/>
      <w:numFmt w:val="decimal"/>
      <w:isLgl/>
      <w:lvlText w:val="%1.%2.%3.%4.%5.%6."/>
      <w:lvlJc w:val="left"/>
      <w:pPr>
        <w:ind w:left="1800" w:hanging="1440"/>
      </w:pPr>
      <w:rPr>
        <w:rFonts w:hint="default"/>
        <w:b w:val="0"/>
        <w:color w:val="auto"/>
        <w:u w:val="none"/>
      </w:rPr>
    </w:lvl>
    <w:lvl w:ilvl="6">
      <w:start w:val="1"/>
      <w:numFmt w:val="decimal"/>
      <w:isLgl/>
      <w:lvlText w:val="%1.%2.%3.%4.%5.%6.%7."/>
      <w:lvlJc w:val="left"/>
      <w:pPr>
        <w:ind w:left="1800" w:hanging="1440"/>
      </w:pPr>
      <w:rPr>
        <w:rFonts w:hint="default"/>
        <w:b w:val="0"/>
        <w:color w:val="auto"/>
        <w:u w:val="none"/>
      </w:rPr>
    </w:lvl>
    <w:lvl w:ilvl="7">
      <w:start w:val="1"/>
      <w:numFmt w:val="decimal"/>
      <w:isLgl/>
      <w:lvlText w:val="%1.%2.%3.%4.%5.%6.%7.%8."/>
      <w:lvlJc w:val="left"/>
      <w:pPr>
        <w:ind w:left="2160" w:hanging="1800"/>
      </w:pPr>
      <w:rPr>
        <w:rFonts w:hint="default"/>
        <w:b w:val="0"/>
        <w:color w:val="auto"/>
        <w:u w:val="none"/>
      </w:rPr>
    </w:lvl>
    <w:lvl w:ilvl="8">
      <w:start w:val="1"/>
      <w:numFmt w:val="decimal"/>
      <w:isLgl/>
      <w:lvlText w:val="%1.%2.%3.%4.%5.%6.%7.%8.%9."/>
      <w:lvlJc w:val="left"/>
      <w:pPr>
        <w:ind w:left="2160" w:hanging="1800"/>
      </w:pPr>
      <w:rPr>
        <w:rFonts w:hint="default"/>
        <w:b w:val="0"/>
        <w:color w:val="auto"/>
        <w:u w:val="none"/>
      </w:rPr>
    </w:lvl>
  </w:abstractNum>
  <w:abstractNum w:abstractNumId="18" w15:restartNumberingAfterBreak="0">
    <w:nsid w:val="19E938E4"/>
    <w:multiLevelType w:val="hybridMultilevel"/>
    <w:tmpl w:val="AD60DC62"/>
    <w:lvl w:ilvl="0" w:tplc="94866D22">
      <w:start w:val="1"/>
      <w:numFmt w:val="lowerLetter"/>
      <w:lvlText w:val="%1)"/>
      <w:lvlJc w:val="left"/>
      <w:pPr>
        <w:ind w:left="720"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1B316CCA"/>
    <w:multiLevelType w:val="hybridMultilevel"/>
    <w:tmpl w:val="B3A653E4"/>
    <w:lvl w:ilvl="0" w:tplc="8084DB68">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09775A9"/>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2303BE0"/>
    <w:multiLevelType w:val="hybridMultilevel"/>
    <w:tmpl w:val="60F2930E"/>
    <w:lvl w:ilvl="0" w:tplc="DEF2983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243229F"/>
    <w:multiLevelType w:val="multilevel"/>
    <w:tmpl w:val="37505092"/>
    <w:lvl w:ilvl="0">
      <w:start w:val="8"/>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b/>
        <w:bCs/>
        <w:color w:val="auto"/>
      </w:rPr>
    </w:lvl>
    <w:lvl w:ilvl="2">
      <w:start w:val="1"/>
      <w:numFmt w:val="decimal"/>
      <w:isLgl/>
      <w:suff w:val="space"/>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3BE60EE"/>
    <w:multiLevelType w:val="hybridMultilevel"/>
    <w:tmpl w:val="F90846B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4127A64"/>
    <w:multiLevelType w:val="hybridMultilevel"/>
    <w:tmpl w:val="D4E60B7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265001FC"/>
    <w:multiLevelType w:val="hybridMultilevel"/>
    <w:tmpl w:val="60F2930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68D2933"/>
    <w:multiLevelType w:val="hybridMultilevel"/>
    <w:tmpl w:val="53E60A94"/>
    <w:lvl w:ilvl="0" w:tplc="94866D22">
      <w:start w:val="1"/>
      <w:numFmt w:val="lowerLetter"/>
      <w:suff w:val="space"/>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A891305"/>
    <w:multiLevelType w:val="hybridMultilevel"/>
    <w:tmpl w:val="600C3852"/>
    <w:lvl w:ilvl="0" w:tplc="EE46B63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30C064C1"/>
    <w:multiLevelType w:val="hybridMultilevel"/>
    <w:tmpl w:val="E4EA8C10"/>
    <w:lvl w:ilvl="0" w:tplc="A76C70AC">
      <w:start w:val="1"/>
      <w:numFmt w:val="lowerLetter"/>
      <w:suff w:val="space"/>
      <w:lvlText w:val="%1)"/>
      <w:lvlJc w:val="left"/>
      <w:pPr>
        <w:ind w:left="720" w:hanging="36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340435C7"/>
    <w:multiLevelType w:val="hybridMultilevel"/>
    <w:tmpl w:val="BC2205CA"/>
    <w:lvl w:ilvl="0" w:tplc="61CE95B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37EF0AB9"/>
    <w:multiLevelType w:val="hybridMultilevel"/>
    <w:tmpl w:val="3E6036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1" w15:restartNumberingAfterBreak="0">
    <w:nsid w:val="38AE18E5"/>
    <w:multiLevelType w:val="hybridMultilevel"/>
    <w:tmpl w:val="95A42B7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3C5C581E"/>
    <w:multiLevelType w:val="hybridMultilevel"/>
    <w:tmpl w:val="B3A653E4"/>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D7F7131"/>
    <w:multiLevelType w:val="hybridMultilevel"/>
    <w:tmpl w:val="55C0110E"/>
    <w:lvl w:ilvl="0" w:tplc="461AA8A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3DA818B6"/>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0DB6112"/>
    <w:multiLevelType w:val="hybridMultilevel"/>
    <w:tmpl w:val="31E2FD7E"/>
    <w:lvl w:ilvl="0" w:tplc="2C2015A2">
      <w:start w:val="1"/>
      <w:numFmt w:val="lowerLetter"/>
      <w:suff w:val="space"/>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43AF4F1C"/>
    <w:multiLevelType w:val="hybridMultilevel"/>
    <w:tmpl w:val="3E4428B2"/>
    <w:lvl w:ilvl="0" w:tplc="97FE8A1C">
      <w:start w:val="1"/>
      <w:numFmt w:val="lowerRoman"/>
      <w:lvlText w:val="%1)"/>
      <w:lvlJc w:val="right"/>
      <w:pPr>
        <w:ind w:left="1020" w:hanging="360"/>
      </w:pPr>
    </w:lvl>
    <w:lvl w:ilvl="1" w:tplc="F1700672">
      <w:start w:val="1"/>
      <w:numFmt w:val="lowerRoman"/>
      <w:lvlText w:val="%2)"/>
      <w:lvlJc w:val="right"/>
      <w:pPr>
        <w:ind w:left="1020" w:hanging="360"/>
      </w:pPr>
    </w:lvl>
    <w:lvl w:ilvl="2" w:tplc="B0040D16">
      <w:start w:val="1"/>
      <w:numFmt w:val="lowerRoman"/>
      <w:lvlText w:val="%3)"/>
      <w:lvlJc w:val="right"/>
      <w:pPr>
        <w:ind w:left="1020" w:hanging="360"/>
      </w:pPr>
    </w:lvl>
    <w:lvl w:ilvl="3" w:tplc="673CDCD2">
      <w:start w:val="1"/>
      <w:numFmt w:val="lowerRoman"/>
      <w:lvlText w:val="%4)"/>
      <w:lvlJc w:val="right"/>
      <w:pPr>
        <w:ind w:left="1020" w:hanging="360"/>
      </w:pPr>
    </w:lvl>
    <w:lvl w:ilvl="4" w:tplc="E4E6F0B8">
      <w:start w:val="1"/>
      <w:numFmt w:val="lowerRoman"/>
      <w:lvlText w:val="%5)"/>
      <w:lvlJc w:val="right"/>
      <w:pPr>
        <w:ind w:left="1020" w:hanging="360"/>
      </w:pPr>
    </w:lvl>
    <w:lvl w:ilvl="5" w:tplc="7938B41E">
      <w:start w:val="1"/>
      <w:numFmt w:val="lowerRoman"/>
      <w:lvlText w:val="%6)"/>
      <w:lvlJc w:val="right"/>
      <w:pPr>
        <w:ind w:left="1020" w:hanging="360"/>
      </w:pPr>
    </w:lvl>
    <w:lvl w:ilvl="6" w:tplc="9930687C">
      <w:start w:val="1"/>
      <w:numFmt w:val="lowerRoman"/>
      <w:lvlText w:val="%7)"/>
      <w:lvlJc w:val="right"/>
      <w:pPr>
        <w:ind w:left="1020" w:hanging="360"/>
      </w:pPr>
    </w:lvl>
    <w:lvl w:ilvl="7" w:tplc="ED8A83A6">
      <w:start w:val="1"/>
      <w:numFmt w:val="lowerRoman"/>
      <w:lvlText w:val="%8)"/>
      <w:lvlJc w:val="right"/>
      <w:pPr>
        <w:ind w:left="1020" w:hanging="360"/>
      </w:pPr>
    </w:lvl>
    <w:lvl w:ilvl="8" w:tplc="E2F8F970">
      <w:start w:val="1"/>
      <w:numFmt w:val="lowerRoman"/>
      <w:lvlText w:val="%9)"/>
      <w:lvlJc w:val="right"/>
      <w:pPr>
        <w:ind w:left="1020" w:hanging="360"/>
      </w:pPr>
    </w:lvl>
  </w:abstractNum>
  <w:abstractNum w:abstractNumId="37" w15:restartNumberingAfterBreak="0">
    <w:nsid w:val="43CE7BEF"/>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3E151C5"/>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4C1560A"/>
    <w:multiLevelType w:val="hybridMultilevel"/>
    <w:tmpl w:val="890285F8"/>
    <w:lvl w:ilvl="0" w:tplc="0696F1C8">
      <w:start w:val="1"/>
      <w:numFmt w:val="lowerLetter"/>
      <w:suff w:val="space"/>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463D44FD"/>
    <w:multiLevelType w:val="hybridMultilevel"/>
    <w:tmpl w:val="B3A653E4"/>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7293842"/>
    <w:multiLevelType w:val="hybridMultilevel"/>
    <w:tmpl w:val="2068AE1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803521A"/>
    <w:multiLevelType w:val="hybridMultilevel"/>
    <w:tmpl w:val="25F448A0"/>
    <w:lvl w:ilvl="0" w:tplc="9C5844F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48E83705"/>
    <w:multiLevelType w:val="hybridMultilevel"/>
    <w:tmpl w:val="033448EC"/>
    <w:lvl w:ilvl="0" w:tplc="FB9E6D5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697F32"/>
    <w:multiLevelType w:val="hybridMultilevel"/>
    <w:tmpl w:val="19CE3F7A"/>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BBD63EA"/>
    <w:multiLevelType w:val="hybridMultilevel"/>
    <w:tmpl w:val="92C4F48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CC15BA8"/>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D2B3765"/>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D562C74"/>
    <w:multiLevelType w:val="hybridMultilevel"/>
    <w:tmpl w:val="19CE3F7A"/>
    <w:lvl w:ilvl="0" w:tplc="7354EC14">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4F09511A"/>
    <w:multiLevelType w:val="multilevel"/>
    <w:tmpl w:val="DA0A6AE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b/>
        <w:bCs/>
      </w:rPr>
    </w:lvl>
    <w:lvl w:ilvl="2">
      <w:start w:val="1"/>
      <w:numFmt w:val="decimal"/>
      <w:isLgl/>
      <w:suff w:val="space"/>
      <w:lvlText w:val="%1.%2.%3."/>
      <w:lvlJc w:val="left"/>
      <w:pPr>
        <w:ind w:left="6532" w:hanging="720"/>
      </w:pPr>
      <w:rPr>
        <w:rFonts w:ascii="Arial" w:hAnsi="Arial" w:cs="Arial" w:hint="default"/>
        <w:b/>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FAA77EA"/>
    <w:multiLevelType w:val="hybridMultilevel"/>
    <w:tmpl w:val="182E1514"/>
    <w:lvl w:ilvl="0" w:tplc="7D628EC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51946EF6"/>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2275D59"/>
    <w:multiLevelType w:val="hybridMultilevel"/>
    <w:tmpl w:val="6BFAD8A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3CB56D0"/>
    <w:multiLevelType w:val="multilevel"/>
    <w:tmpl w:val="BE729D2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b/>
        <w:bCs/>
      </w:rPr>
    </w:lvl>
    <w:lvl w:ilvl="2">
      <w:start w:val="1"/>
      <w:numFmt w:val="decimal"/>
      <w:isLgl/>
      <w:suff w:val="space"/>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56331E9D"/>
    <w:multiLevelType w:val="hybridMultilevel"/>
    <w:tmpl w:val="784424AA"/>
    <w:lvl w:ilvl="0" w:tplc="BCEC448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59A66BA7"/>
    <w:multiLevelType w:val="hybridMultilevel"/>
    <w:tmpl w:val="CA4AFD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59BF42FA"/>
    <w:multiLevelType w:val="hybridMultilevel"/>
    <w:tmpl w:val="06A44048"/>
    <w:lvl w:ilvl="0" w:tplc="6486FB08">
      <w:start w:val="1"/>
      <w:numFmt w:val="lowerLetter"/>
      <w:suff w:val="space"/>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08B75E8"/>
    <w:multiLevelType w:val="multilevel"/>
    <w:tmpl w:val="2EFE301E"/>
    <w:lvl w:ilvl="0">
      <w:start w:val="7"/>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b/>
        <w:bCs/>
        <w:color w:val="auto"/>
      </w:rPr>
    </w:lvl>
    <w:lvl w:ilvl="2">
      <w:start w:val="1"/>
      <w:numFmt w:val="decimal"/>
      <w:isLgl/>
      <w:suff w:val="space"/>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61F07EBA"/>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2E07D25"/>
    <w:multiLevelType w:val="hybridMultilevel"/>
    <w:tmpl w:val="61321062"/>
    <w:lvl w:ilvl="0" w:tplc="60C4DE7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631B5630"/>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32B364A"/>
    <w:multiLevelType w:val="multilevel"/>
    <w:tmpl w:val="F13C1BE2"/>
    <w:lvl w:ilvl="0">
      <w:start w:val="1"/>
      <w:numFmt w:val="decimal"/>
      <w:suff w:val="space"/>
      <w:lvlText w:val="%1."/>
      <w:lvlJc w:val="left"/>
      <w:pPr>
        <w:ind w:left="0" w:firstLine="360"/>
      </w:pPr>
      <w:rPr>
        <w:rFonts w:hint="default"/>
      </w:rPr>
    </w:lvl>
    <w:lvl w:ilvl="1">
      <w:start w:val="1"/>
      <w:numFmt w:val="decimal"/>
      <w:isLgl/>
      <w:suff w:val="space"/>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6453058A"/>
    <w:multiLevelType w:val="hybridMultilevel"/>
    <w:tmpl w:val="33023E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64585DB1"/>
    <w:multiLevelType w:val="hybridMultilevel"/>
    <w:tmpl w:val="FA6A7CA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64BA0525"/>
    <w:multiLevelType w:val="hybridMultilevel"/>
    <w:tmpl w:val="A27C109C"/>
    <w:lvl w:ilvl="0" w:tplc="FFFFFFFF">
      <w:start w:val="1"/>
      <w:numFmt w:val="lowerRoman"/>
      <w:lvlText w:val="(%1)"/>
      <w:lvlJc w:val="left"/>
      <w:pPr>
        <w:ind w:left="1571"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70919A9"/>
    <w:multiLevelType w:val="hybridMultilevel"/>
    <w:tmpl w:val="374A89A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15:restartNumberingAfterBreak="0">
    <w:nsid w:val="67C535A1"/>
    <w:multiLevelType w:val="hybridMultilevel"/>
    <w:tmpl w:val="4A18F3A4"/>
    <w:lvl w:ilvl="0" w:tplc="75F21F5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15:restartNumberingAfterBreak="0">
    <w:nsid w:val="6C9C7902"/>
    <w:multiLevelType w:val="hybridMultilevel"/>
    <w:tmpl w:val="AE5A23E2"/>
    <w:lvl w:ilvl="0" w:tplc="B8645B1C">
      <w:start w:val="1"/>
      <w:numFmt w:val="lowerLetter"/>
      <w:suff w:val="space"/>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8" w15:restartNumberingAfterBreak="0">
    <w:nsid w:val="6C9F4A11"/>
    <w:multiLevelType w:val="hybridMultilevel"/>
    <w:tmpl w:val="E79D94EE"/>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6CBD4C23"/>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D7D1760"/>
    <w:multiLevelType w:val="hybridMultilevel"/>
    <w:tmpl w:val="F2AC7B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716A3A04"/>
    <w:multiLevelType w:val="hybridMultilevel"/>
    <w:tmpl w:val="06A44048"/>
    <w:lvl w:ilvl="0" w:tplc="FFFFFFFF">
      <w:start w:val="1"/>
      <w:numFmt w:val="lowerLetter"/>
      <w:suff w:val="space"/>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3" w15:restartNumberingAfterBreak="0">
    <w:nsid w:val="71CA11BF"/>
    <w:multiLevelType w:val="hybridMultilevel"/>
    <w:tmpl w:val="105AAC0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74" w15:restartNumberingAfterBreak="0">
    <w:nsid w:val="734855D1"/>
    <w:multiLevelType w:val="hybridMultilevel"/>
    <w:tmpl w:val="36AAA91C"/>
    <w:lvl w:ilvl="0" w:tplc="1018B744">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3EC00B1"/>
    <w:multiLevelType w:val="hybridMultilevel"/>
    <w:tmpl w:val="737E2000"/>
    <w:lvl w:ilvl="0" w:tplc="E0BE5A08">
      <w:start w:val="1"/>
      <w:numFmt w:val="lowerLetter"/>
      <w:suff w:val="space"/>
      <w:lvlText w:val="%1)"/>
      <w:lvlJc w:val="left"/>
      <w:pPr>
        <w:ind w:left="720" w:hanging="360"/>
      </w:pPr>
      <w:rPr>
        <w:rFonts w:hint="default"/>
        <w:b/>
        <w:bCs/>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73EC7168"/>
    <w:multiLevelType w:val="multilevel"/>
    <w:tmpl w:val="E4D6941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b/>
        <w:bCs/>
        <w:color w:val="auto"/>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76CD6A3C"/>
    <w:multiLevelType w:val="hybridMultilevel"/>
    <w:tmpl w:val="38B86234"/>
    <w:lvl w:ilvl="0" w:tplc="E28EDBE4">
      <w:start w:val="1"/>
      <w:numFmt w:val="upperRoman"/>
      <w:lvlText w:val="%1."/>
      <w:lvlJc w:val="left"/>
      <w:pPr>
        <w:ind w:left="1080" w:hanging="72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8" w15:restartNumberingAfterBreak="0">
    <w:nsid w:val="77F955AA"/>
    <w:multiLevelType w:val="hybridMultilevel"/>
    <w:tmpl w:val="F90846B2"/>
    <w:lvl w:ilvl="0" w:tplc="D6A4F34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9" w15:restartNumberingAfterBreak="0">
    <w:nsid w:val="79B73FB3"/>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CC5576F"/>
    <w:multiLevelType w:val="hybridMultilevel"/>
    <w:tmpl w:val="A2D0A69A"/>
    <w:lvl w:ilvl="0" w:tplc="922E5686">
      <w:start w:val="1"/>
      <w:numFmt w:val="lowerLetter"/>
      <w:suff w:val="space"/>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7D2C5C75"/>
    <w:multiLevelType w:val="hybridMultilevel"/>
    <w:tmpl w:val="6812E00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2" w15:restartNumberingAfterBreak="0">
    <w:nsid w:val="7D7124F4"/>
    <w:multiLevelType w:val="hybridMultilevel"/>
    <w:tmpl w:val="2B04A13C"/>
    <w:lvl w:ilvl="0" w:tplc="DE8AF3F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7865390">
    <w:abstractNumId w:val="71"/>
  </w:num>
  <w:num w:numId="2" w16cid:durableId="79840297">
    <w:abstractNumId w:val="77"/>
  </w:num>
  <w:num w:numId="3" w16cid:durableId="1244801404">
    <w:abstractNumId w:val="64"/>
  </w:num>
  <w:num w:numId="4" w16cid:durableId="647975571">
    <w:abstractNumId w:val="48"/>
  </w:num>
  <w:num w:numId="5" w16cid:durableId="702823894">
    <w:abstractNumId w:val="59"/>
  </w:num>
  <w:num w:numId="6" w16cid:durableId="736630597">
    <w:abstractNumId w:val="12"/>
  </w:num>
  <w:num w:numId="7" w16cid:durableId="312877526">
    <w:abstractNumId w:val="19"/>
  </w:num>
  <w:num w:numId="8" w16cid:durableId="2324844">
    <w:abstractNumId w:val="17"/>
  </w:num>
  <w:num w:numId="9" w16cid:durableId="24796128">
    <w:abstractNumId w:val="10"/>
  </w:num>
  <w:num w:numId="10" w16cid:durableId="823281641">
    <w:abstractNumId w:val="52"/>
  </w:num>
  <w:num w:numId="11" w16cid:durableId="2003199926">
    <w:abstractNumId w:val="18"/>
  </w:num>
  <w:num w:numId="12" w16cid:durableId="485560375">
    <w:abstractNumId w:val="7"/>
  </w:num>
  <w:num w:numId="13" w16cid:durableId="928926914">
    <w:abstractNumId w:val="6"/>
  </w:num>
  <w:num w:numId="14" w16cid:durableId="1278416071">
    <w:abstractNumId w:val="8"/>
  </w:num>
  <w:num w:numId="15" w16cid:durableId="1048261448">
    <w:abstractNumId w:val="44"/>
  </w:num>
  <w:num w:numId="16" w16cid:durableId="2128507234">
    <w:abstractNumId w:val="29"/>
  </w:num>
  <w:num w:numId="17" w16cid:durableId="2038507290">
    <w:abstractNumId w:val="27"/>
  </w:num>
  <w:num w:numId="18" w16cid:durableId="1382628732">
    <w:abstractNumId w:val="50"/>
  </w:num>
  <w:num w:numId="19" w16cid:durableId="1957979263">
    <w:abstractNumId w:val="43"/>
  </w:num>
  <w:num w:numId="20" w16cid:durableId="731931567">
    <w:abstractNumId w:val="45"/>
  </w:num>
  <w:num w:numId="21" w16cid:durableId="1753161972">
    <w:abstractNumId w:val="31"/>
  </w:num>
  <w:num w:numId="22" w16cid:durableId="1370911859">
    <w:abstractNumId w:val="26"/>
  </w:num>
  <w:num w:numId="23" w16cid:durableId="1858428230">
    <w:abstractNumId w:val="67"/>
  </w:num>
  <w:num w:numId="24" w16cid:durableId="1283807138">
    <w:abstractNumId w:val="35"/>
  </w:num>
  <w:num w:numId="25" w16cid:durableId="1533617741">
    <w:abstractNumId w:val="82"/>
  </w:num>
  <w:num w:numId="26" w16cid:durableId="1003897330">
    <w:abstractNumId w:val="54"/>
  </w:num>
  <w:num w:numId="27" w16cid:durableId="622421958">
    <w:abstractNumId w:val="13"/>
  </w:num>
  <w:num w:numId="28" w16cid:durableId="1700005664">
    <w:abstractNumId w:val="42"/>
  </w:num>
  <w:num w:numId="29" w16cid:durableId="1110735757">
    <w:abstractNumId w:val="24"/>
  </w:num>
  <w:num w:numId="30" w16cid:durableId="1078013219">
    <w:abstractNumId w:val="15"/>
  </w:num>
  <w:num w:numId="31" w16cid:durableId="847401350">
    <w:abstractNumId w:val="80"/>
  </w:num>
  <w:num w:numId="32" w16cid:durableId="331491459">
    <w:abstractNumId w:val="62"/>
  </w:num>
  <w:num w:numId="33" w16cid:durableId="1117258492">
    <w:abstractNumId w:val="55"/>
  </w:num>
  <w:num w:numId="34" w16cid:durableId="1313214614">
    <w:abstractNumId w:val="66"/>
  </w:num>
  <w:num w:numId="35" w16cid:durableId="1957372512">
    <w:abstractNumId w:val="11"/>
  </w:num>
  <w:num w:numId="36" w16cid:durableId="1157116843">
    <w:abstractNumId w:val="49"/>
  </w:num>
  <w:num w:numId="37" w16cid:durableId="747311115">
    <w:abstractNumId w:val="76"/>
  </w:num>
  <w:num w:numId="38" w16cid:durableId="1042825473">
    <w:abstractNumId w:val="75"/>
  </w:num>
  <w:num w:numId="39" w16cid:durableId="399980907">
    <w:abstractNumId w:val="28"/>
  </w:num>
  <w:num w:numId="40" w16cid:durableId="1028872349">
    <w:abstractNumId w:val="16"/>
  </w:num>
  <w:num w:numId="41" w16cid:durableId="1178035694">
    <w:abstractNumId w:val="56"/>
  </w:num>
  <w:num w:numId="42" w16cid:durableId="21830877">
    <w:abstractNumId w:val="57"/>
  </w:num>
  <w:num w:numId="43" w16cid:durableId="56754572">
    <w:abstractNumId w:val="9"/>
  </w:num>
  <w:num w:numId="44" w16cid:durableId="355083677">
    <w:abstractNumId w:val="46"/>
  </w:num>
  <w:num w:numId="45" w16cid:durableId="412435335">
    <w:abstractNumId w:val="58"/>
  </w:num>
  <w:num w:numId="46" w16cid:durableId="829174582">
    <w:abstractNumId w:val="51"/>
  </w:num>
  <w:num w:numId="47" w16cid:durableId="73866835">
    <w:abstractNumId w:val="47"/>
  </w:num>
  <w:num w:numId="48" w16cid:durableId="1403214669">
    <w:abstractNumId w:val="22"/>
  </w:num>
  <w:num w:numId="49" w16cid:durableId="2056658964">
    <w:abstractNumId w:val="34"/>
  </w:num>
  <w:num w:numId="50" w16cid:durableId="1768112008">
    <w:abstractNumId w:val="69"/>
  </w:num>
  <w:num w:numId="51" w16cid:durableId="1250306665">
    <w:abstractNumId w:val="60"/>
  </w:num>
  <w:num w:numId="52" w16cid:durableId="205071838">
    <w:abstractNumId w:val="3"/>
  </w:num>
  <w:num w:numId="53" w16cid:durableId="414742086">
    <w:abstractNumId w:val="4"/>
  </w:num>
  <w:num w:numId="54" w16cid:durableId="1797672737">
    <w:abstractNumId w:val="20"/>
  </w:num>
  <w:num w:numId="55" w16cid:durableId="2003267908">
    <w:abstractNumId w:val="37"/>
  </w:num>
  <w:num w:numId="56" w16cid:durableId="1376127293">
    <w:abstractNumId w:val="0"/>
  </w:num>
  <w:num w:numId="57" w16cid:durableId="831261993">
    <w:abstractNumId w:val="32"/>
  </w:num>
  <w:num w:numId="58" w16cid:durableId="1182864084">
    <w:abstractNumId w:val="61"/>
  </w:num>
  <w:num w:numId="59" w16cid:durableId="655257727">
    <w:abstractNumId w:val="81"/>
  </w:num>
  <w:num w:numId="60" w16cid:durableId="628052624">
    <w:abstractNumId w:val="63"/>
  </w:num>
  <w:num w:numId="61" w16cid:durableId="1624114050">
    <w:abstractNumId w:val="65"/>
  </w:num>
  <w:num w:numId="62" w16cid:durableId="1615167301">
    <w:abstractNumId w:val="73"/>
  </w:num>
  <w:num w:numId="63" w16cid:durableId="2053647147">
    <w:abstractNumId w:val="30"/>
  </w:num>
  <w:num w:numId="64" w16cid:durableId="2064214448">
    <w:abstractNumId w:val="5"/>
  </w:num>
  <w:num w:numId="65" w16cid:durableId="58940414">
    <w:abstractNumId w:val="68"/>
  </w:num>
  <w:num w:numId="66" w16cid:durableId="1284117859">
    <w:abstractNumId w:val="53"/>
  </w:num>
  <w:num w:numId="67" w16cid:durableId="619578983">
    <w:abstractNumId w:val="39"/>
  </w:num>
  <w:num w:numId="68" w16cid:durableId="541527251">
    <w:abstractNumId w:val="41"/>
  </w:num>
  <w:num w:numId="69" w16cid:durableId="425922392">
    <w:abstractNumId w:val="74"/>
  </w:num>
  <w:num w:numId="70" w16cid:durableId="1510676786">
    <w:abstractNumId w:val="1"/>
  </w:num>
  <w:num w:numId="71" w16cid:durableId="1544562080">
    <w:abstractNumId w:val="70"/>
  </w:num>
  <w:num w:numId="72" w16cid:durableId="2121876525">
    <w:abstractNumId w:val="21"/>
  </w:num>
  <w:num w:numId="73" w16cid:durableId="557908145">
    <w:abstractNumId w:val="2"/>
  </w:num>
  <w:num w:numId="74" w16cid:durableId="260261841">
    <w:abstractNumId w:val="78"/>
  </w:num>
  <w:num w:numId="75" w16cid:durableId="1432433139">
    <w:abstractNumId w:val="23"/>
  </w:num>
  <w:num w:numId="76" w16cid:durableId="252666716">
    <w:abstractNumId w:val="14"/>
  </w:num>
  <w:num w:numId="77" w16cid:durableId="1316956553">
    <w:abstractNumId w:val="40"/>
  </w:num>
  <w:num w:numId="78" w16cid:durableId="1738942610">
    <w:abstractNumId w:val="25"/>
  </w:num>
  <w:num w:numId="79" w16cid:durableId="1846358426">
    <w:abstractNumId w:val="79"/>
  </w:num>
  <w:num w:numId="80" w16cid:durableId="1296908857">
    <w:abstractNumId w:val="33"/>
  </w:num>
  <w:num w:numId="81" w16cid:durableId="138071426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200390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280618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817693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3072509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3173417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67175829">
    <w:abstractNumId w:val="38"/>
  </w:num>
  <w:num w:numId="88" w16cid:durableId="8698829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245661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20545789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7736294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578977022">
    <w:abstractNumId w:val="72"/>
  </w:num>
  <w:num w:numId="93" w16cid:durableId="2146697365">
    <w:abstractNumId w:val="3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D5"/>
    <w:rsid w:val="00000BD2"/>
    <w:rsid w:val="00023DD5"/>
    <w:rsid w:val="0003568E"/>
    <w:rsid w:val="00060C8E"/>
    <w:rsid w:val="000B3CDE"/>
    <w:rsid w:val="000D1D57"/>
    <w:rsid w:val="000F240F"/>
    <w:rsid w:val="00111862"/>
    <w:rsid w:val="0019585C"/>
    <w:rsid w:val="00200528"/>
    <w:rsid w:val="0022727C"/>
    <w:rsid w:val="00236FCB"/>
    <w:rsid w:val="002805C1"/>
    <w:rsid w:val="002E6A61"/>
    <w:rsid w:val="003336A6"/>
    <w:rsid w:val="00333F4A"/>
    <w:rsid w:val="00364B66"/>
    <w:rsid w:val="00374CC6"/>
    <w:rsid w:val="003828B1"/>
    <w:rsid w:val="00383BE2"/>
    <w:rsid w:val="00395003"/>
    <w:rsid w:val="00395318"/>
    <w:rsid w:val="003C330D"/>
    <w:rsid w:val="00416E67"/>
    <w:rsid w:val="004952BC"/>
    <w:rsid w:val="004A789C"/>
    <w:rsid w:val="004E3326"/>
    <w:rsid w:val="00503157"/>
    <w:rsid w:val="0050565C"/>
    <w:rsid w:val="00514449"/>
    <w:rsid w:val="00546CB2"/>
    <w:rsid w:val="005617E3"/>
    <w:rsid w:val="005C1533"/>
    <w:rsid w:val="005C4DF8"/>
    <w:rsid w:val="005F40CE"/>
    <w:rsid w:val="006205B5"/>
    <w:rsid w:val="00652AD4"/>
    <w:rsid w:val="00656053"/>
    <w:rsid w:val="006B44B6"/>
    <w:rsid w:val="006B7D2D"/>
    <w:rsid w:val="006E153C"/>
    <w:rsid w:val="00711CBF"/>
    <w:rsid w:val="00727CAC"/>
    <w:rsid w:val="007463CD"/>
    <w:rsid w:val="007939BA"/>
    <w:rsid w:val="007B0C6B"/>
    <w:rsid w:val="007B5381"/>
    <w:rsid w:val="00807346"/>
    <w:rsid w:val="00823EAC"/>
    <w:rsid w:val="008462E2"/>
    <w:rsid w:val="00874185"/>
    <w:rsid w:val="008A1ADD"/>
    <w:rsid w:val="008A2259"/>
    <w:rsid w:val="008A7BE8"/>
    <w:rsid w:val="008C1358"/>
    <w:rsid w:val="00900C13"/>
    <w:rsid w:val="00940E00"/>
    <w:rsid w:val="009A085A"/>
    <w:rsid w:val="009A6E52"/>
    <w:rsid w:val="00A0179C"/>
    <w:rsid w:val="00A379C6"/>
    <w:rsid w:val="00A53488"/>
    <w:rsid w:val="00A73737"/>
    <w:rsid w:val="00A920F1"/>
    <w:rsid w:val="00AD2443"/>
    <w:rsid w:val="00B17433"/>
    <w:rsid w:val="00B33757"/>
    <w:rsid w:val="00B61DA7"/>
    <w:rsid w:val="00BF61C8"/>
    <w:rsid w:val="00C02732"/>
    <w:rsid w:val="00C75334"/>
    <w:rsid w:val="00CC0D10"/>
    <w:rsid w:val="00D4275F"/>
    <w:rsid w:val="00D84669"/>
    <w:rsid w:val="00DE6236"/>
    <w:rsid w:val="00DF42EC"/>
    <w:rsid w:val="00E17761"/>
    <w:rsid w:val="00E30658"/>
    <w:rsid w:val="00E53D8D"/>
    <w:rsid w:val="00E92318"/>
    <w:rsid w:val="00EA2F6E"/>
    <w:rsid w:val="00EE2D4E"/>
    <w:rsid w:val="00EF174B"/>
    <w:rsid w:val="00F6381B"/>
    <w:rsid w:val="00F65AA8"/>
    <w:rsid w:val="00FA6957"/>
    <w:rsid w:val="00FC685A"/>
    <w:rsid w:val="00FF0B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EAE91"/>
  <w15:chartTrackingRefBased/>
  <w15:docId w15:val="{6C1D51B5-C4CA-4D8C-9422-4B0BD6AA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6">
    <w:name w:val="heading 6"/>
    <w:basedOn w:val="Normal"/>
    <w:next w:val="Normal"/>
    <w:link w:val="Ttulo6Char"/>
    <w:qFormat/>
    <w:rsid w:val="005F40CE"/>
    <w:pPr>
      <w:keepNext/>
      <w:spacing w:after="0" w:line="240" w:lineRule="auto"/>
      <w:outlineLvl w:val="5"/>
    </w:pPr>
    <w:rPr>
      <w:rFonts w:ascii="Times New Roman" w:eastAsia="Times New Roman" w:hAnsi="Times New Roman" w:cs="Times New Roman"/>
      <w:b/>
      <w:sz w:val="20"/>
      <w:szCs w:val="20"/>
      <w:lang w:val="en-GB"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023DD5"/>
    <w:pPr>
      <w:tabs>
        <w:tab w:val="center" w:pos="4320"/>
        <w:tab w:val="right" w:pos="8640"/>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Fontepargpadro"/>
    <w:link w:val="Rodap"/>
    <w:uiPriority w:val="99"/>
    <w:rsid w:val="00023DD5"/>
    <w:rPr>
      <w:rFonts w:ascii="Times New Roman" w:eastAsia="Times New Roman" w:hAnsi="Times New Roman" w:cs="Times New Roman"/>
      <w:sz w:val="20"/>
      <w:szCs w:val="20"/>
      <w:lang w:eastAsia="pt-BR"/>
    </w:rPr>
  </w:style>
  <w:style w:type="paragraph" w:styleId="Cabealho">
    <w:name w:val="header"/>
    <w:basedOn w:val="Normal"/>
    <w:link w:val="CabealhoChar"/>
    <w:uiPriority w:val="99"/>
    <w:rsid w:val="00023DD5"/>
    <w:pPr>
      <w:tabs>
        <w:tab w:val="center" w:pos="4320"/>
        <w:tab w:val="right" w:pos="8640"/>
      </w:tabs>
      <w:spacing w:after="0" w:line="240" w:lineRule="auto"/>
    </w:pPr>
    <w:rPr>
      <w:rFonts w:ascii="Times New Roman" w:eastAsia="Times New Roman" w:hAnsi="Times New Roman" w:cs="Times New Roman"/>
      <w:sz w:val="20"/>
      <w:szCs w:val="20"/>
      <w:lang w:val="en-GB" w:eastAsia="pt-BR"/>
    </w:rPr>
  </w:style>
  <w:style w:type="character" w:customStyle="1" w:styleId="CabealhoChar">
    <w:name w:val="Cabeçalho Char"/>
    <w:basedOn w:val="Fontepargpadro"/>
    <w:link w:val="Cabealho"/>
    <w:uiPriority w:val="99"/>
    <w:rsid w:val="00023DD5"/>
    <w:rPr>
      <w:rFonts w:ascii="Times New Roman" w:eastAsia="Times New Roman" w:hAnsi="Times New Roman" w:cs="Times New Roman"/>
      <w:sz w:val="20"/>
      <w:szCs w:val="20"/>
      <w:lang w:val="en-GB" w:eastAsia="pt-BR"/>
    </w:rPr>
  </w:style>
  <w:style w:type="character" w:customStyle="1" w:styleId="Ttulo6Char">
    <w:name w:val="Título 6 Char"/>
    <w:basedOn w:val="Fontepargpadro"/>
    <w:link w:val="Ttulo6"/>
    <w:rsid w:val="005F40CE"/>
    <w:rPr>
      <w:rFonts w:ascii="Times New Roman" w:eastAsia="Times New Roman" w:hAnsi="Times New Roman" w:cs="Times New Roman"/>
      <w:b/>
      <w:sz w:val="20"/>
      <w:szCs w:val="20"/>
      <w:lang w:val="en-GB" w:eastAsia="x-none"/>
    </w:rPr>
  </w:style>
  <w:style w:type="paragraph" w:customStyle="1" w:styleId="BodyText21">
    <w:name w:val="Body Text 21"/>
    <w:basedOn w:val="Normal"/>
    <w:rsid w:val="005F40CE"/>
    <w:pPr>
      <w:spacing w:after="0" w:line="240" w:lineRule="auto"/>
      <w:jc w:val="both"/>
    </w:pPr>
    <w:rPr>
      <w:rFonts w:ascii="Times New Roman" w:eastAsia="Times New Roman" w:hAnsi="Times New Roman" w:cs="Times New Roman"/>
      <w:szCs w:val="20"/>
      <w:lang w:eastAsia="pt-BR"/>
    </w:rPr>
  </w:style>
  <w:style w:type="character" w:styleId="Nmerodepgina">
    <w:name w:val="page number"/>
    <w:basedOn w:val="Fontepargpadro"/>
    <w:rsid w:val="005F40CE"/>
  </w:style>
  <w:style w:type="paragraph" w:styleId="NormalWeb">
    <w:name w:val="Normal (Web)"/>
    <w:basedOn w:val="Normal"/>
    <w:uiPriority w:val="99"/>
    <w:rsid w:val="005F40CE"/>
    <w:pPr>
      <w:spacing w:before="100" w:after="100" w:line="240" w:lineRule="auto"/>
    </w:pPr>
    <w:rPr>
      <w:rFonts w:ascii="Arial Unicode MS" w:eastAsia="Arial Unicode MS" w:hAnsi="Arial Unicode MS" w:cs="Times New Roman"/>
      <w:sz w:val="24"/>
      <w:szCs w:val="20"/>
      <w:lang w:eastAsia="pt-BR"/>
    </w:rPr>
  </w:style>
  <w:style w:type="character" w:styleId="Refdenotaderodap">
    <w:name w:val="footnote reference"/>
    <w:uiPriority w:val="99"/>
    <w:rsid w:val="005F40CE"/>
    <w:rPr>
      <w:vertAlign w:val="superscript"/>
    </w:rPr>
  </w:style>
  <w:style w:type="paragraph" w:styleId="Reviso">
    <w:name w:val="Revision"/>
    <w:hidden/>
    <w:uiPriority w:val="99"/>
    <w:semiHidden/>
    <w:rsid w:val="00B33757"/>
    <w:pPr>
      <w:spacing w:after="0" w:line="240" w:lineRule="auto"/>
    </w:pPr>
  </w:style>
  <w:style w:type="paragraph" w:styleId="Corpodetexto">
    <w:name w:val="Body Text"/>
    <w:aliases w:val="Corpo de texto Char Char Char Char Char,Corpo de texto Char Char Char Char,bt,b,CG-Single Sp 0.5,s2,!Body Text .5(J),CG-Single Sp 0.51,s21,Second Heading 2,!Body Text .5s2(J),5,BT,.BT,bd,body text,bt wide"/>
    <w:basedOn w:val="Normal"/>
    <w:link w:val="CorpodetextoChar"/>
    <w:rsid w:val="00BF61C8"/>
    <w:pPr>
      <w:spacing w:after="0" w:line="240" w:lineRule="auto"/>
      <w:jc w:val="center"/>
    </w:pPr>
    <w:rPr>
      <w:rFonts w:ascii="Times New Roman" w:eastAsia="Times New Roman" w:hAnsi="Times New Roman" w:cs="Times New Roman"/>
      <w:b/>
      <w:sz w:val="28"/>
      <w:szCs w:val="20"/>
      <w:lang w:val="en-AU"/>
    </w:rPr>
  </w:style>
  <w:style w:type="character" w:customStyle="1" w:styleId="CorpodetextoChar">
    <w:name w:val="Corpo de texto Char"/>
    <w:aliases w:val="Corpo de texto Char Char Char Char Char Char,Corpo de texto Char Char Char Char Char1,bt Char,b Char,CG-Single Sp 0.5 Char,s2 Char,!Body Text .5(J) Char,CG-Single Sp 0.51 Char,s21 Char,Second Heading 2 Char,!Body Text .5s2(J) Char"/>
    <w:basedOn w:val="Fontepargpadro"/>
    <w:link w:val="Corpodetexto"/>
    <w:rsid w:val="00BF61C8"/>
    <w:rPr>
      <w:rFonts w:ascii="Times New Roman" w:eastAsia="Times New Roman" w:hAnsi="Times New Roman" w:cs="Times New Roman"/>
      <w:b/>
      <w:sz w:val="28"/>
      <w:szCs w:val="20"/>
      <w:lang w:val="en-AU"/>
    </w:rPr>
  </w:style>
  <w:style w:type="character" w:styleId="Refdecomentrio">
    <w:name w:val="annotation reference"/>
    <w:uiPriority w:val="99"/>
    <w:rsid w:val="00BF61C8"/>
    <w:rPr>
      <w:sz w:val="16"/>
    </w:rPr>
  </w:style>
  <w:style w:type="paragraph" w:styleId="Textodecomentrio">
    <w:name w:val="annotation text"/>
    <w:basedOn w:val="Normal"/>
    <w:link w:val="TextodecomentrioChar"/>
    <w:uiPriority w:val="99"/>
    <w:rsid w:val="00BF61C8"/>
    <w:pPr>
      <w:spacing w:after="0" w:line="240" w:lineRule="auto"/>
      <w:jc w:val="both"/>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BF61C8"/>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uiPriority w:val="99"/>
    <w:rsid w:val="00BF61C8"/>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BF61C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BF61C8"/>
    <w:pPr>
      <w:spacing w:after="0" w:line="240" w:lineRule="auto"/>
      <w:ind w:left="708"/>
    </w:pPr>
    <w:rPr>
      <w:rFonts w:ascii="Times New Roman" w:eastAsia="Times New Roman" w:hAnsi="Times New Roman" w:cs="Times New Roman"/>
      <w:sz w:val="20"/>
      <w:szCs w:val="20"/>
      <w:lang w:val="en-GB" w:eastAsia="pt-BR"/>
    </w:rPr>
  </w:style>
  <w:style w:type="paragraph" w:styleId="Assuntodocomentrio">
    <w:name w:val="annotation subject"/>
    <w:basedOn w:val="Textodecomentrio"/>
    <w:next w:val="Textodecomentrio"/>
    <w:link w:val="AssuntodocomentrioChar"/>
    <w:uiPriority w:val="99"/>
    <w:semiHidden/>
    <w:unhideWhenUsed/>
    <w:rsid w:val="00514449"/>
    <w:pPr>
      <w:spacing w:after="160"/>
      <w:jc w:val="left"/>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514449"/>
    <w:rPr>
      <w:rFonts w:ascii="Times New Roman" w:eastAsia="Times New Roman" w:hAnsi="Times New Roman" w:cs="Times New Roman"/>
      <w:b/>
      <w:bCs/>
      <w:sz w:val="20"/>
      <w:szCs w:val="20"/>
      <w:lang w:eastAsia="pt-BR"/>
    </w:rPr>
  </w:style>
  <w:style w:type="table" w:styleId="Tabelacomgrade">
    <w:name w:val="Table Grid"/>
    <w:basedOn w:val="Tabelanormal"/>
    <w:uiPriority w:val="59"/>
    <w:rsid w:val="00900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00C13"/>
    <w:pPr>
      <w:autoSpaceDE w:val="0"/>
      <w:autoSpaceDN w:val="0"/>
      <w:adjustRightInd w:val="0"/>
      <w:spacing w:after="0" w:line="240" w:lineRule="auto"/>
    </w:pPr>
    <w:rPr>
      <w:rFonts w:ascii="Calibri" w:hAnsi="Calibri" w:cs="Calibri"/>
      <w:color w:val="000000"/>
      <w:sz w:val="24"/>
      <w:szCs w:val="24"/>
    </w:rPr>
  </w:style>
  <w:style w:type="table" w:customStyle="1" w:styleId="Tabelacomgrade1">
    <w:name w:val="Tabela com grade1"/>
    <w:basedOn w:val="Tabelanormal"/>
    <w:next w:val="Tabelacomgrade"/>
    <w:uiPriority w:val="59"/>
    <w:rsid w:val="00900C13"/>
    <w:pPr>
      <w:spacing w:after="0" w:line="240" w:lineRule="auto"/>
      <w:jc w:val="both"/>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900C13"/>
    <w:pPr>
      <w:spacing w:after="0" w:line="240" w:lineRule="auto"/>
      <w:jc w:val="both"/>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900C1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00C13"/>
    <w:rPr>
      <w:rFonts w:ascii="Segoe UI" w:hAnsi="Segoe UI" w:cs="Segoe UI"/>
      <w:sz w:val="18"/>
      <w:szCs w:val="18"/>
    </w:rPr>
  </w:style>
  <w:style w:type="character" w:styleId="Hyperlink">
    <w:name w:val="Hyperlink"/>
    <w:basedOn w:val="Fontepargpadro"/>
    <w:uiPriority w:val="99"/>
    <w:unhideWhenUsed/>
    <w:rsid w:val="00900C13"/>
    <w:rPr>
      <w:color w:val="0563C1" w:themeColor="hyperlink"/>
      <w:u w:val="single"/>
    </w:rPr>
  </w:style>
  <w:style w:type="character" w:styleId="MenoPendente">
    <w:name w:val="Unresolved Mention"/>
    <w:basedOn w:val="Fontepargpadro"/>
    <w:uiPriority w:val="99"/>
    <w:semiHidden/>
    <w:unhideWhenUsed/>
    <w:rsid w:val="00900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16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SANTANDERDTVM.COM.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 D O C S ! 7 0 2 7 4 0 7 . 4 < / d o c u m e n t i d >  
     < s e n d e r i d > V A L E R I A . S I Q U E I R A < / s e n d e r i d >  
     < s e n d e r e m a i l > V A L E R I A . S I Q U E I R A @ C E P E D A . L A W < / s e n d e r e m a i l >  
     < l a s t m o d i f i e d > 2 0 2 4 - 0 7 - 1 5 T 1 8 : 5 0 : 0 0 . 0 0 0 0 0 0 0 - 0 3 : 0 0 < / l a s t m o d i f i e d >  
     < d a t a b a s e > D O C S < / 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730C1-43AB-4665-83C1-F814D567C3CD}">
  <ds:schemaRefs>
    <ds:schemaRef ds:uri="http://www.imanage.com/work/xmlschema"/>
  </ds:schemaRefs>
</ds:datastoreItem>
</file>

<file path=customXml/itemProps2.xml><?xml version="1.0" encoding="utf-8"?>
<ds:datastoreItem xmlns:ds="http://schemas.openxmlformats.org/officeDocument/2006/customXml" ds:itemID="{39197A9B-22BC-4597-9789-E66CDCB14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5993</Words>
  <Characters>32363</Characters>
  <Application>Microsoft Office Word</Application>
  <DocSecurity>0</DocSecurity>
  <Lines>269</Lines>
  <Paragraphs>76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Eleonara Santos Rocha Felizardo</dc:creator>
  <cp:keywords/>
  <dc:description/>
  <cp:lastModifiedBy>Welton de oliveira Mello</cp:lastModifiedBy>
  <cp:revision>2</cp:revision>
  <dcterms:created xsi:type="dcterms:W3CDTF">2024-08-23T15:24:00Z</dcterms:created>
  <dcterms:modified xsi:type="dcterms:W3CDTF">2024-08-23T15:24:00Z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2021-09-01T16:42:40Z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60ec146b-e228-4089-97e1-4dbc4a8ed129</vt:lpwstr>
  </property>
  <property fmtid="{D5CDD505-2E9C-101B-9397-08002B2CF9AE}" pid="8" name="MSIP_Label_41b88ec2-a72b-4523-9e84-0458a1764731_ContentBits">
    <vt:lpwstr>0</vt:lpwstr>
  </property>
</Properties>
</file>