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EE172" w14:textId="77777777" w:rsidR="00151A27" w:rsidRPr="00151A27" w:rsidRDefault="00151A27" w:rsidP="00151A27">
      <w:pPr>
        <w:jc w:val="both"/>
      </w:pPr>
      <w:r w:rsidRPr="00151A27">
        <w:t>O presente instrumento é parte integrante do Instrumento Particular de Alteração do SANTANDER PB GUAIRACA MULTIMERCADO CRÉDITO PRIVADO - FUNDO DE INVESTIMENTO FINANCEIRO, datado de 17/12/2025</w:t>
      </w:r>
    </w:p>
    <w:p w14:paraId="6FCB8D28" w14:textId="77777777" w:rsidR="00151A27" w:rsidRPr="00151A27" w:rsidRDefault="00151A27" w:rsidP="00151A27"/>
    <w:tbl>
      <w:tblPr>
        <w:tblStyle w:val="Tabelacomgrade"/>
        <w:tblW w:w="5000"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9214"/>
        <w:gridCol w:w="248"/>
      </w:tblGrid>
      <w:tr w:rsidR="0012126D" w:rsidRPr="00A052A8" w14:paraId="46150090" w14:textId="77777777" w:rsidTr="00AB08BF">
        <w:trPr>
          <w:jc w:val="right"/>
        </w:trPr>
        <w:tc>
          <w:tcPr>
            <w:tcW w:w="146" w:type="pct"/>
            <w:vAlign w:val="center"/>
          </w:tcPr>
          <w:p w14:paraId="0C5C688F" w14:textId="3F0DA9FF" w:rsidR="0012126D" w:rsidRPr="00BE0B51" w:rsidRDefault="0012126D" w:rsidP="001E0609">
            <w:pPr>
              <w:jc w:val="center"/>
              <w:rPr>
                <w:rFonts w:ascii="Arial" w:hAnsi="Arial" w:cs="Arial"/>
                <w:sz w:val="20"/>
                <w:szCs w:val="20"/>
              </w:rPr>
            </w:pPr>
          </w:p>
        </w:tc>
        <w:tc>
          <w:tcPr>
            <w:tcW w:w="4727" w:type="pct"/>
            <w:vAlign w:val="center"/>
          </w:tcPr>
          <w:p w14:paraId="148EDE4F" w14:textId="77777777" w:rsidR="008776BC" w:rsidRDefault="0012126D" w:rsidP="00B43596">
            <w:pPr>
              <w:spacing w:line="320" w:lineRule="exact"/>
              <w:jc w:val="center"/>
              <w:rPr>
                <w:rFonts w:ascii="Arial" w:hAnsi="Arial" w:cs="Arial"/>
                <w:b/>
                <w:sz w:val="20"/>
                <w:szCs w:val="20"/>
              </w:rPr>
            </w:pPr>
            <w:r w:rsidRPr="00A052A8">
              <w:rPr>
                <w:rFonts w:ascii="Arial" w:hAnsi="Arial" w:cs="Arial"/>
                <w:b/>
                <w:sz w:val="20"/>
                <w:szCs w:val="20"/>
              </w:rPr>
              <w:t>REGULAMENTO DO</w:t>
            </w:r>
          </w:p>
          <w:p w14:paraId="407CA8BC" w14:textId="24E972F6" w:rsidR="00B43596" w:rsidRPr="00A052A8" w:rsidRDefault="00F25357" w:rsidP="00B43596">
            <w:pPr>
              <w:spacing w:line="320" w:lineRule="exact"/>
              <w:jc w:val="center"/>
              <w:rPr>
                <w:rFonts w:ascii="Arial" w:hAnsi="Arial" w:cs="Arial"/>
                <w:b/>
                <w:sz w:val="20"/>
                <w:szCs w:val="20"/>
              </w:rPr>
            </w:pPr>
            <w:r w:rsidRPr="00A052A8">
              <w:rPr>
                <w:rFonts w:ascii="Arial" w:hAnsi="Arial" w:cs="Arial"/>
                <w:b/>
                <w:sz w:val="20"/>
                <w:szCs w:val="20"/>
              </w:rPr>
              <w:t xml:space="preserve"> </w:t>
            </w:r>
            <w:r w:rsidR="00B43596" w:rsidRPr="00A052A8">
              <w:rPr>
                <w:rFonts w:ascii="Arial" w:hAnsi="Arial" w:cs="Arial"/>
                <w:b/>
                <w:sz w:val="20"/>
                <w:szCs w:val="20"/>
              </w:rPr>
              <w:t xml:space="preserve">SANTANDER PB </w:t>
            </w:r>
            <w:r w:rsidR="00DB48B2">
              <w:rPr>
                <w:rFonts w:ascii="Arial" w:hAnsi="Arial" w:cs="Arial"/>
                <w:b/>
                <w:sz w:val="20"/>
                <w:szCs w:val="20"/>
              </w:rPr>
              <w:t>GUAIRACA</w:t>
            </w:r>
            <w:r w:rsidR="00DB48B2" w:rsidRPr="00A052A8">
              <w:rPr>
                <w:rFonts w:ascii="Arial" w:hAnsi="Arial" w:cs="Arial"/>
                <w:b/>
                <w:sz w:val="20"/>
                <w:szCs w:val="20"/>
              </w:rPr>
              <w:t xml:space="preserve"> </w:t>
            </w:r>
            <w:r w:rsidR="00B43596" w:rsidRPr="00A052A8">
              <w:rPr>
                <w:rFonts w:ascii="Arial" w:hAnsi="Arial" w:cs="Arial"/>
                <w:b/>
                <w:sz w:val="20"/>
                <w:szCs w:val="20"/>
              </w:rPr>
              <w:t xml:space="preserve">MULTIMERCADO CRÉDITO PRIVADO - FUNDO DE INVESTIMENTO FINANCEIRO </w:t>
            </w:r>
          </w:p>
          <w:p w14:paraId="67FA2B09" w14:textId="096213C2" w:rsidR="00F25357" w:rsidRPr="00A052A8" w:rsidRDefault="00F25357" w:rsidP="001E0609">
            <w:pPr>
              <w:spacing w:line="320" w:lineRule="exact"/>
              <w:jc w:val="center"/>
              <w:rPr>
                <w:rFonts w:ascii="Arial" w:hAnsi="Arial" w:cs="Arial"/>
                <w:b/>
                <w:sz w:val="20"/>
                <w:szCs w:val="20"/>
              </w:rPr>
            </w:pPr>
          </w:p>
          <w:p w14:paraId="7927EE37" w14:textId="2AEC1824" w:rsidR="0012126D" w:rsidRPr="00A052A8" w:rsidRDefault="0012126D" w:rsidP="001E0609">
            <w:pPr>
              <w:spacing w:line="320" w:lineRule="exact"/>
              <w:jc w:val="center"/>
              <w:rPr>
                <w:rFonts w:ascii="Arial" w:hAnsi="Arial" w:cs="Arial"/>
                <w:sz w:val="20"/>
                <w:szCs w:val="20"/>
              </w:rPr>
            </w:pPr>
            <w:r w:rsidRPr="00A052A8">
              <w:rPr>
                <w:rFonts w:ascii="Arial" w:hAnsi="Arial" w:cs="Arial"/>
                <w:sz w:val="20"/>
                <w:szCs w:val="20"/>
              </w:rPr>
              <w:t xml:space="preserve">CNPJ: N/A – Classe Única / </w:t>
            </w:r>
            <w:r w:rsidR="00DB48B2" w:rsidRPr="00DB48B2">
              <w:rPr>
                <w:rFonts w:ascii="Arial" w:hAnsi="Arial" w:cs="Arial"/>
                <w:sz w:val="20"/>
                <w:szCs w:val="20"/>
              </w:rPr>
              <w:t>13.052.730/0001-88</w:t>
            </w:r>
          </w:p>
        </w:tc>
        <w:tc>
          <w:tcPr>
            <w:tcW w:w="127" w:type="pct"/>
            <w:vAlign w:val="center"/>
          </w:tcPr>
          <w:p w14:paraId="0BEAB456" w14:textId="2CA22CD6" w:rsidR="0012126D" w:rsidRPr="00A052A8" w:rsidRDefault="0012126D" w:rsidP="001E0609">
            <w:pPr>
              <w:jc w:val="center"/>
              <w:rPr>
                <w:rFonts w:ascii="Arial" w:hAnsi="Arial" w:cs="Arial"/>
                <w:sz w:val="20"/>
                <w:szCs w:val="20"/>
              </w:rPr>
            </w:pPr>
          </w:p>
        </w:tc>
      </w:tr>
    </w:tbl>
    <w:p w14:paraId="2EC36C6E" w14:textId="77777777" w:rsidR="0012126D" w:rsidRPr="00A052A8" w:rsidRDefault="0012126D" w:rsidP="0012126D">
      <w:pPr>
        <w:rPr>
          <w:rFonts w:ascii="Arial" w:hAnsi="Arial" w:cs="Arial"/>
          <w:sz w:val="20"/>
          <w:szCs w:val="20"/>
        </w:rPr>
      </w:pPr>
      <w:r w:rsidRPr="00A052A8">
        <w:rPr>
          <w:rFonts w:ascii="Arial" w:hAnsi="Arial" w:cs="Arial"/>
          <w:sz w:val="20"/>
          <w:szCs w:val="20"/>
        </w:rPr>
        <w:t xml:space="preserve"> </w:t>
      </w:r>
    </w:p>
    <w:p w14:paraId="1A2382D1" w14:textId="4F42447C" w:rsidR="0012126D" w:rsidRPr="00A052A8" w:rsidRDefault="0012126D" w:rsidP="0012126D">
      <w:pPr>
        <w:jc w:val="right"/>
        <w:rPr>
          <w:rFonts w:ascii="Arial" w:hAnsi="Arial" w:cs="Arial"/>
          <w:sz w:val="20"/>
          <w:szCs w:val="20"/>
        </w:rPr>
      </w:pPr>
      <w:r w:rsidRPr="00A052A8">
        <w:rPr>
          <w:rFonts w:ascii="Arial" w:hAnsi="Arial" w:cs="Arial"/>
          <w:b/>
          <w:bCs/>
          <w:smallCaps/>
          <w:sz w:val="20"/>
          <w:szCs w:val="20"/>
        </w:rPr>
        <w:t>Vigência</w:t>
      </w:r>
      <w:r w:rsidRPr="00A052A8">
        <w:rPr>
          <w:rFonts w:ascii="Arial" w:hAnsi="Arial" w:cs="Arial"/>
          <w:sz w:val="20"/>
          <w:szCs w:val="20"/>
        </w:rPr>
        <w:t xml:space="preserve">: </w:t>
      </w:r>
      <w:r w:rsidR="00900F30">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A052A8" w14:paraId="4056A5B3" w14:textId="77777777" w:rsidTr="00270A73">
        <w:tc>
          <w:tcPr>
            <w:tcW w:w="5000" w:type="pct"/>
            <w:gridSpan w:val="3"/>
            <w:shd w:val="clear" w:color="auto" w:fill="C00000"/>
          </w:tcPr>
          <w:p w14:paraId="5F5E510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INTERPRETAÇÃO</w:t>
            </w:r>
          </w:p>
        </w:tc>
      </w:tr>
      <w:tr w:rsidR="0012126D" w:rsidRPr="00A052A8" w14:paraId="45CE3680" w14:textId="77777777" w:rsidTr="001E0609">
        <w:tc>
          <w:tcPr>
            <w:tcW w:w="1381" w:type="pct"/>
            <w:tcBorders>
              <w:bottom w:val="single" w:sz="4" w:space="0" w:color="auto"/>
            </w:tcBorders>
            <w:vAlign w:val="center"/>
          </w:tcPr>
          <w:p w14:paraId="571F940D" w14:textId="77777777" w:rsidR="0012126D" w:rsidRPr="00A052A8"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A052A8" w:rsidRDefault="0012126D" w:rsidP="001E0609">
            <w:pPr>
              <w:rPr>
                <w:rFonts w:ascii="Arial" w:hAnsi="Arial" w:cs="Arial"/>
                <w:sz w:val="20"/>
                <w:szCs w:val="20"/>
              </w:rPr>
            </w:pPr>
          </w:p>
        </w:tc>
      </w:tr>
      <w:tr w:rsidR="0012126D" w:rsidRPr="00A052A8"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A052A8" w:rsidRDefault="0012126D" w:rsidP="001E0609">
            <w:pPr>
              <w:spacing w:before="60" w:after="60"/>
              <w:ind w:left="-110" w:right="-110"/>
              <w:jc w:val="both"/>
              <w:rPr>
                <w:rFonts w:ascii="Arial" w:hAnsi="Arial" w:cs="Arial"/>
                <w:b/>
                <w:sz w:val="20"/>
                <w:szCs w:val="20"/>
              </w:rPr>
            </w:pPr>
            <w:r w:rsidRPr="00A052A8">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A052A8">
              <w:rPr>
                <w:rFonts w:ascii="Arial" w:hAnsi="Arial" w:cs="Arial"/>
                <w:b/>
                <w:sz w:val="20"/>
                <w:szCs w:val="20"/>
                <w:u w:val="single"/>
              </w:rPr>
              <w:t>RESOLUÇÃO</w:t>
            </w:r>
            <w:r w:rsidRPr="00A052A8">
              <w:rPr>
                <w:rFonts w:ascii="Arial" w:hAnsi="Arial" w:cs="Arial"/>
                <w:b/>
                <w:sz w:val="20"/>
                <w:szCs w:val="20"/>
              </w:rPr>
              <w:t>”), SEM PREJUÍZO DAS DEMAIS NORMAS E DIRETRIZES REGULATÓRIAS E DA AUTORREGULAÇÃO.</w:t>
            </w:r>
          </w:p>
        </w:tc>
      </w:tr>
      <w:tr w:rsidR="0012126D" w:rsidRPr="00A052A8" w14:paraId="43914B57" w14:textId="77777777" w:rsidTr="001E0609">
        <w:tc>
          <w:tcPr>
            <w:tcW w:w="1381" w:type="pct"/>
            <w:tcBorders>
              <w:top w:val="single" w:sz="4" w:space="0" w:color="auto"/>
              <w:bottom w:val="single" w:sz="4" w:space="0" w:color="auto"/>
            </w:tcBorders>
            <w:vAlign w:val="center"/>
          </w:tcPr>
          <w:p w14:paraId="557E1F19"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A052A8" w:rsidRDefault="0012126D" w:rsidP="001E0609">
            <w:pPr>
              <w:rPr>
                <w:rFonts w:ascii="Arial" w:hAnsi="Arial" w:cs="Arial"/>
                <w:sz w:val="20"/>
                <w:szCs w:val="20"/>
              </w:rPr>
            </w:pPr>
          </w:p>
        </w:tc>
      </w:tr>
      <w:tr w:rsidR="0012126D" w:rsidRPr="00A052A8" w14:paraId="64417010" w14:textId="77777777" w:rsidTr="001E0609">
        <w:tc>
          <w:tcPr>
            <w:tcW w:w="1381" w:type="pct"/>
            <w:tcBorders>
              <w:top w:val="single" w:sz="4" w:space="0" w:color="auto"/>
              <w:bottom w:val="single" w:sz="4" w:space="0" w:color="auto"/>
            </w:tcBorders>
            <w:vAlign w:val="center"/>
          </w:tcPr>
          <w:p w14:paraId="3804181B"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A052A8" w:rsidRDefault="0012126D" w:rsidP="001E0609">
            <w:pPr>
              <w:spacing w:before="60" w:after="60"/>
              <w:jc w:val="both"/>
              <w:rPr>
                <w:rFonts w:ascii="Arial" w:hAnsi="Arial" w:cs="Arial"/>
                <w:sz w:val="20"/>
                <w:szCs w:val="20"/>
              </w:rPr>
            </w:pPr>
          </w:p>
          <w:p w14:paraId="1DFDBBD9"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A052A8" w:rsidRDefault="0012126D" w:rsidP="001E0609">
            <w:pPr>
              <w:spacing w:before="60" w:after="60"/>
              <w:jc w:val="both"/>
              <w:rPr>
                <w:rFonts w:ascii="Arial" w:hAnsi="Arial" w:cs="Arial"/>
                <w:sz w:val="20"/>
                <w:szCs w:val="20"/>
              </w:rPr>
            </w:pPr>
          </w:p>
          <w:p w14:paraId="16D77F75"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A052A8" w14:paraId="5A809CBB" w14:textId="77777777" w:rsidTr="001E0609">
        <w:tc>
          <w:tcPr>
            <w:tcW w:w="1381" w:type="pct"/>
            <w:tcBorders>
              <w:top w:val="single" w:sz="4" w:space="0" w:color="auto"/>
              <w:bottom w:val="single" w:sz="4" w:space="0" w:color="auto"/>
            </w:tcBorders>
            <w:vAlign w:val="center"/>
          </w:tcPr>
          <w:p w14:paraId="3D74F75F" w14:textId="77777777" w:rsidR="0012126D" w:rsidRPr="00A052A8"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A052A8" w:rsidRDefault="0012126D" w:rsidP="001E0609">
            <w:pPr>
              <w:jc w:val="both"/>
              <w:rPr>
                <w:rFonts w:ascii="Arial" w:hAnsi="Arial" w:cs="Arial"/>
                <w:sz w:val="20"/>
                <w:szCs w:val="20"/>
              </w:rPr>
            </w:pPr>
          </w:p>
        </w:tc>
      </w:tr>
      <w:tr w:rsidR="0012126D" w:rsidRPr="00A052A8" w14:paraId="47AB1664" w14:textId="77777777" w:rsidTr="001E0609">
        <w:tc>
          <w:tcPr>
            <w:tcW w:w="1381" w:type="pct"/>
            <w:tcBorders>
              <w:top w:val="single" w:sz="4" w:space="0" w:color="auto"/>
              <w:bottom w:val="single" w:sz="4" w:space="0" w:color="auto"/>
            </w:tcBorders>
            <w:vAlign w:val="center"/>
          </w:tcPr>
          <w:p w14:paraId="1309A6C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b/>
                <w:bCs/>
                <w:sz w:val="20"/>
                <w:szCs w:val="20"/>
              </w:rPr>
              <w:t>Este Regulamento</w:t>
            </w:r>
            <w:r w:rsidRPr="00A052A8">
              <w:rPr>
                <w:rFonts w:ascii="Arial" w:hAnsi="Arial" w:cs="Arial"/>
                <w:sz w:val="20"/>
                <w:szCs w:val="20"/>
              </w:rPr>
              <w:t xml:space="preserve"> dispõe sobre informações gerais do Fundo e comuns às suas Classes e Subclasses (se houver).</w:t>
            </w:r>
          </w:p>
          <w:p w14:paraId="0E4361FA" w14:textId="77777777" w:rsidR="0012126D" w:rsidRPr="00A052A8" w:rsidRDefault="0012126D" w:rsidP="001E0609">
            <w:pPr>
              <w:spacing w:before="60" w:after="60"/>
              <w:jc w:val="both"/>
              <w:rPr>
                <w:rFonts w:ascii="Arial" w:hAnsi="Arial" w:cs="Arial"/>
                <w:sz w:val="20"/>
                <w:szCs w:val="20"/>
              </w:rPr>
            </w:pPr>
          </w:p>
          <w:p w14:paraId="4A126F8A"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A052A8" w:rsidRDefault="0012126D" w:rsidP="001E0609">
            <w:pPr>
              <w:spacing w:before="60" w:after="60"/>
              <w:jc w:val="both"/>
              <w:rPr>
                <w:rFonts w:ascii="Arial" w:hAnsi="Arial" w:cs="Arial"/>
                <w:sz w:val="20"/>
                <w:szCs w:val="20"/>
              </w:rPr>
            </w:pPr>
          </w:p>
          <w:p w14:paraId="04804386" w14:textId="77777777" w:rsidR="0012126D" w:rsidRPr="00A052A8" w:rsidRDefault="0012126D" w:rsidP="001E0609">
            <w:pPr>
              <w:spacing w:before="60" w:after="60"/>
              <w:jc w:val="both"/>
              <w:rPr>
                <w:rFonts w:ascii="Arial" w:hAnsi="Arial" w:cs="Arial"/>
                <w:sz w:val="20"/>
                <w:szCs w:val="20"/>
              </w:rPr>
            </w:pPr>
            <w:r w:rsidRPr="00A052A8">
              <w:rPr>
                <w:rFonts w:ascii="Arial" w:hAnsi="Arial" w:cs="Arial"/>
                <w:sz w:val="20"/>
                <w:szCs w:val="20"/>
              </w:rPr>
              <w:t>Cada Apêndice que integra o Anexo de determinada Classe dispõe sobre informações específicas da respectiva Subclasse (se houver).</w:t>
            </w:r>
          </w:p>
        </w:tc>
      </w:tr>
      <w:tr w:rsidR="0012126D" w:rsidRPr="00A052A8" w14:paraId="78F36FA8" w14:textId="77777777" w:rsidTr="001E0609">
        <w:tc>
          <w:tcPr>
            <w:tcW w:w="1381" w:type="pct"/>
            <w:tcBorders>
              <w:top w:val="single" w:sz="4" w:space="0" w:color="auto"/>
              <w:bottom w:val="single" w:sz="4" w:space="0" w:color="auto"/>
            </w:tcBorders>
            <w:vAlign w:val="center"/>
          </w:tcPr>
          <w:p w14:paraId="0986C256" w14:textId="77777777" w:rsidR="0012126D" w:rsidRPr="00A052A8"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A052A8" w:rsidRDefault="0012126D" w:rsidP="001E0609">
            <w:pPr>
              <w:jc w:val="both"/>
              <w:rPr>
                <w:rFonts w:ascii="Arial" w:hAnsi="Arial" w:cs="Arial"/>
                <w:b/>
                <w:bCs/>
                <w:sz w:val="20"/>
                <w:szCs w:val="20"/>
              </w:rPr>
            </w:pPr>
          </w:p>
        </w:tc>
      </w:tr>
      <w:tr w:rsidR="0012126D" w:rsidRPr="00A052A8" w14:paraId="042B80D3" w14:textId="77777777" w:rsidTr="001E0609">
        <w:tc>
          <w:tcPr>
            <w:tcW w:w="1381" w:type="pct"/>
            <w:tcBorders>
              <w:top w:val="single" w:sz="4" w:space="0" w:color="auto"/>
              <w:bottom w:val="single" w:sz="4" w:space="0" w:color="auto"/>
            </w:tcBorders>
            <w:vAlign w:val="center"/>
          </w:tcPr>
          <w:p w14:paraId="2E0F682F"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A052A8" w:rsidRDefault="0012126D" w:rsidP="001E0609">
            <w:pPr>
              <w:spacing w:before="60" w:after="60"/>
              <w:jc w:val="both"/>
              <w:rPr>
                <w:rFonts w:ascii="Arial" w:hAnsi="Arial" w:cs="Arial"/>
                <w:b/>
                <w:bCs/>
                <w:sz w:val="20"/>
                <w:szCs w:val="20"/>
              </w:rPr>
            </w:pPr>
            <w:bookmarkStart w:id="0" w:name="_Hlk133249281"/>
            <w:r w:rsidRPr="00A052A8">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A052A8">
              <w:rPr>
                <w:rFonts w:ascii="Arial" w:hAnsi="Arial" w:cs="Arial"/>
                <w:sz w:val="20"/>
                <w:szCs w:val="20"/>
              </w:rPr>
              <w:lastRenderedPageBreak/>
              <w:t>multiplicidade de classes e/ou subclasses, devem ser interpretados no singular enquanto não houver diferentes classes e/ou subclasses no Fundo</w:t>
            </w:r>
            <w:bookmarkEnd w:id="0"/>
            <w:r w:rsidRPr="00A052A8">
              <w:rPr>
                <w:rFonts w:ascii="Arial" w:hAnsi="Arial" w:cs="Arial"/>
                <w:sz w:val="20"/>
                <w:szCs w:val="20"/>
              </w:rPr>
              <w:t>.</w:t>
            </w:r>
          </w:p>
        </w:tc>
      </w:tr>
    </w:tbl>
    <w:p w14:paraId="13F9DF78" w14:textId="77777777" w:rsidR="0012126D"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0DB18653" w14:textId="77777777" w:rsidTr="00270A73">
        <w:tc>
          <w:tcPr>
            <w:tcW w:w="5000" w:type="pct"/>
            <w:gridSpan w:val="2"/>
            <w:shd w:val="clear" w:color="auto" w:fill="C00000"/>
          </w:tcPr>
          <w:p w14:paraId="73FEB6A3"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PRESTADORES DE SERVIÇOS</w:t>
            </w:r>
          </w:p>
        </w:tc>
      </w:tr>
      <w:tr w:rsidR="0012126D" w:rsidRPr="00A052A8" w14:paraId="4AC2A8F1" w14:textId="77777777" w:rsidTr="00CE5261">
        <w:tc>
          <w:tcPr>
            <w:tcW w:w="1382" w:type="pct"/>
            <w:tcBorders>
              <w:bottom w:val="single" w:sz="4" w:space="0" w:color="auto"/>
            </w:tcBorders>
            <w:vAlign w:val="center"/>
          </w:tcPr>
          <w:p w14:paraId="6E7AE269" w14:textId="77777777" w:rsidR="0012126D" w:rsidRPr="00A052A8"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A052A8" w:rsidRDefault="0012126D" w:rsidP="001E0609">
            <w:pPr>
              <w:rPr>
                <w:rFonts w:ascii="Arial" w:hAnsi="Arial" w:cs="Arial"/>
                <w:sz w:val="20"/>
                <w:szCs w:val="20"/>
              </w:rPr>
            </w:pPr>
          </w:p>
        </w:tc>
      </w:tr>
      <w:tr w:rsidR="0012126D" w:rsidRPr="00A052A8" w14:paraId="7B7551F5" w14:textId="77777777" w:rsidTr="00B43596">
        <w:trPr>
          <w:trHeight w:val="913"/>
        </w:trPr>
        <w:tc>
          <w:tcPr>
            <w:tcW w:w="1382" w:type="pct"/>
            <w:tcBorders>
              <w:top w:val="single" w:sz="4" w:space="0" w:color="auto"/>
            </w:tcBorders>
            <w:vAlign w:val="center"/>
          </w:tcPr>
          <w:p w14:paraId="28D808FB"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Administrador</w:t>
            </w:r>
          </w:p>
        </w:tc>
        <w:tc>
          <w:tcPr>
            <w:tcW w:w="3618" w:type="pct"/>
            <w:tcBorders>
              <w:top w:val="single" w:sz="4" w:space="0" w:color="auto"/>
            </w:tcBorders>
          </w:tcPr>
          <w:p w14:paraId="5AABE9F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103CAF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031F259A"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10F0A84D" w14:textId="302C0536" w:rsidR="0012126D" w:rsidRPr="003C7B17" w:rsidRDefault="0012126D" w:rsidP="001E0609">
            <w:pPr>
              <w:rPr>
                <w:rFonts w:ascii="Arial" w:hAnsi="Arial" w:cs="Arial"/>
                <w:sz w:val="20"/>
                <w:szCs w:val="20"/>
              </w:rPr>
            </w:pPr>
          </w:p>
        </w:tc>
      </w:tr>
      <w:tr w:rsidR="0012126D" w:rsidRPr="00A052A8" w14:paraId="58EA0EFB" w14:textId="77777777" w:rsidTr="00CE5261">
        <w:tc>
          <w:tcPr>
            <w:tcW w:w="5000" w:type="pct"/>
            <w:gridSpan w:val="2"/>
            <w:tcBorders>
              <w:top w:val="single" w:sz="4" w:space="0" w:color="auto"/>
              <w:bottom w:val="single" w:sz="4" w:space="0" w:color="auto"/>
            </w:tcBorders>
          </w:tcPr>
          <w:p w14:paraId="5ED628DA" w14:textId="77777777" w:rsidR="0012126D" w:rsidRPr="003C7B17" w:rsidRDefault="0012126D" w:rsidP="001E0609">
            <w:pPr>
              <w:rPr>
                <w:rFonts w:ascii="Arial" w:hAnsi="Arial" w:cs="Arial"/>
                <w:smallCaps/>
                <w:sz w:val="20"/>
                <w:szCs w:val="20"/>
              </w:rPr>
            </w:pPr>
          </w:p>
        </w:tc>
      </w:tr>
      <w:tr w:rsidR="0012126D" w:rsidRPr="00A052A8" w14:paraId="62870009" w14:textId="77777777" w:rsidTr="00CE5261">
        <w:trPr>
          <w:trHeight w:val="274"/>
        </w:trPr>
        <w:tc>
          <w:tcPr>
            <w:tcW w:w="1382" w:type="pct"/>
            <w:tcBorders>
              <w:top w:val="single" w:sz="4" w:space="0" w:color="auto"/>
            </w:tcBorders>
            <w:vAlign w:val="center"/>
          </w:tcPr>
          <w:p w14:paraId="264DA095" w14:textId="77777777" w:rsidR="0012126D" w:rsidRPr="00A052A8"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A052A8">
              <w:rPr>
                <w:rFonts w:ascii="Arial" w:hAnsi="Arial" w:cs="Arial"/>
                <w:b/>
                <w:bCs/>
                <w:smallCaps/>
                <w:sz w:val="20"/>
                <w:szCs w:val="20"/>
              </w:rPr>
              <w:t xml:space="preserve">Gestor </w:t>
            </w:r>
          </w:p>
        </w:tc>
        <w:tc>
          <w:tcPr>
            <w:tcW w:w="3618" w:type="pct"/>
            <w:tcBorders>
              <w:top w:val="single" w:sz="4" w:space="0" w:color="auto"/>
            </w:tcBorders>
          </w:tcPr>
          <w:p w14:paraId="03F34CEF" w14:textId="77777777" w:rsidR="003C7B17" w:rsidRPr="00E90EA0" w:rsidRDefault="003C7B17" w:rsidP="003C7B17">
            <w:pPr>
              <w:jc w:val="both"/>
              <w:rPr>
                <w:rFonts w:ascii="Arial" w:hAnsi="Arial" w:cs="Arial"/>
                <w:b/>
                <w:bCs/>
                <w:sz w:val="20"/>
                <w:szCs w:val="20"/>
              </w:rPr>
            </w:pPr>
            <w:r w:rsidRPr="00E90EA0">
              <w:rPr>
                <w:rFonts w:ascii="Arial" w:hAnsi="Arial" w:cs="Arial"/>
                <w:b/>
                <w:bCs/>
                <w:sz w:val="20"/>
                <w:szCs w:val="20"/>
              </w:rPr>
              <w:t>Santander Distribuidora de Títulos e Valores Mobiliários S.A.</w:t>
            </w:r>
          </w:p>
          <w:p w14:paraId="27DB3056" w14:textId="77777777" w:rsidR="003C7B17" w:rsidRPr="00E90EA0" w:rsidRDefault="003C7B17" w:rsidP="003C7B17">
            <w:pPr>
              <w:rPr>
                <w:rFonts w:ascii="Arial" w:hAnsi="Arial" w:cs="Arial"/>
                <w:sz w:val="20"/>
                <w:szCs w:val="20"/>
              </w:rPr>
            </w:pPr>
            <w:r w:rsidRPr="00E90EA0">
              <w:rPr>
                <w:rFonts w:ascii="Arial" w:hAnsi="Arial" w:cs="Arial"/>
                <w:sz w:val="20"/>
                <w:szCs w:val="20"/>
              </w:rPr>
              <w:t xml:space="preserve">CNPJ: 03.502.968/0001-04 </w:t>
            </w:r>
          </w:p>
          <w:p w14:paraId="1EDA1FF9" w14:textId="77777777" w:rsidR="003C7B17" w:rsidRPr="003C7B17" w:rsidRDefault="003C7B17" w:rsidP="003C7B17">
            <w:pPr>
              <w:rPr>
                <w:rFonts w:ascii="Arial" w:hAnsi="Arial" w:cs="Arial"/>
                <w:sz w:val="20"/>
                <w:szCs w:val="20"/>
              </w:rPr>
            </w:pPr>
            <w:r w:rsidRPr="00E90EA0">
              <w:rPr>
                <w:rFonts w:ascii="Arial" w:hAnsi="Arial" w:cs="Arial"/>
                <w:sz w:val="20"/>
                <w:szCs w:val="20"/>
              </w:rPr>
              <w:t>Ato Declaratório CVM nº 20006 de 28/07/2022</w:t>
            </w:r>
          </w:p>
          <w:p w14:paraId="01363D35" w14:textId="77777777" w:rsidR="006D0E5E" w:rsidRPr="003C7B17" w:rsidRDefault="006D0E5E" w:rsidP="001E0609">
            <w:pPr>
              <w:rPr>
                <w:rFonts w:ascii="Arial" w:hAnsi="Arial" w:cs="Arial"/>
                <w:b/>
                <w:bCs/>
                <w:sz w:val="20"/>
                <w:szCs w:val="20"/>
              </w:rPr>
            </w:pPr>
          </w:p>
          <w:p w14:paraId="77110202" w14:textId="77777777" w:rsidR="0012126D" w:rsidRPr="003C7B17" w:rsidRDefault="0012126D" w:rsidP="001E0609">
            <w:pPr>
              <w:jc w:val="both"/>
              <w:rPr>
                <w:rFonts w:ascii="Arial" w:hAnsi="Arial" w:cs="Arial"/>
                <w:sz w:val="20"/>
                <w:szCs w:val="20"/>
              </w:rPr>
            </w:pPr>
            <w:r w:rsidRPr="003C7B17">
              <w:rPr>
                <w:rFonts w:ascii="Arial" w:hAnsi="Arial" w:cs="Arial"/>
                <w:sz w:val="20"/>
                <w:szCs w:val="20"/>
              </w:rPr>
              <w:t xml:space="preserve">Caso o Gestor </w:t>
            </w:r>
            <w:proofErr w:type="gramStart"/>
            <w:r w:rsidRPr="003C7B17">
              <w:rPr>
                <w:rFonts w:ascii="Arial" w:hAnsi="Arial" w:cs="Arial"/>
                <w:sz w:val="20"/>
                <w:szCs w:val="20"/>
              </w:rPr>
              <w:t>contrate Cogestor</w:t>
            </w:r>
            <w:proofErr w:type="gramEnd"/>
            <w:r w:rsidRPr="003C7B1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A052A8" w14:paraId="5D3DE5A2" w14:textId="77777777" w:rsidTr="00CE5261">
        <w:tc>
          <w:tcPr>
            <w:tcW w:w="1382" w:type="pct"/>
            <w:tcBorders>
              <w:top w:val="single" w:sz="4" w:space="0" w:color="auto"/>
              <w:bottom w:val="single" w:sz="4" w:space="0" w:color="auto"/>
            </w:tcBorders>
          </w:tcPr>
          <w:p w14:paraId="7019361A" w14:textId="77777777" w:rsidR="0012126D" w:rsidRPr="00A052A8"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A052A8" w:rsidRDefault="0012126D" w:rsidP="001E0609">
            <w:pPr>
              <w:rPr>
                <w:rFonts w:ascii="Arial" w:hAnsi="Arial" w:cs="Arial"/>
                <w:sz w:val="20"/>
                <w:szCs w:val="20"/>
              </w:rPr>
            </w:pPr>
          </w:p>
        </w:tc>
      </w:tr>
      <w:tr w:rsidR="0012126D" w:rsidRPr="00A052A8" w14:paraId="54703636" w14:textId="77777777" w:rsidTr="00CE5261">
        <w:tc>
          <w:tcPr>
            <w:tcW w:w="1382" w:type="pct"/>
            <w:tcBorders>
              <w:bottom w:val="single" w:sz="4" w:space="0" w:color="auto"/>
            </w:tcBorders>
            <w:vAlign w:val="center"/>
          </w:tcPr>
          <w:p w14:paraId="2A9F6300" w14:textId="77777777" w:rsidR="0012126D" w:rsidRPr="00A052A8" w:rsidRDefault="0012126D" w:rsidP="0019676A">
            <w:pPr>
              <w:pStyle w:val="PargrafodaLista"/>
              <w:numPr>
                <w:ilvl w:val="1"/>
                <w:numId w:val="2"/>
              </w:numPr>
              <w:spacing w:before="60" w:after="60"/>
              <w:ind w:left="0" w:firstLine="0"/>
              <w:jc w:val="center"/>
              <w:rPr>
                <w:rFonts w:ascii="Arial" w:hAnsi="Arial" w:cs="Arial"/>
                <w:sz w:val="20"/>
                <w:szCs w:val="20"/>
              </w:rPr>
            </w:pPr>
            <w:r w:rsidRPr="00A052A8">
              <w:rPr>
                <w:rFonts w:ascii="Arial" w:hAnsi="Arial" w:cs="Arial"/>
                <w:b/>
                <w:bCs/>
                <w:smallCaps/>
                <w:sz w:val="20"/>
                <w:szCs w:val="20"/>
              </w:rPr>
              <w:t>Responsabilidade</w:t>
            </w:r>
            <w:r w:rsidRPr="00A052A8">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A052A8" w:rsidRDefault="0012126D" w:rsidP="001E0609">
            <w:pPr>
              <w:jc w:val="both"/>
              <w:rPr>
                <w:rFonts w:ascii="Arial" w:hAnsi="Arial" w:cs="Arial"/>
                <w:sz w:val="20"/>
                <w:szCs w:val="20"/>
              </w:rPr>
            </w:pPr>
          </w:p>
          <w:p w14:paraId="3DDB7AE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A052A8" w:rsidRDefault="008C4533" w:rsidP="008C4533">
            <w:pPr>
              <w:jc w:val="both"/>
              <w:rPr>
                <w:rFonts w:ascii="Arial" w:hAnsi="Arial" w:cs="Arial"/>
                <w:sz w:val="20"/>
                <w:szCs w:val="20"/>
              </w:rPr>
            </w:pPr>
          </w:p>
          <w:p w14:paraId="1E6CF142" w14:textId="36024660" w:rsidR="0012126D" w:rsidRPr="00A052A8" w:rsidRDefault="008C4533" w:rsidP="008C4533">
            <w:pPr>
              <w:jc w:val="both"/>
              <w:rPr>
                <w:rFonts w:ascii="Arial" w:hAnsi="Arial" w:cs="Arial"/>
                <w:sz w:val="20"/>
                <w:szCs w:val="20"/>
              </w:rPr>
            </w:pPr>
            <w:r w:rsidRPr="00A052A8">
              <w:rPr>
                <w:rFonts w:ascii="Arial" w:hAnsi="Arial" w:cs="Arial"/>
                <w:sz w:val="20"/>
                <w:szCs w:val="20"/>
              </w:rPr>
              <w:t xml:space="preserve">Cada Prestador de Serviços responderá, individualmente, somente </w:t>
            </w:r>
            <w:r w:rsidR="00EF2A85" w:rsidRPr="00A052A8">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A052A8">
              <w:rPr>
                <w:rFonts w:ascii="Arial" w:hAnsi="Arial" w:cs="Arial"/>
                <w:sz w:val="20"/>
                <w:szCs w:val="20"/>
              </w:rPr>
              <w:t>, sem solidariedade com os demais prestadores de serviços.</w:t>
            </w:r>
          </w:p>
        </w:tc>
      </w:tr>
    </w:tbl>
    <w:p w14:paraId="6FDC8929"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221AD213" w14:textId="77777777" w:rsidTr="00270A73">
        <w:tc>
          <w:tcPr>
            <w:tcW w:w="5000" w:type="pct"/>
            <w:gridSpan w:val="2"/>
            <w:shd w:val="clear" w:color="auto" w:fill="C00000"/>
          </w:tcPr>
          <w:p w14:paraId="7A86D809"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ESTRUTURA DO FUNDO</w:t>
            </w:r>
          </w:p>
        </w:tc>
      </w:tr>
      <w:tr w:rsidR="0012126D" w:rsidRPr="00A052A8" w14:paraId="4FBDC6A0" w14:textId="77777777" w:rsidTr="001E0609">
        <w:tc>
          <w:tcPr>
            <w:tcW w:w="1381" w:type="pct"/>
            <w:tcBorders>
              <w:bottom w:val="single" w:sz="4" w:space="0" w:color="auto"/>
            </w:tcBorders>
            <w:vAlign w:val="center"/>
          </w:tcPr>
          <w:p w14:paraId="79F9DFAA"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A052A8" w:rsidRDefault="0012126D" w:rsidP="001E0609">
            <w:pPr>
              <w:rPr>
                <w:rFonts w:ascii="Arial" w:hAnsi="Arial" w:cs="Arial"/>
                <w:sz w:val="20"/>
                <w:szCs w:val="20"/>
              </w:rPr>
            </w:pPr>
          </w:p>
        </w:tc>
      </w:tr>
      <w:tr w:rsidR="0012126D" w:rsidRPr="00A052A8"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Prazo de Duração do Fundo: Indeterminado </w:t>
            </w:r>
          </w:p>
        </w:tc>
      </w:tr>
      <w:tr w:rsidR="0012126D" w:rsidRPr="00A052A8"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A052A8" w:rsidRDefault="0012126D" w:rsidP="001E0609">
            <w:pPr>
              <w:pStyle w:val="PargrafodaLista"/>
              <w:ind w:left="0"/>
              <w:rPr>
                <w:rFonts w:ascii="Arial" w:hAnsi="Arial" w:cs="Arial"/>
                <w:sz w:val="20"/>
                <w:szCs w:val="20"/>
              </w:rPr>
            </w:pPr>
          </w:p>
        </w:tc>
      </w:tr>
      <w:tr w:rsidR="0012126D" w:rsidRPr="00A052A8"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A052A8" w:rsidRDefault="00444F94"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Estrutura de Classe(s): </w:t>
            </w:r>
            <w:bookmarkStart w:id="1" w:name="_Hlk149911023"/>
            <w:r w:rsidR="009B262E" w:rsidRPr="00A052A8">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A052A8">
              <w:rPr>
                <w:rFonts w:ascii="Arial" w:hAnsi="Arial" w:cs="Arial"/>
                <w:sz w:val="20"/>
                <w:szCs w:val="20"/>
              </w:rPr>
              <w:t>criar novas</w:t>
            </w:r>
            <w:proofErr w:type="gramEnd"/>
            <w:r w:rsidR="009B262E" w:rsidRPr="00A052A8">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A052A8"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A052A8" w:rsidRDefault="0012126D" w:rsidP="001E0609">
            <w:pPr>
              <w:pStyle w:val="PargrafodaLista"/>
              <w:ind w:left="0"/>
              <w:rPr>
                <w:rFonts w:ascii="Arial" w:hAnsi="Arial" w:cs="Arial"/>
                <w:sz w:val="20"/>
                <w:szCs w:val="20"/>
              </w:rPr>
            </w:pPr>
          </w:p>
        </w:tc>
      </w:tr>
      <w:tr w:rsidR="0012126D" w:rsidRPr="00A052A8"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Segregação Patrimonial: </w:t>
            </w:r>
            <w:r w:rsidR="00DD34E0" w:rsidRPr="00A052A8">
              <w:rPr>
                <w:rFonts w:ascii="Arial" w:hAnsi="Arial" w:cs="Arial"/>
                <w:sz w:val="20"/>
                <w:szCs w:val="20"/>
              </w:rPr>
              <w:t>Caso o Fundo conte com mais de uma Classe, a</w:t>
            </w:r>
            <w:r w:rsidRPr="00A052A8">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A052A8" w:rsidDel="00444B10">
              <w:rPr>
                <w:rFonts w:ascii="Arial" w:hAnsi="Arial" w:cs="Arial"/>
                <w:sz w:val="20"/>
                <w:szCs w:val="20"/>
              </w:rPr>
              <w:t xml:space="preserve"> </w:t>
            </w:r>
            <w:r w:rsidRPr="00A052A8">
              <w:rPr>
                <w:rFonts w:ascii="Arial" w:hAnsi="Arial" w:cs="Arial"/>
                <w:sz w:val="20"/>
                <w:szCs w:val="20"/>
              </w:rPr>
              <w:t>(“</w:t>
            </w:r>
            <w:r w:rsidRPr="00A052A8">
              <w:rPr>
                <w:rFonts w:ascii="Arial" w:hAnsi="Arial" w:cs="Arial"/>
                <w:sz w:val="20"/>
                <w:szCs w:val="20"/>
                <w:u w:val="single"/>
              </w:rPr>
              <w:t>Código Civil</w:t>
            </w:r>
            <w:r w:rsidRPr="00A052A8">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A052A8">
              <w:rPr>
                <w:rFonts w:ascii="Arial" w:hAnsi="Arial" w:cs="Arial"/>
                <w:b/>
                <w:bCs/>
                <w:sz w:val="20"/>
                <w:szCs w:val="20"/>
              </w:rPr>
              <w:t xml:space="preserve"> </w:t>
            </w:r>
            <w:r w:rsidRPr="00A052A8">
              <w:rPr>
                <w:rFonts w:ascii="Arial" w:hAnsi="Arial" w:cs="Arial"/>
                <w:sz w:val="20"/>
                <w:szCs w:val="20"/>
              </w:rPr>
              <w:t>Não há, em qualquer hipótese, solidariedade ou qualquer outra forma de coobrigação entre Classes.</w:t>
            </w:r>
          </w:p>
        </w:tc>
      </w:tr>
      <w:tr w:rsidR="0012126D" w:rsidRPr="00A052A8"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A052A8" w:rsidRDefault="0012126D" w:rsidP="001E0609">
            <w:pPr>
              <w:pStyle w:val="PargrafodaLista"/>
              <w:ind w:left="0"/>
              <w:rPr>
                <w:rFonts w:ascii="Arial" w:hAnsi="Arial" w:cs="Arial"/>
                <w:sz w:val="20"/>
                <w:szCs w:val="20"/>
              </w:rPr>
            </w:pPr>
          </w:p>
        </w:tc>
      </w:tr>
      <w:tr w:rsidR="0012126D" w:rsidRPr="00A052A8" w14:paraId="0E11E939" w14:textId="77777777" w:rsidTr="001E0609">
        <w:tc>
          <w:tcPr>
            <w:tcW w:w="5000" w:type="pct"/>
            <w:gridSpan w:val="2"/>
            <w:tcBorders>
              <w:top w:val="single" w:sz="4" w:space="0" w:color="auto"/>
              <w:left w:val="nil"/>
              <w:bottom w:val="single" w:sz="4" w:space="0" w:color="auto"/>
              <w:right w:val="nil"/>
            </w:tcBorders>
          </w:tcPr>
          <w:p w14:paraId="0EF953D6" w14:textId="0E01B3B8"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 xml:space="preserve">Exercício Social do Fundo: Término no último dia do mês de </w:t>
            </w:r>
            <w:r w:rsidR="00DB48B2">
              <w:rPr>
                <w:rFonts w:ascii="Arial" w:hAnsi="Arial" w:cs="Arial"/>
                <w:sz w:val="20"/>
                <w:szCs w:val="20"/>
              </w:rPr>
              <w:t>dezembro</w:t>
            </w:r>
            <w:r w:rsidR="00DB48B2" w:rsidRPr="00A052A8">
              <w:rPr>
                <w:rFonts w:ascii="Arial" w:hAnsi="Arial" w:cs="Arial"/>
                <w:sz w:val="20"/>
                <w:szCs w:val="20"/>
              </w:rPr>
              <w:t xml:space="preserve"> </w:t>
            </w:r>
            <w:r w:rsidRPr="00A052A8">
              <w:rPr>
                <w:rFonts w:ascii="Arial" w:hAnsi="Arial" w:cs="Arial"/>
                <w:sz w:val="20"/>
                <w:szCs w:val="20"/>
              </w:rPr>
              <w:t>de cada ano civil.</w:t>
            </w:r>
          </w:p>
        </w:tc>
      </w:tr>
    </w:tbl>
    <w:p w14:paraId="602CF73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6B4E1095" w14:textId="77777777" w:rsidTr="00270A73">
        <w:tc>
          <w:tcPr>
            <w:tcW w:w="5000" w:type="pct"/>
            <w:gridSpan w:val="2"/>
            <w:shd w:val="clear" w:color="auto" w:fill="C00000"/>
          </w:tcPr>
          <w:p w14:paraId="3813D138"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POLÍTICA DE INVESTIMENTOS</w:t>
            </w:r>
          </w:p>
        </w:tc>
      </w:tr>
      <w:tr w:rsidR="0012126D" w:rsidRPr="00A052A8" w14:paraId="395D7368" w14:textId="77777777" w:rsidTr="001E0609">
        <w:tc>
          <w:tcPr>
            <w:tcW w:w="1381" w:type="pct"/>
            <w:tcBorders>
              <w:bottom w:val="single" w:sz="4" w:space="0" w:color="auto"/>
            </w:tcBorders>
            <w:vAlign w:val="center"/>
          </w:tcPr>
          <w:p w14:paraId="2CDF09A9"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A052A8" w:rsidRDefault="0012126D" w:rsidP="001E0609">
            <w:pPr>
              <w:rPr>
                <w:rFonts w:ascii="Arial" w:hAnsi="Arial" w:cs="Arial"/>
                <w:sz w:val="20"/>
                <w:szCs w:val="20"/>
              </w:rPr>
            </w:pPr>
          </w:p>
        </w:tc>
      </w:tr>
      <w:tr w:rsidR="0012126D" w:rsidRPr="00A052A8"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A052A8" w:rsidRDefault="00DD34E0"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lastRenderedPageBreak/>
              <w:t>Caso o Fundo conte com mais de uma Classe, c</w:t>
            </w:r>
            <w:r w:rsidR="0012126D" w:rsidRPr="00A052A8">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A052A8"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investimento em uma Classe e/ou Subclasse (se houver) deste Fundo:</w:t>
            </w:r>
          </w:p>
          <w:p w14:paraId="46E7EB13" w14:textId="77777777" w:rsidR="0012126D" w:rsidRPr="00A052A8" w:rsidRDefault="0012126D" w:rsidP="001E0609">
            <w:pPr>
              <w:pStyle w:val="PargrafodaLista"/>
              <w:ind w:left="0"/>
              <w:jc w:val="both"/>
              <w:rPr>
                <w:rFonts w:ascii="Arial" w:hAnsi="Arial" w:cs="Arial"/>
                <w:sz w:val="20"/>
                <w:szCs w:val="20"/>
              </w:rPr>
            </w:pPr>
          </w:p>
          <w:p w14:paraId="4A32132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é garantido pelo FGC – Fundo Garantidor de Crédito;</w:t>
            </w:r>
          </w:p>
          <w:p w14:paraId="7E16153C"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 xml:space="preserve">não é garantido, de forma alguma, pelo Administrador, Gestor, ou qualquer outro Prestador de Serviços; e </w:t>
            </w:r>
          </w:p>
          <w:p w14:paraId="30399CFA" w14:textId="77777777" w:rsidR="0012126D" w:rsidRPr="00A052A8" w:rsidRDefault="0012126D" w:rsidP="0019676A">
            <w:pPr>
              <w:pStyle w:val="PargrafodaLista"/>
              <w:numPr>
                <w:ilvl w:val="0"/>
                <w:numId w:val="8"/>
              </w:numPr>
              <w:jc w:val="both"/>
              <w:rPr>
                <w:rFonts w:ascii="Arial" w:hAnsi="Arial" w:cs="Arial"/>
                <w:sz w:val="20"/>
                <w:szCs w:val="20"/>
              </w:rPr>
            </w:pPr>
            <w:r w:rsidRPr="00A052A8">
              <w:rPr>
                <w:rFonts w:ascii="Arial" w:hAnsi="Arial" w:cs="Arial"/>
                <w:sz w:val="20"/>
                <w:szCs w:val="20"/>
              </w:rPr>
              <w:t>não conta com qualquer tipo de cobertura de seguro.</w:t>
            </w:r>
          </w:p>
        </w:tc>
      </w:tr>
      <w:tr w:rsidR="0012126D" w:rsidRPr="00A052A8"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A052A8" w:rsidRDefault="0012126D" w:rsidP="001E0609">
            <w:pPr>
              <w:pStyle w:val="PargrafodaLista"/>
              <w:ind w:left="0"/>
              <w:jc w:val="both"/>
              <w:rPr>
                <w:rFonts w:ascii="Arial" w:hAnsi="Arial" w:cs="Arial"/>
                <w:sz w:val="20"/>
                <w:szCs w:val="20"/>
              </w:rPr>
            </w:pPr>
          </w:p>
        </w:tc>
      </w:tr>
      <w:tr w:rsidR="0012126D" w:rsidRPr="00A052A8"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A052A8" w14:paraId="15A386E3" w14:textId="77777777" w:rsidTr="00270A73">
        <w:tc>
          <w:tcPr>
            <w:tcW w:w="5000" w:type="pct"/>
            <w:gridSpan w:val="3"/>
            <w:shd w:val="clear" w:color="auto" w:fill="C00000"/>
          </w:tcPr>
          <w:p w14:paraId="2C13FB7C"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FATORES DE RISCO COMUNS ÀS CLASSES</w:t>
            </w:r>
          </w:p>
        </w:tc>
      </w:tr>
      <w:tr w:rsidR="0012126D" w:rsidRPr="00A052A8"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A052A8"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A052A8" w:rsidRDefault="0012126D" w:rsidP="001E0609">
            <w:pPr>
              <w:jc w:val="both"/>
              <w:rPr>
                <w:rFonts w:ascii="Arial" w:hAnsi="Arial" w:cs="Arial"/>
                <w:sz w:val="20"/>
                <w:szCs w:val="20"/>
              </w:rPr>
            </w:pPr>
          </w:p>
        </w:tc>
      </w:tr>
      <w:tr w:rsidR="0012126D" w:rsidRPr="00A052A8"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A052A8" w14:paraId="2486CEC8" w14:textId="77777777" w:rsidTr="001E0609">
        <w:tc>
          <w:tcPr>
            <w:tcW w:w="1382" w:type="pct"/>
            <w:tcBorders>
              <w:top w:val="single" w:sz="4" w:space="0" w:color="auto"/>
              <w:bottom w:val="single" w:sz="4" w:space="0" w:color="auto"/>
            </w:tcBorders>
            <w:vAlign w:val="center"/>
          </w:tcPr>
          <w:p w14:paraId="65AF8DB9"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A052A8" w:rsidRDefault="0012126D" w:rsidP="001E0609">
            <w:pPr>
              <w:jc w:val="both"/>
              <w:rPr>
                <w:rFonts w:ascii="Arial" w:hAnsi="Arial" w:cs="Arial"/>
                <w:sz w:val="20"/>
                <w:szCs w:val="20"/>
              </w:rPr>
            </w:pPr>
          </w:p>
        </w:tc>
      </w:tr>
      <w:tr w:rsidR="0012126D" w:rsidRPr="00A052A8" w14:paraId="4CD8E999" w14:textId="77777777" w:rsidTr="001E0609">
        <w:tc>
          <w:tcPr>
            <w:tcW w:w="1382" w:type="pct"/>
            <w:tcBorders>
              <w:top w:val="single" w:sz="4" w:space="0" w:color="auto"/>
              <w:bottom w:val="single" w:sz="4" w:space="0" w:color="auto"/>
            </w:tcBorders>
            <w:vAlign w:val="center"/>
          </w:tcPr>
          <w:p w14:paraId="62B79AC8" w14:textId="083C5436" w:rsidR="0012126D" w:rsidRPr="00A052A8" w:rsidRDefault="0012126D" w:rsidP="0019676A">
            <w:pPr>
              <w:pStyle w:val="PargrafodaLista"/>
              <w:numPr>
                <w:ilvl w:val="0"/>
                <w:numId w:val="4"/>
              </w:numPr>
              <w:ind w:left="0" w:firstLine="0"/>
              <w:jc w:val="center"/>
              <w:rPr>
                <w:rFonts w:ascii="Arial" w:hAnsi="Arial" w:cs="Arial"/>
                <w:smallCaps/>
                <w:sz w:val="20"/>
                <w:szCs w:val="20"/>
              </w:rPr>
            </w:pPr>
            <w:r w:rsidRPr="00A052A8">
              <w:rPr>
                <w:rFonts w:ascii="Arial" w:hAnsi="Arial" w:cs="Arial"/>
                <w:b/>
                <w:bCs/>
                <w:smallCaps/>
                <w:color w:val="000000"/>
                <w:sz w:val="20"/>
                <w:szCs w:val="20"/>
              </w:rPr>
              <w:t xml:space="preserve">Risco </w:t>
            </w:r>
            <w:r w:rsidR="00A22CF6" w:rsidRPr="00A052A8">
              <w:rPr>
                <w:rFonts w:ascii="Arial" w:hAnsi="Arial" w:cs="Arial"/>
                <w:b/>
                <w:bCs/>
                <w:smallCaps/>
                <w:color w:val="000000"/>
                <w:sz w:val="20"/>
                <w:szCs w:val="20"/>
              </w:rPr>
              <w:t xml:space="preserve">Regulatório / </w:t>
            </w:r>
            <w:r w:rsidRPr="00A052A8">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A052A8" w:rsidRDefault="00A22CF6" w:rsidP="001E0609">
            <w:pPr>
              <w:jc w:val="both"/>
              <w:rPr>
                <w:rFonts w:ascii="Arial" w:hAnsi="Arial" w:cs="Arial"/>
                <w:sz w:val="20"/>
                <w:szCs w:val="20"/>
              </w:rPr>
            </w:pPr>
            <w:r w:rsidRPr="00A052A8">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A052A8">
              <w:rPr>
                <w:rFonts w:ascii="Arial" w:hAnsi="Arial" w:cs="Arial"/>
                <w:sz w:val="20"/>
                <w:szCs w:val="20"/>
              </w:rPr>
              <w:t>iv</w:t>
            </w:r>
            <w:proofErr w:type="spellEnd"/>
            <w:r w:rsidRPr="00A052A8">
              <w:rPr>
                <w:rFonts w:ascii="Arial" w:hAnsi="Arial" w:cs="Arial"/>
                <w:sz w:val="20"/>
                <w:szCs w:val="20"/>
              </w:rPr>
              <w:t>) incidência diferenciada de tributos, (v) entre outros.</w:t>
            </w:r>
          </w:p>
        </w:tc>
      </w:tr>
      <w:tr w:rsidR="0012126D" w:rsidRPr="00A052A8" w14:paraId="255862B4" w14:textId="77777777" w:rsidTr="001E0609">
        <w:tc>
          <w:tcPr>
            <w:tcW w:w="1382" w:type="pct"/>
            <w:tcBorders>
              <w:top w:val="single" w:sz="4" w:space="0" w:color="auto"/>
              <w:bottom w:val="single" w:sz="4" w:space="0" w:color="auto"/>
            </w:tcBorders>
            <w:vAlign w:val="center"/>
          </w:tcPr>
          <w:p w14:paraId="388668FA"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A052A8" w:rsidRDefault="0012126D" w:rsidP="001E0609">
            <w:pPr>
              <w:jc w:val="both"/>
              <w:rPr>
                <w:rFonts w:ascii="Arial" w:hAnsi="Arial" w:cs="Arial"/>
                <w:sz w:val="20"/>
                <w:szCs w:val="20"/>
              </w:rPr>
            </w:pPr>
          </w:p>
        </w:tc>
      </w:tr>
      <w:tr w:rsidR="0012126D" w:rsidRPr="00A052A8" w14:paraId="04759F4C" w14:textId="77777777" w:rsidTr="001E0609">
        <w:tc>
          <w:tcPr>
            <w:tcW w:w="1382" w:type="pct"/>
            <w:tcBorders>
              <w:top w:val="single" w:sz="4" w:space="0" w:color="auto"/>
              <w:bottom w:val="single" w:sz="4" w:space="0" w:color="auto"/>
            </w:tcBorders>
            <w:vAlign w:val="center"/>
          </w:tcPr>
          <w:p w14:paraId="4ACF5062"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A052A8" w:rsidRDefault="00A22CF6" w:rsidP="001E0609">
            <w:pPr>
              <w:jc w:val="both"/>
              <w:rPr>
                <w:rFonts w:ascii="Arial" w:hAnsi="Arial" w:cs="Arial"/>
                <w:sz w:val="20"/>
                <w:szCs w:val="20"/>
              </w:rPr>
            </w:pPr>
            <w:r w:rsidRPr="00A052A8">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A052A8" w14:paraId="4AEAC9A5" w14:textId="77777777" w:rsidTr="001E0609">
        <w:tc>
          <w:tcPr>
            <w:tcW w:w="1382" w:type="pct"/>
            <w:tcBorders>
              <w:top w:val="single" w:sz="4" w:space="0" w:color="auto"/>
              <w:bottom w:val="single" w:sz="4" w:space="0" w:color="auto"/>
            </w:tcBorders>
            <w:vAlign w:val="center"/>
          </w:tcPr>
          <w:p w14:paraId="2F6CD7B0"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A052A8" w:rsidRDefault="0012126D" w:rsidP="001E0609">
            <w:pPr>
              <w:jc w:val="both"/>
              <w:rPr>
                <w:rFonts w:ascii="Arial" w:hAnsi="Arial" w:cs="Arial"/>
                <w:sz w:val="20"/>
                <w:szCs w:val="20"/>
              </w:rPr>
            </w:pPr>
          </w:p>
        </w:tc>
      </w:tr>
      <w:tr w:rsidR="0012126D" w:rsidRPr="00A052A8" w14:paraId="67BC1041" w14:textId="77777777" w:rsidTr="001E0609">
        <w:tc>
          <w:tcPr>
            <w:tcW w:w="1382" w:type="pct"/>
            <w:tcBorders>
              <w:top w:val="single" w:sz="4" w:space="0" w:color="auto"/>
              <w:bottom w:val="single" w:sz="4" w:space="0" w:color="auto"/>
            </w:tcBorders>
            <w:vAlign w:val="center"/>
          </w:tcPr>
          <w:p w14:paraId="2C46A79E"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A052A8" w:rsidRDefault="00A22CF6" w:rsidP="001E0609">
            <w:pPr>
              <w:jc w:val="both"/>
              <w:rPr>
                <w:rFonts w:ascii="Arial" w:hAnsi="Arial" w:cs="Arial"/>
                <w:sz w:val="20"/>
                <w:szCs w:val="20"/>
              </w:rPr>
            </w:pPr>
            <w:r w:rsidRPr="00A052A8">
              <w:rPr>
                <w:rFonts w:ascii="Arial" w:hAnsi="Arial" w:cs="Arial"/>
                <w:sz w:val="20"/>
                <w:szCs w:val="20"/>
              </w:rPr>
              <w:t xml:space="preserve">Nos termos do Código Civil e conforme regulamentado pela Resolução CVM 175/22, </w:t>
            </w:r>
            <w:r w:rsidR="00241761" w:rsidRPr="00A052A8">
              <w:rPr>
                <w:rFonts w:ascii="Arial" w:hAnsi="Arial" w:cs="Arial"/>
                <w:sz w:val="20"/>
                <w:szCs w:val="20"/>
              </w:rPr>
              <w:t xml:space="preserve">caso o Fundo conte com mais de uma Classe, </w:t>
            </w:r>
            <w:r w:rsidRPr="00A052A8">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A052A8" w14:paraId="51F205A3" w14:textId="77777777" w:rsidTr="001E0609">
        <w:tc>
          <w:tcPr>
            <w:tcW w:w="1382" w:type="pct"/>
            <w:tcBorders>
              <w:top w:val="single" w:sz="4" w:space="0" w:color="auto"/>
              <w:bottom w:val="single" w:sz="4" w:space="0" w:color="auto"/>
            </w:tcBorders>
            <w:vAlign w:val="center"/>
          </w:tcPr>
          <w:p w14:paraId="34C87FA8"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A052A8" w:rsidRDefault="0012126D" w:rsidP="001E0609">
            <w:pPr>
              <w:jc w:val="both"/>
              <w:rPr>
                <w:rFonts w:ascii="Arial" w:hAnsi="Arial" w:cs="Arial"/>
                <w:sz w:val="20"/>
                <w:szCs w:val="20"/>
              </w:rPr>
            </w:pPr>
          </w:p>
        </w:tc>
      </w:tr>
      <w:tr w:rsidR="0012126D" w:rsidRPr="00A052A8" w14:paraId="04BB562E" w14:textId="77777777" w:rsidTr="001E0609">
        <w:tc>
          <w:tcPr>
            <w:tcW w:w="1382" w:type="pct"/>
            <w:tcBorders>
              <w:top w:val="single" w:sz="4" w:space="0" w:color="auto"/>
              <w:bottom w:val="single" w:sz="4" w:space="0" w:color="auto"/>
            </w:tcBorders>
            <w:vAlign w:val="center"/>
          </w:tcPr>
          <w:p w14:paraId="4CCF125C"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A052A8" w:rsidRDefault="00A22CF6" w:rsidP="001E0609">
            <w:pPr>
              <w:jc w:val="both"/>
              <w:rPr>
                <w:rFonts w:ascii="Arial" w:hAnsi="Arial" w:cs="Arial"/>
                <w:sz w:val="20"/>
                <w:szCs w:val="20"/>
              </w:rPr>
            </w:pPr>
            <w:r w:rsidRPr="00A052A8">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A052A8" w14:paraId="77E7A513" w14:textId="77777777" w:rsidTr="001E0609">
        <w:tc>
          <w:tcPr>
            <w:tcW w:w="1382" w:type="pct"/>
            <w:tcBorders>
              <w:top w:val="single" w:sz="4" w:space="0" w:color="auto"/>
              <w:bottom w:val="single" w:sz="4" w:space="0" w:color="auto"/>
            </w:tcBorders>
            <w:vAlign w:val="center"/>
          </w:tcPr>
          <w:p w14:paraId="21E5D477" w14:textId="77777777" w:rsidR="0012126D" w:rsidRPr="00A052A8"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A052A8" w:rsidRDefault="0012126D" w:rsidP="001E0609">
            <w:pPr>
              <w:jc w:val="both"/>
              <w:rPr>
                <w:rFonts w:ascii="Arial" w:hAnsi="Arial" w:cs="Arial"/>
                <w:sz w:val="20"/>
                <w:szCs w:val="20"/>
              </w:rPr>
            </w:pPr>
          </w:p>
        </w:tc>
      </w:tr>
      <w:tr w:rsidR="0012126D" w:rsidRPr="00A052A8" w14:paraId="4BE15C77" w14:textId="77777777" w:rsidTr="001E0609">
        <w:tc>
          <w:tcPr>
            <w:tcW w:w="1382" w:type="pct"/>
            <w:tcBorders>
              <w:top w:val="single" w:sz="4" w:space="0" w:color="auto"/>
              <w:bottom w:val="single" w:sz="4" w:space="0" w:color="auto"/>
            </w:tcBorders>
            <w:vAlign w:val="center"/>
          </w:tcPr>
          <w:p w14:paraId="0CB4B5E1" w14:textId="77777777" w:rsidR="0012126D" w:rsidRPr="00A052A8" w:rsidRDefault="0012126D" w:rsidP="0019676A">
            <w:pPr>
              <w:pStyle w:val="PargrafodaLista"/>
              <w:numPr>
                <w:ilvl w:val="0"/>
                <w:numId w:val="4"/>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A052A8" w:rsidRDefault="00A22CF6" w:rsidP="001E0609">
            <w:pPr>
              <w:jc w:val="both"/>
              <w:rPr>
                <w:rFonts w:ascii="Arial" w:hAnsi="Arial" w:cs="Arial"/>
                <w:sz w:val="20"/>
                <w:szCs w:val="20"/>
              </w:rPr>
            </w:pPr>
            <w:r w:rsidRPr="00A052A8">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A052A8" w14:paraId="72446F98" w14:textId="77777777" w:rsidTr="00270A73">
        <w:tc>
          <w:tcPr>
            <w:tcW w:w="5000" w:type="pct"/>
            <w:gridSpan w:val="2"/>
            <w:tcBorders>
              <w:bottom w:val="single" w:sz="2" w:space="0" w:color="auto"/>
            </w:tcBorders>
            <w:shd w:val="clear" w:color="auto" w:fill="C00000"/>
          </w:tcPr>
          <w:p w14:paraId="475DBDBA"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A052A8">
              <w:rPr>
                <w:rFonts w:ascii="Arial" w:hAnsi="Arial" w:cs="Arial"/>
                <w:b/>
                <w:bCs/>
                <w:color w:val="FFFFFF" w:themeColor="background1"/>
                <w:sz w:val="20"/>
                <w:szCs w:val="20"/>
              </w:rPr>
              <w:t xml:space="preserve">DESPESAS E ENCARGOS </w:t>
            </w:r>
          </w:p>
        </w:tc>
      </w:tr>
      <w:tr w:rsidR="0012126D" w:rsidRPr="00A052A8" w14:paraId="4B6D1314" w14:textId="77777777" w:rsidTr="001E0609">
        <w:tc>
          <w:tcPr>
            <w:tcW w:w="1393" w:type="pct"/>
            <w:tcBorders>
              <w:top w:val="single" w:sz="2" w:space="0" w:color="auto"/>
              <w:bottom w:val="single" w:sz="2" w:space="0" w:color="auto"/>
            </w:tcBorders>
            <w:vAlign w:val="center"/>
          </w:tcPr>
          <w:p w14:paraId="467A110E" w14:textId="77777777" w:rsidR="0012126D" w:rsidRPr="00A052A8"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A052A8" w:rsidRDefault="0012126D" w:rsidP="001E0609">
            <w:pPr>
              <w:jc w:val="both"/>
              <w:rPr>
                <w:rFonts w:ascii="Arial" w:hAnsi="Arial" w:cs="Arial"/>
                <w:sz w:val="20"/>
                <w:szCs w:val="20"/>
              </w:rPr>
            </w:pPr>
          </w:p>
        </w:tc>
      </w:tr>
      <w:tr w:rsidR="0012126D" w:rsidRPr="00A052A8"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A052A8"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A052A8" w:rsidRDefault="0012126D" w:rsidP="001E0609">
            <w:pPr>
              <w:jc w:val="both"/>
              <w:rPr>
                <w:rFonts w:ascii="Arial" w:hAnsi="Arial" w:cs="Arial"/>
                <w:sz w:val="20"/>
                <w:szCs w:val="20"/>
              </w:rPr>
            </w:pPr>
          </w:p>
        </w:tc>
      </w:tr>
      <w:tr w:rsidR="0012126D" w:rsidRPr="00A052A8"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A052A8"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o registro de documentos, impressão, expedição e publicação de relatórios e informações periódicas previstas na legislação em vigor.</w:t>
            </w:r>
          </w:p>
        </w:tc>
      </w:tr>
      <w:tr w:rsidR="0012126D" w:rsidRPr="00A052A8"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correspondência de interesse do Fundo e/ou da, Classe e/ou Subclasse (se houver), inclusive comunicações aos Cotistas.</w:t>
            </w:r>
          </w:p>
        </w:tc>
      </w:tr>
      <w:tr w:rsidR="0012126D" w:rsidRPr="00A052A8"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do Auditor Independente.</w:t>
            </w:r>
          </w:p>
        </w:tc>
      </w:tr>
      <w:tr w:rsidR="0012126D" w:rsidRPr="00A052A8"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Emolumentos e comissões pagas por operações da carteira de ativos.</w:t>
            </w:r>
          </w:p>
        </w:tc>
      </w:tr>
      <w:tr w:rsidR="0012126D" w:rsidRPr="00A052A8"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a manutenção de ativos cuja propriedade decorra de execução de garantia ou de acordo com devedor.</w:t>
            </w:r>
          </w:p>
        </w:tc>
      </w:tr>
      <w:tr w:rsidR="0012126D" w:rsidRPr="00A052A8"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A052A8" w14:paraId="26BB5A6C" w14:textId="77777777" w:rsidTr="001E0609">
        <w:tc>
          <w:tcPr>
            <w:tcW w:w="5000" w:type="pct"/>
            <w:gridSpan w:val="2"/>
            <w:tcBorders>
              <w:top w:val="single" w:sz="2" w:space="0" w:color="auto"/>
              <w:bottom w:val="single" w:sz="2" w:space="0" w:color="auto"/>
            </w:tcBorders>
          </w:tcPr>
          <w:p w14:paraId="57F32ABC" w14:textId="1052B0A3"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A052A8">
              <w:rPr>
                <w:rFonts w:ascii="Arial" w:hAnsi="Arial" w:cs="Arial"/>
                <w:sz w:val="20"/>
                <w:szCs w:val="20"/>
              </w:rPr>
              <w:t xml:space="preserve"> culpa ou</w:t>
            </w:r>
            <w:r w:rsidRPr="00A052A8">
              <w:rPr>
                <w:rFonts w:ascii="Arial" w:hAnsi="Arial" w:cs="Arial"/>
                <w:sz w:val="20"/>
                <w:szCs w:val="20"/>
              </w:rPr>
              <w:t xml:space="preserve"> dolo dos prestadores dos serviços no exercício de suas respectivas funções.</w:t>
            </w:r>
          </w:p>
        </w:tc>
      </w:tr>
      <w:tr w:rsidR="0012126D" w:rsidRPr="00A052A8" w14:paraId="1F5BF4AE" w14:textId="77777777" w:rsidTr="001E0609">
        <w:tc>
          <w:tcPr>
            <w:tcW w:w="5000" w:type="pct"/>
            <w:gridSpan w:val="2"/>
            <w:tcBorders>
              <w:top w:val="single" w:sz="2" w:space="0" w:color="auto"/>
              <w:bottom w:val="single" w:sz="2" w:space="0" w:color="auto"/>
            </w:tcBorders>
          </w:tcPr>
          <w:p w14:paraId="7C8898D4"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Gastos relativos à convocação, instalação, realização e formalização de assembleia geral ou especial </w:t>
            </w:r>
            <w:proofErr w:type="gramStart"/>
            <w:r w:rsidRPr="00A052A8">
              <w:rPr>
                <w:rFonts w:ascii="Arial" w:hAnsi="Arial" w:cs="Arial"/>
                <w:sz w:val="20"/>
                <w:szCs w:val="20"/>
              </w:rPr>
              <w:t>de Cotistas</w:t>
            </w:r>
            <w:proofErr w:type="gramEnd"/>
            <w:r w:rsidRPr="00A052A8">
              <w:rPr>
                <w:rFonts w:ascii="Arial" w:hAnsi="Arial" w:cs="Arial"/>
                <w:sz w:val="20"/>
                <w:szCs w:val="20"/>
              </w:rPr>
              <w:t>.</w:t>
            </w:r>
          </w:p>
        </w:tc>
      </w:tr>
      <w:tr w:rsidR="0012126D" w:rsidRPr="00A052A8" w14:paraId="48706E2D" w14:textId="77777777" w:rsidTr="001E0609">
        <w:tc>
          <w:tcPr>
            <w:tcW w:w="5000" w:type="pct"/>
            <w:gridSpan w:val="2"/>
            <w:tcBorders>
              <w:top w:val="single" w:sz="2" w:space="0" w:color="auto"/>
              <w:bottom w:val="single" w:sz="2" w:space="0" w:color="auto"/>
            </w:tcBorders>
          </w:tcPr>
          <w:p w14:paraId="25C66DD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fechamento de câmbio, vinculadas às operações da carteira de ativos.</w:t>
            </w:r>
          </w:p>
        </w:tc>
      </w:tr>
      <w:tr w:rsidR="0012126D" w:rsidRPr="00A052A8"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com liquidação, registro e custódia de operações com ativos da carteira.</w:t>
            </w:r>
          </w:p>
        </w:tc>
      </w:tr>
      <w:tr w:rsidR="0012126D" w:rsidRPr="00A052A8"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relacionadas ao exercício de direito de voto decorrente de ativos da carteira.</w:t>
            </w:r>
          </w:p>
        </w:tc>
      </w:tr>
      <w:tr w:rsidR="0012126D" w:rsidRPr="00A052A8"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A052A8"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Honorários e despesas relacionados à atividade de formador de mercado.</w:t>
            </w:r>
          </w:p>
        </w:tc>
      </w:tr>
      <w:tr w:rsidR="004350DC" w:rsidRPr="00A052A8"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A052A8" w:rsidRDefault="004350DC"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A052A8"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Gastos da distribuição primária de Cotas e despesas inerentes à admissão das Cotas à negociação em mercado organizado.</w:t>
            </w:r>
          </w:p>
        </w:tc>
      </w:tr>
      <w:tr w:rsidR="0012126D" w:rsidRPr="00A052A8"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w:t>
            </w:r>
            <w:r w:rsidR="008844A3" w:rsidRPr="00A052A8">
              <w:rPr>
                <w:rFonts w:ascii="Arial" w:hAnsi="Arial" w:cs="Arial"/>
                <w:sz w:val="20"/>
                <w:szCs w:val="20"/>
              </w:rPr>
              <w:t>Global</w:t>
            </w:r>
            <w:r w:rsidRPr="00A052A8">
              <w:rPr>
                <w:rFonts w:ascii="Arial" w:hAnsi="Arial" w:cs="Arial"/>
                <w:sz w:val="20"/>
                <w:szCs w:val="20"/>
              </w:rPr>
              <w:t>, incluindo parcelas destinadas ao pagamento de prestadores de serviços contratados.</w:t>
            </w:r>
          </w:p>
        </w:tc>
      </w:tr>
      <w:tr w:rsidR="0012126D" w:rsidRPr="00A052A8"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Taxa de Performance. </w:t>
            </w:r>
          </w:p>
        </w:tc>
      </w:tr>
      <w:tr w:rsidR="0012126D" w:rsidRPr="00A052A8" w14:paraId="42FBB338" w14:textId="77777777" w:rsidTr="001E0609">
        <w:tc>
          <w:tcPr>
            <w:tcW w:w="5000" w:type="pct"/>
            <w:gridSpan w:val="2"/>
            <w:tcBorders>
              <w:top w:val="single" w:sz="2" w:space="0" w:color="auto"/>
              <w:bottom w:val="single" w:sz="2" w:space="0" w:color="auto"/>
            </w:tcBorders>
            <w:vAlign w:val="center"/>
          </w:tcPr>
          <w:p w14:paraId="0C08A702" w14:textId="59685954"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 xml:space="preserve">Montantes devidos a classes investidoras na hipótese de acordo de remuneração com base na (e limitados à Taxa </w:t>
            </w:r>
            <w:r w:rsidR="008844A3" w:rsidRPr="00A052A8">
              <w:rPr>
                <w:rFonts w:ascii="Arial" w:hAnsi="Arial" w:cs="Arial"/>
                <w:sz w:val="20"/>
                <w:szCs w:val="20"/>
              </w:rPr>
              <w:t>Global</w:t>
            </w:r>
            <w:r w:rsidRPr="00A052A8">
              <w:rPr>
                <w:rFonts w:ascii="Arial" w:hAnsi="Arial" w:cs="Arial"/>
                <w:sz w:val="20"/>
                <w:szCs w:val="20"/>
              </w:rPr>
              <w:t xml:space="preserve"> e/ou Taxa de Performance, observado o disposto na regulamentação vigente.</w:t>
            </w:r>
          </w:p>
        </w:tc>
      </w:tr>
      <w:tr w:rsidR="0012126D" w:rsidRPr="00A052A8"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Taxa Máxima de Custódia.</w:t>
            </w:r>
          </w:p>
        </w:tc>
      </w:tr>
      <w:tr w:rsidR="0012126D" w:rsidRPr="00A052A8"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Despesas decorrentes de empréstimos contraídos em nome da Classe.</w:t>
            </w:r>
          </w:p>
        </w:tc>
      </w:tr>
      <w:tr w:rsidR="0012126D" w:rsidRPr="00A052A8"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A052A8" w:rsidRDefault="0012126D" w:rsidP="0019676A">
            <w:pPr>
              <w:pStyle w:val="PargrafodaLista"/>
              <w:numPr>
                <w:ilvl w:val="0"/>
                <w:numId w:val="1"/>
              </w:numPr>
              <w:spacing w:before="60" w:after="60"/>
              <w:ind w:left="0" w:firstLine="0"/>
              <w:jc w:val="both"/>
              <w:rPr>
                <w:rFonts w:ascii="Arial" w:hAnsi="Arial" w:cs="Arial"/>
                <w:sz w:val="20"/>
                <w:szCs w:val="20"/>
              </w:rPr>
            </w:pPr>
            <w:r w:rsidRPr="00A052A8">
              <w:rPr>
                <w:rFonts w:ascii="Arial" w:hAnsi="Arial" w:cs="Arial"/>
                <w:sz w:val="20"/>
                <w:szCs w:val="20"/>
              </w:rPr>
              <w:t>Contratação de agência de classificação de risco de crédito.</w:t>
            </w:r>
          </w:p>
        </w:tc>
      </w:tr>
      <w:bookmarkEnd w:id="2"/>
    </w:tbl>
    <w:p w14:paraId="23C243F0"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339FEAD1" w14:textId="77777777" w:rsidTr="00270A73">
        <w:tc>
          <w:tcPr>
            <w:tcW w:w="5000" w:type="pct"/>
            <w:gridSpan w:val="2"/>
            <w:shd w:val="clear" w:color="auto" w:fill="C00000"/>
          </w:tcPr>
          <w:p w14:paraId="6EB512D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A052A8">
              <w:rPr>
                <w:rFonts w:ascii="Arial" w:hAnsi="Arial" w:cs="Arial"/>
                <w:b/>
                <w:bCs/>
                <w:color w:val="FFFFFF" w:themeColor="background1"/>
                <w:sz w:val="20"/>
                <w:szCs w:val="20"/>
              </w:rPr>
              <w:t>ASSEMBLEIAS DE COTISTAS</w:t>
            </w:r>
          </w:p>
        </w:tc>
      </w:tr>
      <w:tr w:rsidR="0012126D" w:rsidRPr="00A052A8" w14:paraId="3367B23A" w14:textId="77777777" w:rsidTr="001E0609">
        <w:tc>
          <w:tcPr>
            <w:tcW w:w="5000" w:type="pct"/>
            <w:gridSpan w:val="2"/>
            <w:tcBorders>
              <w:bottom w:val="single" w:sz="4" w:space="0" w:color="auto"/>
            </w:tcBorders>
          </w:tcPr>
          <w:p w14:paraId="19001664" w14:textId="77777777" w:rsidR="0012126D" w:rsidRPr="00A052A8" w:rsidRDefault="0012126D" w:rsidP="001E0609">
            <w:pPr>
              <w:jc w:val="center"/>
              <w:rPr>
                <w:rFonts w:ascii="Arial" w:hAnsi="Arial" w:cs="Arial"/>
                <w:b/>
                <w:bCs/>
                <w:color w:val="ED7D31" w:themeColor="accent2"/>
                <w:sz w:val="20"/>
                <w:szCs w:val="20"/>
              </w:rPr>
            </w:pPr>
          </w:p>
        </w:tc>
      </w:tr>
      <w:tr w:rsidR="0012126D" w:rsidRPr="00A052A8"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A052A8" w:rsidRDefault="0012126D" w:rsidP="001E0609">
            <w:pPr>
              <w:jc w:val="both"/>
              <w:rPr>
                <w:rFonts w:ascii="Arial" w:hAnsi="Arial" w:cs="Arial"/>
                <w:sz w:val="20"/>
                <w:szCs w:val="20"/>
              </w:rPr>
            </w:pPr>
          </w:p>
          <w:p w14:paraId="46B8B8A6" w14:textId="77777777" w:rsidR="0012126D" w:rsidRPr="00A052A8" w:rsidRDefault="0012126D" w:rsidP="001E0609">
            <w:pPr>
              <w:jc w:val="both"/>
              <w:rPr>
                <w:rFonts w:ascii="Arial" w:hAnsi="Arial" w:cs="Arial"/>
                <w:b/>
                <w:bCs/>
                <w:sz w:val="20"/>
                <w:szCs w:val="20"/>
              </w:rPr>
            </w:pPr>
            <w:r w:rsidRPr="00A052A8">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A052A8"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A052A8"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A052A8" w:rsidRDefault="0012126D" w:rsidP="001E0609">
            <w:pPr>
              <w:jc w:val="both"/>
              <w:rPr>
                <w:rFonts w:ascii="Arial" w:hAnsi="Arial" w:cs="Arial"/>
                <w:sz w:val="20"/>
                <w:szCs w:val="20"/>
              </w:rPr>
            </w:pPr>
          </w:p>
        </w:tc>
      </w:tr>
      <w:tr w:rsidR="0012126D" w:rsidRPr="00A052A8"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A052A8" w:rsidRDefault="0012126D" w:rsidP="001E0609">
            <w:pPr>
              <w:jc w:val="both"/>
              <w:rPr>
                <w:rFonts w:ascii="Arial" w:hAnsi="Arial" w:cs="Arial"/>
                <w:sz w:val="20"/>
                <w:szCs w:val="20"/>
              </w:rPr>
            </w:pPr>
          </w:p>
          <w:p w14:paraId="7FB074DB"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A052A8"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A052A8" w:rsidRDefault="0012126D" w:rsidP="001E0609">
            <w:pPr>
              <w:jc w:val="center"/>
              <w:rPr>
                <w:rFonts w:ascii="Arial" w:hAnsi="Arial" w:cs="Arial"/>
                <w:b/>
                <w:bCs/>
                <w:smallCaps/>
                <w:sz w:val="20"/>
                <w:szCs w:val="20"/>
              </w:rPr>
            </w:pPr>
          </w:p>
        </w:tc>
      </w:tr>
      <w:tr w:rsidR="0012126D" w:rsidRPr="00A052A8" w14:paraId="404928FF" w14:textId="77777777" w:rsidTr="001E0609">
        <w:tc>
          <w:tcPr>
            <w:tcW w:w="1381" w:type="pct"/>
            <w:tcBorders>
              <w:bottom w:val="single" w:sz="4" w:space="0" w:color="auto"/>
            </w:tcBorders>
            <w:vAlign w:val="center"/>
          </w:tcPr>
          <w:p w14:paraId="355A1E5E"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A052A8" w:rsidRDefault="0012126D" w:rsidP="001E0609">
            <w:pPr>
              <w:jc w:val="both"/>
              <w:rPr>
                <w:rFonts w:ascii="Arial" w:hAnsi="Arial" w:cs="Arial"/>
                <w:sz w:val="20"/>
                <w:szCs w:val="20"/>
              </w:rPr>
            </w:pPr>
            <w:r w:rsidRPr="00A052A8">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A052A8" w14:paraId="482609D3" w14:textId="77777777" w:rsidTr="001E0609">
        <w:tc>
          <w:tcPr>
            <w:tcW w:w="1381" w:type="pct"/>
            <w:tcBorders>
              <w:top w:val="single" w:sz="4" w:space="0" w:color="auto"/>
              <w:bottom w:val="single" w:sz="4" w:space="0" w:color="auto"/>
            </w:tcBorders>
            <w:vAlign w:val="center"/>
          </w:tcPr>
          <w:p w14:paraId="51B6A404"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A052A8" w:rsidRDefault="0012126D" w:rsidP="001E0609">
            <w:pPr>
              <w:jc w:val="both"/>
              <w:rPr>
                <w:rFonts w:ascii="Arial" w:hAnsi="Arial" w:cs="Arial"/>
                <w:sz w:val="20"/>
                <w:szCs w:val="20"/>
              </w:rPr>
            </w:pPr>
          </w:p>
        </w:tc>
      </w:tr>
      <w:tr w:rsidR="0012126D" w:rsidRPr="00A052A8" w14:paraId="45D0F59E" w14:textId="77777777" w:rsidTr="001E0609">
        <w:tc>
          <w:tcPr>
            <w:tcW w:w="1381" w:type="pct"/>
            <w:tcBorders>
              <w:top w:val="single" w:sz="4" w:space="0" w:color="auto"/>
              <w:bottom w:val="single" w:sz="4" w:space="0" w:color="auto"/>
            </w:tcBorders>
            <w:vAlign w:val="center"/>
          </w:tcPr>
          <w:p w14:paraId="7653C535"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A052A8" w14:paraId="5620264B" w14:textId="77777777" w:rsidTr="001E0609">
        <w:tc>
          <w:tcPr>
            <w:tcW w:w="1381" w:type="pct"/>
            <w:tcBorders>
              <w:top w:val="single" w:sz="4" w:space="0" w:color="auto"/>
              <w:bottom w:val="single" w:sz="4" w:space="0" w:color="auto"/>
            </w:tcBorders>
            <w:vAlign w:val="center"/>
          </w:tcPr>
          <w:p w14:paraId="7C6B83D0"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A052A8" w:rsidRDefault="0012126D" w:rsidP="001E0609">
            <w:pPr>
              <w:jc w:val="both"/>
              <w:rPr>
                <w:rFonts w:ascii="Arial" w:hAnsi="Arial" w:cs="Arial"/>
                <w:sz w:val="20"/>
                <w:szCs w:val="20"/>
              </w:rPr>
            </w:pPr>
          </w:p>
        </w:tc>
      </w:tr>
      <w:tr w:rsidR="0012126D" w:rsidRPr="00A052A8" w14:paraId="1D1695EE" w14:textId="77777777" w:rsidTr="001E0609">
        <w:tc>
          <w:tcPr>
            <w:tcW w:w="1381" w:type="pct"/>
            <w:tcBorders>
              <w:top w:val="single" w:sz="4" w:space="0" w:color="auto"/>
              <w:bottom w:val="single" w:sz="4" w:space="0" w:color="auto"/>
            </w:tcBorders>
            <w:vAlign w:val="center"/>
          </w:tcPr>
          <w:p w14:paraId="2A69F0B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z w:val="20"/>
                <w:szCs w:val="20"/>
              </w:rPr>
            </w:pPr>
            <w:r w:rsidRPr="00A052A8">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A052A8" w:rsidRDefault="0012126D" w:rsidP="001E0609">
            <w:pPr>
              <w:jc w:val="both"/>
              <w:rPr>
                <w:rFonts w:ascii="Arial" w:hAnsi="Arial" w:cs="Arial"/>
                <w:sz w:val="20"/>
                <w:szCs w:val="20"/>
              </w:rPr>
            </w:pPr>
          </w:p>
          <w:p w14:paraId="3D8E7476"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matérias de competência de Assembleia Especial de Cotistas estarão indicadas no Anexo de cada Classe.</w:t>
            </w:r>
          </w:p>
        </w:tc>
      </w:tr>
      <w:tr w:rsidR="0012126D" w:rsidRPr="00A052A8" w14:paraId="091BC57F" w14:textId="77777777" w:rsidTr="001E0609">
        <w:tc>
          <w:tcPr>
            <w:tcW w:w="1381" w:type="pct"/>
            <w:tcBorders>
              <w:top w:val="single" w:sz="4" w:space="0" w:color="auto"/>
              <w:bottom w:val="single" w:sz="4" w:space="0" w:color="auto"/>
            </w:tcBorders>
            <w:vAlign w:val="center"/>
          </w:tcPr>
          <w:p w14:paraId="068294BF" w14:textId="77777777" w:rsidR="0012126D" w:rsidRPr="00A052A8"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A052A8" w:rsidRDefault="0012126D" w:rsidP="001E0609">
            <w:pPr>
              <w:jc w:val="both"/>
              <w:rPr>
                <w:rFonts w:ascii="Arial" w:hAnsi="Arial" w:cs="Arial"/>
                <w:sz w:val="20"/>
                <w:szCs w:val="20"/>
              </w:rPr>
            </w:pPr>
          </w:p>
        </w:tc>
      </w:tr>
      <w:tr w:rsidR="0012126D" w:rsidRPr="00A052A8"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A052A8" w:rsidRDefault="0012126D" w:rsidP="001E0609">
            <w:pPr>
              <w:jc w:val="both"/>
              <w:rPr>
                <w:rFonts w:ascii="Arial" w:hAnsi="Arial" w:cs="Arial"/>
                <w:sz w:val="20"/>
                <w:szCs w:val="20"/>
              </w:rPr>
            </w:pPr>
          </w:p>
          <w:p w14:paraId="70FADAA1" w14:textId="77777777" w:rsidR="0012126D" w:rsidRPr="00A052A8" w:rsidRDefault="0012126D" w:rsidP="001E0609">
            <w:pPr>
              <w:jc w:val="both"/>
              <w:rPr>
                <w:rFonts w:ascii="Arial" w:hAnsi="Arial" w:cs="Arial"/>
                <w:sz w:val="20"/>
                <w:szCs w:val="20"/>
              </w:rPr>
            </w:pPr>
            <w:r w:rsidRPr="00A052A8">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A052A8"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A052A8" w14:paraId="52CBC1F3" w14:textId="77777777" w:rsidTr="00270A73">
        <w:tc>
          <w:tcPr>
            <w:tcW w:w="5000" w:type="pct"/>
            <w:gridSpan w:val="2"/>
            <w:shd w:val="clear" w:color="auto" w:fill="C00000"/>
          </w:tcPr>
          <w:p w14:paraId="32611E14"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DISPOSIÇÕES GERAIS</w:t>
            </w:r>
          </w:p>
        </w:tc>
      </w:tr>
      <w:tr w:rsidR="0012126D" w:rsidRPr="00A052A8" w14:paraId="6609F6E8" w14:textId="77777777" w:rsidTr="001E0609">
        <w:tc>
          <w:tcPr>
            <w:tcW w:w="1382" w:type="pct"/>
            <w:tcBorders>
              <w:bottom w:val="single" w:sz="4" w:space="0" w:color="auto"/>
            </w:tcBorders>
            <w:vAlign w:val="center"/>
          </w:tcPr>
          <w:p w14:paraId="6DDC7B90" w14:textId="77777777" w:rsidR="0012126D" w:rsidRPr="00A052A8"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A052A8" w:rsidRDefault="0012126D" w:rsidP="001E0609">
            <w:pPr>
              <w:rPr>
                <w:rFonts w:ascii="Arial" w:hAnsi="Arial" w:cs="Arial"/>
                <w:sz w:val="20"/>
                <w:szCs w:val="20"/>
              </w:rPr>
            </w:pPr>
          </w:p>
        </w:tc>
      </w:tr>
      <w:tr w:rsidR="0012126D" w:rsidRPr="00A052A8" w14:paraId="626677F4" w14:textId="77777777" w:rsidTr="001E0609">
        <w:tc>
          <w:tcPr>
            <w:tcW w:w="1382" w:type="pct"/>
            <w:tcBorders>
              <w:top w:val="single" w:sz="4" w:space="0" w:color="auto"/>
              <w:bottom w:val="single" w:sz="4" w:space="0" w:color="auto"/>
            </w:tcBorders>
            <w:vAlign w:val="center"/>
          </w:tcPr>
          <w:p w14:paraId="275208A3"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A052A8" w:rsidRDefault="00274484" w:rsidP="001E0609">
            <w:pPr>
              <w:jc w:val="both"/>
              <w:rPr>
                <w:rFonts w:ascii="Arial" w:hAnsi="Arial" w:cs="Arial"/>
                <w:sz w:val="20"/>
                <w:szCs w:val="20"/>
              </w:rPr>
            </w:pPr>
            <w:r w:rsidRPr="00A052A8">
              <w:rPr>
                <w:rFonts w:ascii="Arial" w:hAnsi="Arial" w:cs="Arial"/>
                <w:sz w:val="20"/>
                <w:szCs w:val="20"/>
              </w:rPr>
              <w:t xml:space="preserve">Os Prestadores de Serviços Essenciais poderão, de comum acordo e a critério exclusivo </w:t>
            </w:r>
            <w:proofErr w:type="gramStart"/>
            <w:r w:rsidRPr="00A052A8">
              <w:rPr>
                <w:rFonts w:ascii="Arial" w:hAnsi="Arial" w:cs="Arial"/>
                <w:sz w:val="20"/>
                <w:szCs w:val="20"/>
              </w:rPr>
              <w:t>destes, criar</w:t>
            </w:r>
            <w:proofErr w:type="gramEnd"/>
            <w:r w:rsidRPr="00A052A8">
              <w:rPr>
                <w:rFonts w:ascii="Arial" w:hAnsi="Arial" w:cs="Arial"/>
                <w:sz w:val="20"/>
                <w:szCs w:val="20"/>
              </w:rPr>
              <w:t xml:space="preserve"> novas Subclasses no Fundo, contanto que não restrinjam os direitos atribuídos às Subclasses existentes, conforme aplicável.</w:t>
            </w:r>
          </w:p>
        </w:tc>
      </w:tr>
      <w:tr w:rsidR="0012126D" w:rsidRPr="00A052A8"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A052A8"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A052A8" w:rsidRDefault="0012126D" w:rsidP="001E0609">
            <w:pPr>
              <w:jc w:val="both"/>
              <w:rPr>
                <w:rFonts w:ascii="Arial" w:hAnsi="Arial" w:cs="Arial"/>
                <w:sz w:val="20"/>
                <w:szCs w:val="20"/>
              </w:rPr>
            </w:pPr>
          </w:p>
        </w:tc>
      </w:tr>
      <w:tr w:rsidR="0012126D" w:rsidRPr="00710C0B" w14:paraId="0009B67B" w14:textId="77777777" w:rsidTr="001E0609">
        <w:tc>
          <w:tcPr>
            <w:tcW w:w="1382" w:type="pct"/>
            <w:tcBorders>
              <w:top w:val="single" w:sz="4" w:space="0" w:color="auto"/>
              <w:bottom w:val="single" w:sz="4" w:space="0" w:color="auto"/>
            </w:tcBorders>
            <w:vAlign w:val="center"/>
          </w:tcPr>
          <w:p w14:paraId="499E2ABC" w14:textId="77777777" w:rsidR="0012126D" w:rsidRPr="00A052A8"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A052A8">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Central de Atendimento:</w:t>
            </w:r>
          </w:p>
          <w:p w14:paraId="366EA4CA"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4004 3535 (Capitais e regiões metropolitanas), </w:t>
            </w:r>
          </w:p>
          <w:p w14:paraId="4DB4B804"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702 3535 (demais localidades), </w:t>
            </w:r>
          </w:p>
          <w:p w14:paraId="29045B1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723 5007 (pessoas com deficiência auditiva ou de fala). </w:t>
            </w:r>
          </w:p>
          <w:p w14:paraId="2727D2A2"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De segunda a sexta-feira, das 6h às 22h, sábados das 8h às 19h, e domingo, as 9h às 16h. </w:t>
            </w:r>
          </w:p>
          <w:p w14:paraId="3DC850B1"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SAC:</w:t>
            </w:r>
          </w:p>
          <w:p w14:paraId="48CC66D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762 7777 (Capitais e regiões metropolitanas), </w:t>
            </w:r>
          </w:p>
          <w:p w14:paraId="649276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0800 771 0401 (pessoas com deficiência auditiva ou de fala). </w:t>
            </w:r>
          </w:p>
          <w:p w14:paraId="61E3E2B2" w14:textId="0A8B4932"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+55 11 3012 3336 (</w:t>
            </w:r>
            <w:r w:rsidR="00C92C40" w:rsidRPr="00A052A8">
              <w:rPr>
                <w:rFonts w:ascii="Arial" w:hAnsi="Arial" w:cs="Arial"/>
                <w:sz w:val="20"/>
                <w:szCs w:val="20"/>
              </w:rPr>
              <w:t>n</w:t>
            </w:r>
            <w:r w:rsidRPr="00A052A8">
              <w:rPr>
                <w:rFonts w:ascii="Arial" w:hAnsi="Arial" w:cs="Arial"/>
                <w:sz w:val="20"/>
                <w:szCs w:val="20"/>
              </w:rPr>
              <w:t xml:space="preserve">o exterior). </w:t>
            </w:r>
          </w:p>
          <w:p w14:paraId="7E7CB328"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Todos os dias, 24h por dia. </w:t>
            </w:r>
          </w:p>
          <w:p w14:paraId="10F206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b/>
                <w:bCs/>
                <w:sz w:val="20"/>
                <w:szCs w:val="20"/>
              </w:rPr>
              <w:t>Ouvidoria:</w:t>
            </w:r>
          </w:p>
          <w:p w14:paraId="2FE9CE03"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Se não ficar satisfeito com a solução apresentada: 0800 726 0322; ou pelo WhatsApp: +55 11 3012 0322. </w:t>
            </w:r>
          </w:p>
          <w:p w14:paraId="3791087B"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Para pessoas com deficiência auditiva ou de fala: 0800 771 0301. </w:t>
            </w:r>
          </w:p>
          <w:p w14:paraId="51FF23C9"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 xml:space="preserve">No exterior, ligue a cobrar para: +55 11 3012 0322. </w:t>
            </w:r>
          </w:p>
          <w:p w14:paraId="440CAC56" w14:textId="77777777" w:rsidR="00037AEC" w:rsidRPr="00A052A8" w:rsidRDefault="00037AEC" w:rsidP="00037AEC">
            <w:pPr>
              <w:pStyle w:val="NormalWeb"/>
              <w:spacing w:before="0" w:beforeAutospacing="0" w:after="0" w:afterAutospacing="0"/>
              <w:rPr>
                <w:rFonts w:ascii="Arial" w:hAnsi="Arial" w:cs="Arial"/>
                <w:sz w:val="20"/>
                <w:szCs w:val="20"/>
              </w:rPr>
            </w:pPr>
            <w:r w:rsidRPr="00A052A8">
              <w:rPr>
                <w:rFonts w:ascii="Arial" w:hAnsi="Arial" w:cs="Arial"/>
                <w:sz w:val="20"/>
                <w:szCs w:val="20"/>
              </w:rPr>
              <w:t>De segunda a sexta-feira, das 8h às 22h, e aos sábados, das 9h às 14h, exceto feriados.</w:t>
            </w:r>
          </w:p>
          <w:p w14:paraId="76FDC208" w14:textId="6F055486" w:rsidR="0012126D" w:rsidRPr="00A052A8" w:rsidRDefault="00B052DC" w:rsidP="00037AEC">
            <w:pPr>
              <w:jc w:val="both"/>
              <w:rPr>
                <w:rFonts w:ascii="Arial" w:hAnsi="Arial" w:cs="Arial"/>
                <w:sz w:val="20"/>
                <w:szCs w:val="20"/>
                <w:lang w:val="en-US"/>
              </w:rPr>
            </w:pPr>
            <w:r w:rsidRPr="00A052A8">
              <w:rPr>
                <w:rFonts w:ascii="Arial" w:hAnsi="Arial" w:cs="Arial"/>
                <w:sz w:val="20"/>
                <w:szCs w:val="20"/>
                <w:lang w:val="en-US"/>
              </w:rPr>
              <w:t>Website</w:t>
            </w:r>
            <w:r w:rsidR="00037AEC" w:rsidRPr="00A052A8">
              <w:rPr>
                <w:rFonts w:ascii="Arial" w:hAnsi="Arial" w:cs="Arial"/>
                <w:sz w:val="20"/>
                <w:szCs w:val="20"/>
                <w:lang w:val="en-US"/>
              </w:rPr>
              <w:t xml:space="preserve">: </w:t>
            </w:r>
            <w:r w:rsidR="003C7B17">
              <w:fldChar w:fldCharType="begin"/>
            </w:r>
            <w:r w:rsidR="003C7B17" w:rsidRPr="00710C0B">
              <w:rPr>
                <w:lang w:val="en-US"/>
              </w:rPr>
              <w:instrText>HYPERLINK "http://WWW.SANTANDERDTVM.COM.BR"</w:instrText>
            </w:r>
            <w:r w:rsidR="003C7B17">
              <w:fldChar w:fldCharType="separate"/>
            </w:r>
            <w:r w:rsidR="003C7B17" w:rsidRPr="00E90EA0">
              <w:rPr>
                <w:rStyle w:val="Hyperlink"/>
                <w:rFonts w:ascii="Arial" w:hAnsi="Arial" w:cs="Arial"/>
                <w:sz w:val="20"/>
                <w:szCs w:val="20"/>
                <w:lang w:val="en-US"/>
              </w:rPr>
              <w:t>www.santanderdtvm.com.br</w:t>
            </w:r>
            <w:r w:rsidR="003C7B17">
              <w:fldChar w:fldCharType="end"/>
            </w:r>
          </w:p>
        </w:tc>
      </w:tr>
    </w:tbl>
    <w:p w14:paraId="0FAA2CAE" w14:textId="77777777" w:rsidR="0012126D" w:rsidRPr="00A052A8"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A052A8" w14:paraId="7FF2B425" w14:textId="77777777" w:rsidTr="00270A73">
        <w:tc>
          <w:tcPr>
            <w:tcW w:w="5000" w:type="pct"/>
            <w:gridSpan w:val="2"/>
            <w:shd w:val="clear" w:color="auto" w:fill="C00000"/>
          </w:tcPr>
          <w:p w14:paraId="0E80D832" w14:textId="77777777" w:rsidR="0012126D" w:rsidRPr="00A052A8"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A052A8">
              <w:rPr>
                <w:rFonts w:ascii="Arial" w:hAnsi="Arial" w:cs="Arial"/>
                <w:b/>
                <w:bCs/>
                <w:color w:val="FFFFFF" w:themeColor="background1"/>
                <w:sz w:val="20"/>
                <w:szCs w:val="20"/>
              </w:rPr>
              <w:t>SOLUÇÃO DE CONTROVÉRSIAS</w:t>
            </w:r>
          </w:p>
        </w:tc>
      </w:tr>
      <w:tr w:rsidR="0012126D" w:rsidRPr="00A052A8" w14:paraId="5B32A403" w14:textId="77777777" w:rsidTr="001E0609">
        <w:tc>
          <w:tcPr>
            <w:tcW w:w="1381" w:type="pct"/>
            <w:tcBorders>
              <w:bottom w:val="single" w:sz="4" w:space="0" w:color="auto"/>
            </w:tcBorders>
            <w:vAlign w:val="center"/>
          </w:tcPr>
          <w:p w14:paraId="1CF5F01D" w14:textId="77777777" w:rsidR="0012126D" w:rsidRPr="00A052A8"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A052A8"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A052A8" w:rsidRDefault="0012126D" w:rsidP="0019676A">
            <w:pPr>
              <w:pStyle w:val="PargrafodaLista"/>
              <w:numPr>
                <w:ilvl w:val="1"/>
                <w:numId w:val="2"/>
              </w:numPr>
              <w:ind w:left="0" w:firstLine="0"/>
              <w:jc w:val="both"/>
              <w:rPr>
                <w:rFonts w:ascii="Arial" w:hAnsi="Arial" w:cs="Arial"/>
                <w:sz w:val="20"/>
                <w:szCs w:val="20"/>
              </w:rPr>
            </w:pPr>
            <w:r w:rsidRPr="00A052A8">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2B94D19C" w14:textId="4391F252" w:rsidR="00150128" w:rsidRPr="00A052A8" w:rsidRDefault="00993170" w:rsidP="00B43596">
            <w:pPr>
              <w:spacing w:line="320" w:lineRule="exact"/>
              <w:jc w:val="center"/>
              <w:rPr>
                <w:rFonts w:ascii="Arial" w:hAnsi="Arial" w:cs="Arial"/>
                <w:b/>
                <w:sz w:val="20"/>
                <w:szCs w:val="20"/>
              </w:rPr>
            </w:pPr>
            <w:r w:rsidRPr="00A052A8">
              <w:rPr>
                <w:rFonts w:ascii="Arial" w:hAnsi="Arial" w:cs="Arial"/>
                <w:b/>
                <w:sz w:val="20"/>
                <w:szCs w:val="20"/>
              </w:rPr>
              <w:t xml:space="preserve">ANEXO </w:t>
            </w:r>
            <w:r w:rsidR="00F668D6" w:rsidRPr="00A052A8">
              <w:rPr>
                <w:rFonts w:ascii="Arial" w:hAnsi="Arial" w:cs="Arial"/>
                <w:b/>
                <w:sz w:val="20"/>
                <w:szCs w:val="20"/>
              </w:rPr>
              <w:t xml:space="preserve">DA </w:t>
            </w:r>
            <w:r w:rsidR="00150128" w:rsidRPr="00A052A8">
              <w:rPr>
                <w:rFonts w:ascii="Arial" w:hAnsi="Arial" w:cs="Arial"/>
                <w:b/>
                <w:sz w:val="20"/>
                <w:szCs w:val="20"/>
              </w:rPr>
              <w:t>CLASSE ÚNICA</w:t>
            </w:r>
            <w:r w:rsidR="00B43596" w:rsidRPr="00A052A8">
              <w:rPr>
                <w:rFonts w:ascii="Arial" w:hAnsi="Arial" w:cs="Arial"/>
                <w:b/>
                <w:sz w:val="20"/>
                <w:szCs w:val="20"/>
              </w:rPr>
              <w:t xml:space="preserve"> DO SANTANDER PB </w:t>
            </w:r>
            <w:r w:rsidR="00DB48B2">
              <w:rPr>
                <w:rFonts w:ascii="Arial" w:hAnsi="Arial" w:cs="Arial"/>
                <w:b/>
                <w:sz w:val="20"/>
                <w:szCs w:val="20"/>
              </w:rPr>
              <w:t xml:space="preserve">GUAIRACA </w:t>
            </w:r>
            <w:r w:rsidR="00B43596" w:rsidRPr="00A052A8">
              <w:rPr>
                <w:rFonts w:ascii="Arial" w:hAnsi="Arial" w:cs="Arial"/>
                <w:b/>
                <w:sz w:val="20"/>
                <w:szCs w:val="20"/>
              </w:rPr>
              <w:t>MULTIMERCADO</w:t>
            </w:r>
            <w:r w:rsidR="00B43596" w:rsidRPr="00A052A8" w:rsidDel="000C3945">
              <w:rPr>
                <w:rFonts w:ascii="Arial" w:hAnsi="Arial" w:cs="Arial"/>
                <w:b/>
                <w:sz w:val="20"/>
                <w:szCs w:val="20"/>
              </w:rPr>
              <w:t xml:space="preserve"> </w:t>
            </w:r>
            <w:r w:rsidR="00B43596" w:rsidRPr="00A052A8">
              <w:rPr>
                <w:rFonts w:ascii="Arial" w:hAnsi="Arial" w:cs="Arial"/>
                <w:b/>
                <w:sz w:val="20"/>
                <w:szCs w:val="20"/>
              </w:rPr>
              <w:t xml:space="preserve">CRÉDITO PRIVADO - FUNDO DE INVESTIMENTO FINANCEIRO </w:t>
            </w:r>
          </w:p>
          <w:p w14:paraId="19EDD146" w14:textId="4E5CCCBF" w:rsidR="00DC16EF" w:rsidRPr="00A052A8" w:rsidRDefault="00DC16EF" w:rsidP="00150128">
            <w:pPr>
              <w:spacing w:line="320" w:lineRule="exact"/>
              <w:jc w:val="center"/>
              <w:rPr>
                <w:rFonts w:ascii="Arial" w:hAnsi="Arial" w:cs="Arial"/>
                <w:b/>
                <w:sz w:val="20"/>
                <w:szCs w:val="20"/>
              </w:rPr>
            </w:pPr>
          </w:p>
          <w:p w14:paraId="230B8C41" w14:textId="5109FF8A" w:rsidR="003F5DC5" w:rsidRPr="00A052A8" w:rsidRDefault="003F5DC5" w:rsidP="00890BCA">
            <w:pPr>
              <w:spacing w:line="320" w:lineRule="exact"/>
              <w:jc w:val="center"/>
              <w:rPr>
                <w:rFonts w:ascii="Arial" w:hAnsi="Arial" w:cs="Arial"/>
                <w:sz w:val="20"/>
                <w:szCs w:val="20"/>
              </w:rPr>
            </w:pPr>
            <w:r w:rsidRPr="00A052A8">
              <w:rPr>
                <w:rFonts w:ascii="Arial" w:hAnsi="Arial" w:cs="Arial"/>
                <w:sz w:val="20"/>
                <w:szCs w:val="20"/>
              </w:rPr>
              <w:t>CNPJ</w:t>
            </w:r>
            <w:r w:rsidR="00240324" w:rsidRPr="00A052A8">
              <w:rPr>
                <w:rFonts w:ascii="Arial" w:hAnsi="Arial" w:cs="Arial"/>
                <w:sz w:val="20"/>
                <w:szCs w:val="20"/>
              </w:rPr>
              <w:t>:</w:t>
            </w:r>
            <w:r w:rsidRPr="00A052A8">
              <w:rPr>
                <w:rFonts w:ascii="Arial" w:hAnsi="Arial" w:cs="Arial"/>
                <w:sz w:val="20"/>
                <w:szCs w:val="20"/>
              </w:rPr>
              <w:t xml:space="preserve"> </w:t>
            </w:r>
            <w:r w:rsidR="00DB48B2" w:rsidRPr="00DB48B2">
              <w:rPr>
                <w:rFonts w:ascii="Arial" w:hAnsi="Arial" w:cs="Arial"/>
                <w:sz w:val="20"/>
                <w:szCs w:val="20"/>
              </w:rPr>
              <w:t>13.052.730/0001-88</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0669543D"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3E7A7F">
        <w:rPr>
          <w:rFonts w:ascii="Arial" w:hAnsi="Arial" w:cs="Arial"/>
          <w:sz w:val="20"/>
          <w:szCs w:val="20"/>
        </w:rPr>
        <w:t>26/12/2025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19676A">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3CED28A3" w:rsidR="00F87860" w:rsidRPr="00A052A8" w:rsidRDefault="0016759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1BF764C4" w:rsidR="009823CF" w:rsidRPr="00A052A8" w:rsidRDefault="00C7151C" w:rsidP="007847E3">
            <w:pPr>
              <w:jc w:val="both"/>
              <w:rPr>
                <w:rFonts w:ascii="Arial" w:hAnsi="Arial" w:cs="Arial"/>
                <w:b/>
                <w:bCs/>
                <w:smallCaps/>
                <w:color w:val="000000"/>
                <w:sz w:val="20"/>
                <w:szCs w:val="20"/>
              </w:rPr>
            </w:pPr>
            <w:bookmarkStart w:id="4" w:name="_Hlk148445454"/>
            <w:r w:rsidRPr="00A052A8">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A052A8">
              <w:rPr>
                <w:rFonts w:ascii="Arial" w:hAnsi="Arial" w:cs="Arial"/>
                <w:sz w:val="20"/>
                <w:szCs w:val="20"/>
              </w:rPr>
              <w:t xml:space="preserve">estando vedado o recebimento de aplicações por classes de fundos de investimento que não sejam exclusivas, nos termos da regulamentação em vigor, </w:t>
            </w:r>
            <w:r w:rsidRPr="00A052A8">
              <w:rPr>
                <w:rFonts w:ascii="Arial" w:hAnsi="Arial" w:cs="Arial"/>
                <w:sz w:val="20"/>
                <w:szCs w:val="20"/>
              </w:rPr>
              <w:t>que conhecem, entendem e aceitam os riscos descritos neste Anexo, aos quais os investimentos da Classe estão expostos em razão dos mercados de atuação da Classe.</w:t>
            </w:r>
            <w:bookmarkEnd w:id="4"/>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D76D26E" w:rsidR="00F87860" w:rsidRPr="00A052A8" w:rsidRDefault="00605AAE" w:rsidP="004C2A0B">
            <w:pPr>
              <w:jc w:val="both"/>
              <w:rPr>
                <w:rFonts w:ascii="Arial" w:hAnsi="Arial" w:cs="Arial"/>
                <w:sz w:val="20"/>
                <w:szCs w:val="20"/>
              </w:rPr>
            </w:pPr>
            <w:r w:rsidRPr="00A052A8">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A052A8" w:rsidRDefault="00F87860" w:rsidP="004C2A0B">
            <w:pPr>
              <w:jc w:val="both"/>
              <w:rPr>
                <w:rFonts w:ascii="Arial" w:hAnsi="Arial" w:cs="Arial"/>
                <w:sz w:val="20"/>
                <w:szCs w:val="20"/>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Aberto</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A052A8"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A052A8" w:rsidRDefault="00F87860" w:rsidP="004C2A0B">
            <w:pPr>
              <w:jc w:val="both"/>
              <w:rPr>
                <w:rFonts w:ascii="Arial" w:hAnsi="Arial" w:cs="Arial"/>
                <w:sz w:val="20"/>
                <w:szCs w:val="20"/>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A052A8" w:rsidRDefault="00F87860"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A052A8" w:rsidRDefault="00F87860" w:rsidP="004C2A0B">
            <w:pPr>
              <w:jc w:val="both"/>
              <w:rPr>
                <w:rFonts w:ascii="Arial" w:hAnsi="Arial" w:cs="Arial"/>
                <w:b/>
                <w:bCs/>
                <w:smallCaps/>
                <w:color w:val="000000"/>
                <w:sz w:val="20"/>
                <w:szCs w:val="20"/>
              </w:rPr>
            </w:pPr>
            <w:r w:rsidRPr="00A052A8">
              <w:rPr>
                <w:rFonts w:ascii="Arial" w:hAnsi="Arial" w:cs="Arial"/>
                <w:sz w:val="20"/>
                <w:szCs w:val="20"/>
              </w:rPr>
              <w:t xml:space="preserve">Indeterminado </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A052A8"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A052A8" w:rsidRDefault="00F87860" w:rsidP="004C2A0B">
            <w:pPr>
              <w:jc w:val="both"/>
              <w:rPr>
                <w:rFonts w:ascii="Arial" w:hAnsi="Arial" w:cs="Arial"/>
                <w:sz w:val="20"/>
                <w:szCs w:val="20"/>
              </w:rPr>
            </w:pPr>
          </w:p>
        </w:tc>
      </w:tr>
      <w:tr w:rsidR="00967B25" w:rsidRPr="00BE0B51" w14:paraId="71845FA8" w14:textId="77777777" w:rsidTr="007847E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50"/>
        </w:trPr>
        <w:tc>
          <w:tcPr>
            <w:tcW w:w="1382" w:type="pct"/>
            <w:tcBorders>
              <w:top w:val="single" w:sz="4" w:space="0" w:color="auto"/>
              <w:left w:val="nil"/>
              <w:bottom w:val="single" w:sz="4" w:space="0" w:color="auto"/>
              <w:right w:val="nil"/>
            </w:tcBorders>
            <w:vAlign w:val="center"/>
          </w:tcPr>
          <w:p w14:paraId="437FDC9F" w14:textId="6AC555FF" w:rsidR="00967B25" w:rsidRPr="00A052A8" w:rsidRDefault="00967B25"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A052A8" w:rsidRDefault="00967B25" w:rsidP="00967B25">
            <w:pPr>
              <w:jc w:val="both"/>
              <w:rPr>
                <w:rFonts w:ascii="Arial" w:hAnsi="Arial" w:cs="Arial"/>
                <w:sz w:val="20"/>
                <w:szCs w:val="20"/>
              </w:rPr>
            </w:pPr>
            <w:r w:rsidRPr="00A052A8">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28"/>
        <w:gridCol w:w="265"/>
        <w:gridCol w:w="281"/>
        <w:gridCol w:w="320"/>
        <w:gridCol w:w="803"/>
        <w:gridCol w:w="530"/>
        <w:gridCol w:w="902"/>
        <w:gridCol w:w="243"/>
        <w:gridCol w:w="1461"/>
        <w:gridCol w:w="716"/>
        <w:gridCol w:w="6"/>
        <w:gridCol w:w="872"/>
        <w:gridCol w:w="920"/>
        <w:gridCol w:w="34"/>
        <w:gridCol w:w="107"/>
      </w:tblGrid>
      <w:tr w:rsidR="00EB16E9" w:rsidRPr="00BE0B51" w14:paraId="1E301673" w14:textId="77777777" w:rsidTr="008776BC">
        <w:trPr>
          <w:gridAfter w:val="1"/>
          <w:wAfter w:w="54" w:type="pct"/>
          <w:jc w:val="center"/>
        </w:trPr>
        <w:tc>
          <w:tcPr>
            <w:tcW w:w="4946" w:type="pct"/>
            <w:gridSpan w:val="14"/>
            <w:shd w:val="clear" w:color="auto" w:fill="C00000"/>
          </w:tcPr>
          <w:p w14:paraId="34B4FBE4" w14:textId="77777777" w:rsidR="00EB16E9" w:rsidRPr="00BE0B51" w:rsidRDefault="00EB16E9" w:rsidP="0019676A">
            <w:pPr>
              <w:pStyle w:val="PargrafodaLista"/>
              <w:numPr>
                <w:ilvl w:val="0"/>
                <w:numId w:val="3"/>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D74230" w:rsidRPr="00BE0B51" w14:paraId="06880FF8" w14:textId="77777777" w:rsidTr="008776BC">
        <w:trPr>
          <w:gridAfter w:val="1"/>
          <w:wAfter w:w="54" w:type="pct"/>
          <w:jc w:val="center"/>
        </w:trPr>
        <w:tc>
          <w:tcPr>
            <w:tcW w:w="2072" w:type="pct"/>
            <w:gridSpan w:val="5"/>
            <w:tcBorders>
              <w:top w:val="single" w:sz="4" w:space="0" w:color="auto"/>
              <w:bottom w:val="single" w:sz="4" w:space="0" w:color="auto"/>
            </w:tcBorders>
            <w:vAlign w:val="center"/>
          </w:tcPr>
          <w:p w14:paraId="6DEF045C" w14:textId="77777777" w:rsidR="00D74230" w:rsidRPr="00BE0B51" w:rsidRDefault="00D74230" w:rsidP="00D74230">
            <w:pPr>
              <w:jc w:val="center"/>
              <w:rPr>
                <w:rFonts w:ascii="Arial" w:hAnsi="Arial" w:cs="Arial"/>
                <w:b/>
                <w:bCs/>
                <w:smallCaps/>
                <w:sz w:val="20"/>
                <w:szCs w:val="20"/>
              </w:rPr>
            </w:pPr>
          </w:p>
        </w:tc>
        <w:tc>
          <w:tcPr>
            <w:tcW w:w="2874" w:type="pct"/>
            <w:gridSpan w:val="9"/>
            <w:tcBorders>
              <w:top w:val="single" w:sz="4" w:space="0" w:color="auto"/>
              <w:bottom w:val="single" w:sz="4" w:space="0" w:color="auto"/>
            </w:tcBorders>
            <w:vAlign w:val="center"/>
          </w:tcPr>
          <w:p w14:paraId="05873BD4" w14:textId="77777777" w:rsidR="00D74230" w:rsidRPr="00BE0B51" w:rsidRDefault="00D74230" w:rsidP="00D74230">
            <w:pPr>
              <w:jc w:val="both"/>
              <w:rPr>
                <w:rFonts w:ascii="Arial" w:hAnsi="Arial" w:cs="Arial"/>
                <w:sz w:val="20"/>
                <w:szCs w:val="20"/>
                <w:highlight w:val="yellow"/>
              </w:rPr>
            </w:pPr>
          </w:p>
        </w:tc>
      </w:tr>
      <w:bookmarkEnd w:id="5"/>
      <w:tr w:rsidR="0019676A" w:rsidRPr="00967DAC" w14:paraId="6E800AFB"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24EA5F8D" w14:textId="77777777" w:rsidR="0019676A" w:rsidRPr="00967DAC" w:rsidRDefault="0019676A" w:rsidP="0019676A">
            <w:pPr>
              <w:pStyle w:val="PargrafodaLista"/>
              <w:numPr>
                <w:ilvl w:val="1"/>
                <w:numId w:val="3"/>
              </w:numPr>
              <w:ind w:left="0" w:firstLine="0"/>
              <w:jc w:val="center"/>
              <w:rPr>
                <w:rFonts w:ascii="Arial" w:hAnsi="Arial" w:cs="Arial"/>
                <w:smallCaps/>
                <w:sz w:val="20"/>
                <w:szCs w:val="20"/>
              </w:rPr>
            </w:pPr>
            <w:r w:rsidRPr="00967DAC">
              <w:rPr>
                <w:rFonts w:ascii="Arial" w:hAnsi="Arial" w:cs="Arial"/>
                <w:b/>
                <w:bCs/>
                <w:smallCaps/>
                <w:sz w:val="20"/>
                <w:szCs w:val="20"/>
              </w:rPr>
              <w:t>Objetivo</w:t>
            </w:r>
          </w:p>
        </w:tc>
        <w:tc>
          <w:tcPr>
            <w:tcW w:w="3567" w:type="pct"/>
            <w:gridSpan w:val="11"/>
            <w:tcBorders>
              <w:top w:val="single" w:sz="4" w:space="0" w:color="auto"/>
              <w:left w:val="nil"/>
              <w:bottom w:val="single" w:sz="4" w:space="0" w:color="auto"/>
              <w:right w:val="nil"/>
            </w:tcBorders>
            <w:hideMark/>
          </w:tcPr>
          <w:p w14:paraId="4E606FAD"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Investir em ativos financeiros e/ou modalidades operacionais que envolvam diversos fatores de risco, sem o compromisso de concentração em qualquer fator em especial. </w:t>
            </w:r>
          </w:p>
          <w:p w14:paraId="64A91650" w14:textId="77777777" w:rsidR="0019676A" w:rsidRPr="00967DAC" w:rsidRDefault="0019676A" w:rsidP="00CE6D63">
            <w:pPr>
              <w:jc w:val="both"/>
              <w:rPr>
                <w:rFonts w:ascii="Arial" w:hAnsi="Arial" w:cs="Arial"/>
                <w:sz w:val="20"/>
                <w:szCs w:val="20"/>
              </w:rPr>
            </w:pPr>
          </w:p>
          <w:p w14:paraId="45C9EC6E"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Tal objetivo de investimento não constitui garantia ou promessa de rentabilidade pelo Administrador e pelo Gestor.</w:t>
            </w:r>
          </w:p>
        </w:tc>
      </w:tr>
      <w:tr w:rsidR="0019676A" w:rsidRPr="00967DAC" w14:paraId="286F1A0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413222EA" w14:textId="77777777" w:rsidR="0019676A" w:rsidRPr="00967DAC" w:rsidRDefault="0019676A" w:rsidP="00CE6D63">
            <w:pPr>
              <w:jc w:val="center"/>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B723BDB" w14:textId="77777777" w:rsidR="0019676A" w:rsidRPr="00967DAC" w:rsidRDefault="0019676A" w:rsidP="00CE6D63">
            <w:pPr>
              <w:jc w:val="both"/>
              <w:rPr>
                <w:rFonts w:ascii="Arial" w:hAnsi="Arial" w:cs="Arial"/>
                <w:sz w:val="20"/>
                <w:szCs w:val="20"/>
              </w:rPr>
            </w:pPr>
          </w:p>
        </w:tc>
      </w:tr>
      <w:tr w:rsidR="0019676A" w:rsidRPr="00967DAC" w14:paraId="668CDE94" w14:textId="77777777" w:rsidTr="008776BC">
        <w:trPr>
          <w:gridAfter w:val="2"/>
          <w:wAfter w:w="71" w:type="pct"/>
          <w:trHeight w:val="70"/>
          <w:jc w:val="center"/>
        </w:trPr>
        <w:tc>
          <w:tcPr>
            <w:tcW w:w="1362" w:type="pct"/>
            <w:gridSpan w:val="2"/>
            <w:vMerge w:val="restart"/>
            <w:tcBorders>
              <w:top w:val="single" w:sz="4" w:space="0" w:color="auto"/>
              <w:left w:val="nil"/>
              <w:right w:val="single" w:sz="4" w:space="0" w:color="auto"/>
            </w:tcBorders>
            <w:vAlign w:val="center"/>
          </w:tcPr>
          <w:p w14:paraId="49462D5F"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 xml:space="preserve">Composição da Carteira da Classe (“Carteira”)  </w:t>
            </w:r>
          </w:p>
        </w:tc>
        <w:tc>
          <w:tcPr>
            <w:tcW w:w="3567"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78382"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Percentual do Patrimônio Líquido</w:t>
            </w:r>
          </w:p>
        </w:tc>
      </w:tr>
      <w:tr w:rsidR="0019676A" w:rsidRPr="00967DAC" w14:paraId="27D5F1A9"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4543B120"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tcBorders>
            <w:shd w:val="clear" w:color="auto" w:fill="D9D9D9" w:themeFill="background1" w:themeFillShade="D9"/>
          </w:tcPr>
          <w:p w14:paraId="50EEFEE7" w14:textId="77777777" w:rsidR="0019676A" w:rsidRPr="00967DAC" w:rsidRDefault="0019676A" w:rsidP="00CE6D63">
            <w:pPr>
              <w:jc w:val="both"/>
              <w:rPr>
                <w:rFonts w:ascii="Arial" w:hAnsi="Arial" w:cs="Arial"/>
                <w:sz w:val="20"/>
                <w:szCs w:val="20"/>
              </w:rPr>
            </w:pPr>
          </w:p>
        </w:tc>
        <w:tc>
          <w:tcPr>
            <w:tcW w:w="441" w:type="pct"/>
            <w:tcBorders>
              <w:top w:val="single" w:sz="4" w:space="0" w:color="auto"/>
              <w:bottom w:val="single" w:sz="4" w:space="0" w:color="auto"/>
              <w:right w:val="single" w:sz="4" w:space="0" w:color="auto"/>
            </w:tcBorders>
            <w:shd w:val="clear" w:color="auto" w:fill="D9D9D9" w:themeFill="background1" w:themeFillShade="D9"/>
            <w:vAlign w:val="center"/>
          </w:tcPr>
          <w:p w14:paraId="7BB5BB6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Mínimo</w:t>
            </w:r>
          </w:p>
        </w:tc>
        <w:tc>
          <w:tcPr>
            <w:tcW w:w="46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47129"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Máximo</w:t>
            </w:r>
          </w:p>
        </w:tc>
      </w:tr>
      <w:tr w:rsidR="0019676A" w:rsidRPr="00967DAC" w14:paraId="39E7EE9C" w14:textId="77777777" w:rsidTr="008776BC">
        <w:trPr>
          <w:gridAfter w:val="2"/>
          <w:wAfter w:w="71" w:type="pct"/>
          <w:trHeight w:val="56"/>
          <w:jc w:val="center"/>
        </w:trPr>
        <w:tc>
          <w:tcPr>
            <w:tcW w:w="1362" w:type="pct"/>
            <w:gridSpan w:val="2"/>
            <w:vMerge/>
            <w:tcBorders>
              <w:left w:val="nil"/>
              <w:right w:val="single" w:sz="4" w:space="0" w:color="auto"/>
            </w:tcBorders>
            <w:vAlign w:val="center"/>
          </w:tcPr>
          <w:p w14:paraId="55A4A9F9" w14:textId="77777777" w:rsidR="0019676A" w:rsidRPr="00967DAC" w:rsidRDefault="0019676A" w:rsidP="00CE6D63">
            <w:pPr>
              <w:jc w:val="center"/>
              <w:rPr>
                <w:rFonts w:ascii="Arial" w:hAnsi="Arial" w:cs="Arial"/>
                <w:b/>
                <w:bCs/>
                <w:smallCaps/>
                <w:sz w:val="20"/>
                <w:szCs w:val="20"/>
              </w:rPr>
            </w:pPr>
          </w:p>
        </w:tc>
        <w:tc>
          <w:tcPr>
            <w:tcW w:w="2661" w:type="pct"/>
            <w:gridSpan w:val="9"/>
            <w:tcBorders>
              <w:top w:val="single" w:sz="4" w:space="0" w:color="auto"/>
              <w:left w:val="single" w:sz="4" w:space="0" w:color="auto"/>
              <w:bottom w:val="single" w:sz="4" w:space="0" w:color="auto"/>
              <w:right w:val="single" w:sz="4" w:space="0" w:color="auto"/>
            </w:tcBorders>
          </w:tcPr>
          <w:p w14:paraId="29199D8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Quaisquer ativos financeiros e/ou modalidades operacionais indicados nas tabelas abaixo.</w:t>
            </w:r>
          </w:p>
        </w:tc>
        <w:tc>
          <w:tcPr>
            <w:tcW w:w="441" w:type="pct"/>
            <w:tcBorders>
              <w:top w:val="single" w:sz="4" w:space="0" w:color="auto"/>
              <w:left w:val="single" w:sz="4" w:space="0" w:color="auto"/>
              <w:bottom w:val="single" w:sz="4" w:space="0" w:color="auto"/>
              <w:right w:val="single" w:sz="4" w:space="0" w:color="auto"/>
            </w:tcBorders>
            <w:vAlign w:val="center"/>
          </w:tcPr>
          <w:p w14:paraId="56BD4FB5"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0%</w:t>
            </w:r>
          </w:p>
        </w:tc>
        <w:tc>
          <w:tcPr>
            <w:tcW w:w="465" w:type="pct"/>
            <w:tcBorders>
              <w:top w:val="single" w:sz="4" w:space="0" w:color="auto"/>
              <w:left w:val="single" w:sz="4" w:space="0" w:color="auto"/>
              <w:bottom w:val="single" w:sz="4" w:space="0" w:color="auto"/>
              <w:right w:val="single" w:sz="4" w:space="0" w:color="auto"/>
            </w:tcBorders>
            <w:vAlign w:val="center"/>
          </w:tcPr>
          <w:p w14:paraId="37A7C2C6"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7142F1E"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tcPr>
          <w:p w14:paraId="23E3BA08" w14:textId="77777777" w:rsidR="0019676A" w:rsidRPr="00967DAC" w:rsidRDefault="0019676A" w:rsidP="00CE6D63">
            <w:pPr>
              <w:pStyle w:val="PargrafodaLista"/>
              <w:ind w:left="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vAlign w:val="center"/>
          </w:tcPr>
          <w:p w14:paraId="726490CE" w14:textId="77777777" w:rsidR="0019676A" w:rsidRPr="00967DAC" w:rsidRDefault="0019676A" w:rsidP="00CE6D63">
            <w:pPr>
              <w:rPr>
                <w:rFonts w:ascii="Arial" w:hAnsi="Arial" w:cs="Arial"/>
                <w:sz w:val="20"/>
                <w:szCs w:val="20"/>
              </w:rPr>
            </w:pPr>
          </w:p>
        </w:tc>
      </w:tr>
      <w:tr w:rsidR="0019676A" w:rsidRPr="00967DAC" w14:paraId="4EDC4726"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C60442C"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Compromisso de Tratamento Tributário de Longo Prazo</w:t>
            </w:r>
          </w:p>
        </w:tc>
        <w:tc>
          <w:tcPr>
            <w:tcW w:w="3567" w:type="pct"/>
            <w:gridSpan w:val="11"/>
            <w:tcBorders>
              <w:top w:val="single" w:sz="4" w:space="0" w:color="auto"/>
              <w:left w:val="nil"/>
              <w:bottom w:val="single" w:sz="4" w:space="0" w:color="auto"/>
              <w:right w:val="nil"/>
            </w:tcBorders>
            <w:vAlign w:val="center"/>
            <w:hideMark/>
          </w:tcPr>
          <w:p w14:paraId="1424479E"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 Não.</w:t>
            </w:r>
          </w:p>
        </w:tc>
      </w:tr>
      <w:tr w:rsidR="0019676A" w:rsidRPr="00967DAC" w14:paraId="3CE320DC" w14:textId="77777777" w:rsidTr="008776BC">
        <w:trPr>
          <w:gridAfter w:val="2"/>
          <w:wAfter w:w="71" w:type="pct"/>
          <w:trHeight w:val="60"/>
          <w:jc w:val="center"/>
        </w:trPr>
        <w:tc>
          <w:tcPr>
            <w:tcW w:w="1362" w:type="pct"/>
            <w:gridSpan w:val="2"/>
            <w:tcBorders>
              <w:top w:val="single" w:sz="4" w:space="0" w:color="auto"/>
              <w:left w:val="nil"/>
              <w:bottom w:val="single" w:sz="4" w:space="0" w:color="auto"/>
              <w:right w:val="nil"/>
            </w:tcBorders>
            <w:vAlign w:val="center"/>
          </w:tcPr>
          <w:p w14:paraId="73A252F8" w14:textId="77777777" w:rsidR="0019676A" w:rsidRPr="00967DAC" w:rsidRDefault="0019676A" w:rsidP="00CE6D63">
            <w:pPr>
              <w:pStyle w:val="PargrafodaLista"/>
              <w:ind w:left="0"/>
              <w:contextualSpacing w:val="0"/>
              <w:rPr>
                <w:rFonts w:ascii="Arial" w:hAnsi="Arial" w:cs="Arial"/>
                <w:b/>
                <w:bCs/>
                <w:smallCaps/>
                <w:sz w:val="20"/>
                <w:szCs w:val="20"/>
              </w:rPr>
            </w:pPr>
          </w:p>
        </w:tc>
        <w:tc>
          <w:tcPr>
            <w:tcW w:w="3567" w:type="pct"/>
            <w:gridSpan w:val="11"/>
            <w:tcBorders>
              <w:top w:val="single" w:sz="4" w:space="0" w:color="auto"/>
              <w:left w:val="nil"/>
              <w:bottom w:val="single" w:sz="4" w:space="0" w:color="auto"/>
              <w:right w:val="nil"/>
            </w:tcBorders>
          </w:tcPr>
          <w:p w14:paraId="3555EFF4" w14:textId="77777777" w:rsidR="0019676A" w:rsidRPr="00967DAC" w:rsidRDefault="0019676A" w:rsidP="00CE6D63">
            <w:pPr>
              <w:jc w:val="both"/>
              <w:rPr>
                <w:rFonts w:ascii="Arial" w:hAnsi="Arial" w:cs="Arial"/>
                <w:sz w:val="20"/>
                <w:szCs w:val="20"/>
              </w:rPr>
            </w:pPr>
          </w:p>
        </w:tc>
      </w:tr>
      <w:tr w:rsidR="0019676A" w:rsidRPr="00967DAC" w14:paraId="1326D9A0" w14:textId="77777777" w:rsidTr="008776BC">
        <w:trPr>
          <w:gridAfter w:val="2"/>
          <w:wAfter w:w="71" w:type="pct"/>
          <w:jc w:val="center"/>
        </w:trPr>
        <w:tc>
          <w:tcPr>
            <w:tcW w:w="1362" w:type="pct"/>
            <w:gridSpan w:val="2"/>
            <w:tcBorders>
              <w:top w:val="single" w:sz="4" w:space="0" w:color="auto"/>
              <w:left w:val="nil"/>
              <w:bottom w:val="single" w:sz="4" w:space="0" w:color="auto"/>
              <w:right w:val="nil"/>
            </w:tcBorders>
            <w:vAlign w:val="center"/>
            <w:hideMark/>
          </w:tcPr>
          <w:p w14:paraId="70705AC1"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Rentabilidade</w:t>
            </w:r>
          </w:p>
        </w:tc>
        <w:tc>
          <w:tcPr>
            <w:tcW w:w="3567" w:type="pct"/>
            <w:gridSpan w:val="11"/>
            <w:tcBorders>
              <w:top w:val="single" w:sz="4" w:space="0" w:color="auto"/>
              <w:left w:val="nil"/>
              <w:bottom w:val="single" w:sz="4" w:space="0" w:color="auto"/>
              <w:right w:val="nil"/>
            </w:tcBorders>
            <w:hideMark/>
          </w:tcPr>
          <w:p w14:paraId="21569F38" w14:textId="7991E2BF"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A rentabilidade da Classe será impactada pelos impostos, custos e despesas que incidam, respectivamente, sobre ela, bem como pela Taxa </w:t>
            </w:r>
            <w:r w:rsidR="00AA319C">
              <w:rPr>
                <w:rFonts w:ascii="Arial" w:hAnsi="Arial" w:cs="Arial"/>
                <w:sz w:val="20"/>
                <w:szCs w:val="20"/>
              </w:rPr>
              <w:t xml:space="preserve">Global Máxima </w:t>
            </w:r>
            <w:r w:rsidRPr="00967DAC">
              <w:rPr>
                <w:rFonts w:ascii="Arial" w:hAnsi="Arial" w:cs="Arial"/>
                <w:sz w:val="20"/>
                <w:szCs w:val="20"/>
              </w:rPr>
              <w:t>prevista neste Anexo.</w:t>
            </w:r>
          </w:p>
        </w:tc>
      </w:tr>
      <w:tr w:rsidR="0019676A" w:rsidRPr="00967DAC" w14:paraId="0F348E76" w14:textId="77777777" w:rsidTr="008776BC">
        <w:trPr>
          <w:gridAfter w:val="2"/>
          <w:wAfter w:w="71" w:type="pct"/>
          <w:jc w:val="center"/>
        </w:trPr>
        <w:tc>
          <w:tcPr>
            <w:tcW w:w="1666" w:type="pct"/>
            <w:gridSpan w:val="4"/>
            <w:tcBorders>
              <w:top w:val="single" w:sz="4" w:space="0" w:color="auto"/>
              <w:left w:val="nil"/>
              <w:bottom w:val="single" w:sz="4" w:space="0" w:color="auto"/>
              <w:right w:val="nil"/>
            </w:tcBorders>
            <w:vAlign w:val="center"/>
          </w:tcPr>
          <w:p w14:paraId="54777E07" w14:textId="77777777" w:rsidR="0019676A" w:rsidRPr="00967DAC" w:rsidRDefault="0019676A" w:rsidP="00CE6D63">
            <w:pPr>
              <w:pStyle w:val="PargrafodaLista"/>
              <w:ind w:left="0"/>
              <w:rPr>
                <w:rFonts w:ascii="Arial" w:hAnsi="Arial" w:cs="Arial"/>
                <w:b/>
                <w:bCs/>
                <w:smallCaps/>
                <w:sz w:val="20"/>
                <w:szCs w:val="20"/>
              </w:rPr>
            </w:pPr>
          </w:p>
        </w:tc>
        <w:tc>
          <w:tcPr>
            <w:tcW w:w="3263" w:type="pct"/>
            <w:gridSpan w:val="9"/>
            <w:tcBorders>
              <w:top w:val="single" w:sz="4" w:space="0" w:color="auto"/>
              <w:left w:val="nil"/>
              <w:bottom w:val="single" w:sz="4" w:space="0" w:color="auto"/>
              <w:right w:val="nil"/>
            </w:tcBorders>
          </w:tcPr>
          <w:p w14:paraId="072AC783" w14:textId="77777777" w:rsidR="0019676A" w:rsidRPr="00967DAC" w:rsidRDefault="0019676A" w:rsidP="00CE6D63">
            <w:pPr>
              <w:jc w:val="both"/>
              <w:rPr>
                <w:rFonts w:ascii="Arial" w:hAnsi="Arial" w:cs="Arial"/>
                <w:sz w:val="20"/>
                <w:szCs w:val="20"/>
              </w:rPr>
            </w:pPr>
          </w:p>
        </w:tc>
      </w:tr>
      <w:tr w:rsidR="0019676A" w:rsidRPr="00967DAC" w14:paraId="7237046E" w14:textId="77777777" w:rsidTr="008776BC">
        <w:trPr>
          <w:jc w:val="center"/>
        </w:trPr>
        <w:tc>
          <w:tcPr>
            <w:tcW w:w="5000" w:type="pct"/>
            <w:gridSpan w:val="15"/>
            <w:shd w:val="clear" w:color="auto" w:fill="D9D9D9" w:themeFill="background1" w:themeFillShade="D9"/>
            <w:vAlign w:val="center"/>
            <w:hideMark/>
          </w:tcPr>
          <w:p w14:paraId="275E92EB"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Limites de Concentração por Ativo (percentual do patrimônio líquido da Classe)</w:t>
            </w:r>
          </w:p>
        </w:tc>
      </w:tr>
      <w:tr w:rsidR="0019676A" w:rsidRPr="00967DAC" w14:paraId="690A4006"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6B75C2"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1</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915365"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 xml:space="preserve">Permitido / Vedado </w:t>
            </w: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38FAD8"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Conjunto</w:t>
            </w:r>
          </w:p>
          <w:p w14:paraId="28FC104E"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Máximo</w:t>
            </w:r>
          </w:p>
        </w:tc>
      </w:tr>
      <w:tr w:rsidR="0019676A" w:rsidRPr="00967DAC" w14:paraId="16EA6CA9" w14:textId="77777777" w:rsidTr="008776BC">
        <w:trPr>
          <w:trHeight w:val="36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9470F2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títulos públicos federais;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61D375D"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val="restart"/>
            <w:tcBorders>
              <w:top w:val="nil"/>
              <w:left w:val="single" w:sz="4" w:space="0" w:color="auto"/>
              <w:right w:val="single" w:sz="4" w:space="0" w:color="auto"/>
            </w:tcBorders>
            <w:vAlign w:val="center"/>
            <w:hideMark/>
          </w:tcPr>
          <w:p w14:paraId="69E1CFB6"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FA32B48" w14:textId="77777777" w:rsidTr="008776BC">
        <w:trPr>
          <w:trHeight w:val="417"/>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3A57465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ouro financeiro, desde que negociado em mercado organizado;</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13170BC"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20BEB7F0" w14:textId="77777777" w:rsidR="0019676A" w:rsidRPr="00967DAC" w:rsidRDefault="0019676A" w:rsidP="00CE6D63">
            <w:pPr>
              <w:rPr>
                <w:rFonts w:ascii="Arial" w:hAnsi="Arial" w:cs="Arial"/>
                <w:color w:val="000000"/>
                <w:sz w:val="20"/>
                <w:szCs w:val="20"/>
              </w:rPr>
            </w:pPr>
          </w:p>
        </w:tc>
      </w:tr>
      <w:tr w:rsidR="0019676A" w:rsidRPr="00967DAC" w14:paraId="340C8D2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1C052B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 xml:space="preserve">títulos de emissão ou coobrigação de instituição financeira autorizada a funcionar pelo </w:t>
            </w:r>
            <w:r w:rsidRPr="00967DAC">
              <w:rPr>
                <w:rFonts w:ascii="Arial" w:hAnsi="Arial" w:cs="Arial"/>
                <w:sz w:val="20"/>
                <w:szCs w:val="20"/>
              </w:rPr>
              <w:t>Banco Central do Brasil</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A32A72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54434721" w14:textId="77777777" w:rsidR="0019676A" w:rsidRPr="00967DAC" w:rsidRDefault="0019676A" w:rsidP="00CE6D63">
            <w:pPr>
              <w:rPr>
                <w:rFonts w:ascii="Arial" w:hAnsi="Arial" w:cs="Arial"/>
                <w:color w:val="000000"/>
                <w:sz w:val="20"/>
                <w:szCs w:val="20"/>
              </w:rPr>
            </w:pPr>
          </w:p>
        </w:tc>
      </w:tr>
      <w:tr w:rsidR="0019676A" w:rsidRPr="00967DAC" w14:paraId="7CBE372C"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090455E"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9C2216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7896395" w14:textId="77777777" w:rsidR="0019676A" w:rsidRPr="00967DAC" w:rsidRDefault="0019676A" w:rsidP="00CE6D63">
            <w:pPr>
              <w:rPr>
                <w:rFonts w:ascii="Arial" w:hAnsi="Arial" w:cs="Arial"/>
                <w:color w:val="000000"/>
                <w:sz w:val="20"/>
                <w:szCs w:val="20"/>
              </w:rPr>
            </w:pPr>
          </w:p>
        </w:tc>
      </w:tr>
      <w:tr w:rsidR="0019676A" w:rsidRPr="00967DAC" w14:paraId="0C631DBA" w14:textId="77777777" w:rsidTr="008776BC">
        <w:trPr>
          <w:trHeight w:val="31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28579057"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42492F19"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0CA0B597" w14:textId="77777777" w:rsidR="0019676A" w:rsidRPr="00967DAC" w:rsidRDefault="0019676A" w:rsidP="00CE6D63">
            <w:pPr>
              <w:rPr>
                <w:rFonts w:ascii="Arial" w:hAnsi="Arial" w:cs="Arial"/>
                <w:color w:val="000000"/>
                <w:sz w:val="20"/>
                <w:szCs w:val="20"/>
              </w:rPr>
            </w:pPr>
          </w:p>
        </w:tc>
      </w:tr>
      <w:tr w:rsidR="0019676A" w:rsidRPr="00967DAC" w14:paraId="4E4C256B" w14:textId="77777777" w:rsidTr="008776BC">
        <w:trPr>
          <w:trHeight w:val="2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178211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lastRenderedPageBreak/>
              <w:t>cotas de classes de fundos de investimento financeiro (“</w:t>
            </w:r>
            <w:r w:rsidRPr="00967DAC">
              <w:rPr>
                <w:rFonts w:ascii="Arial" w:hAnsi="Arial" w:cs="Arial"/>
                <w:color w:val="000000"/>
                <w:sz w:val="20"/>
                <w:szCs w:val="20"/>
                <w:u w:val="single"/>
              </w:rPr>
              <w:t>FIF</w:t>
            </w:r>
            <w:r w:rsidRPr="00967DAC">
              <w:rPr>
                <w:rFonts w:ascii="Arial" w:hAnsi="Arial" w:cs="Arial"/>
                <w:color w:val="000000"/>
                <w:sz w:val="20"/>
                <w:szCs w:val="20"/>
              </w:rPr>
              <w:t>”) ou de classes de fundos de investimento em cotas de FIF (“</w:t>
            </w:r>
            <w:r w:rsidRPr="00967DAC">
              <w:rPr>
                <w:rFonts w:ascii="Arial" w:hAnsi="Arial" w:cs="Arial"/>
                <w:color w:val="000000"/>
                <w:sz w:val="20"/>
                <w:szCs w:val="20"/>
                <w:u w:val="single"/>
              </w:rPr>
              <w:t>FIC-FIF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99615F"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F3924F7" w14:textId="77777777" w:rsidR="0019676A" w:rsidRPr="00967DAC" w:rsidRDefault="0019676A" w:rsidP="00CE6D63">
            <w:pPr>
              <w:rPr>
                <w:rFonts w:ascii="Arial" w:hAnsi="Arial" w:cs="Arial"/>
                <w:color w:val="000000"/>
                <w:sz w:val="20"/>
                <w:szCs w:val="20"/>
              </w:rPr>
            </w:pPr>
          </w:p>
        </w:tc>
      </w:tr>
      <w:tr w:rsidR="0019676A" w:rsidRPr="00967DAC" w14:paraId="33D8C071"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5A44664B"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índice admitidas à negociação em mercado organizado (“</w:t>
            </w:r>
            <w:r w:rsidRPr="00967DAC">
              <w:rPr>
                <w:rFonts w:ascii="Arial" w:hAnsi="Arial" w:cs="Arial"/>
                <w:color w:val="000000"/>
                <w:sz w:val="20"/>
                <w:szCs w:val="20"/>
                <w:u w:val="single"/>
              </w:rPr>
              <w:t>ETF</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D151EB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7E4839A7" w14:textId="77777777" w:rsidR="0019676A" w:rsidRPr="00967DAC" w:rsidRDefault="0019676A" w:rsidP="00CE6D63">
            <w:pPr>
              <w:rPr>
                <w:rFonts w:ascii="Arial" w:hAnsi="Arial" w:cs="Arial"/>
                <w:color w:val="000000"/>
                <w:sz w:val="20"/>
                <w:szCs w:val="20"/>
              </w:rPr>
            </w:pPr>
          </w:p>
        </w:tc>
      </w:tr>
      <w:tr w:rsidR="0019676A" w:rsidRPr="00967DAC" w14:paraId="0F8FBA45" w14:textId="77777777" w:rsidTr="008776BC">
        <w:trPr>
          <w:trHeight w:val="33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1D5B83C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depósito de ações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w:t>
            </w:r>
          </w:p>
        </w:tc>
        <w:tc>
          <w:tcPr>
            <w:tcW w:w="579" w:type="pct"/>
            <w:gridSpan w:val="2"/>
            <w:tcBorders>
              <w:top w:val="nil"/>
              <w:left w:val="single" w:sz="4" w:space="0" w:color="auto"/>
              <w:bottom w:val="single" w:sz="4" w:space="0" w:color="auto"/>
              <w:right w:val="single" w:sz="4" w:space="0" w:color="auto"/>
            </w:tcBorders>
            <w:vAlign w:val="center"/>
            <w:hideMark/>
          </w:tcPr>
          <w:p w14:paraId="5ADBED4B"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vMerge/>
            <w:tcBorders>
              <w:left w:val="single" w:sz="4" w:space="0" w:color="auto"/>
              <w:right w:val="single" w:sz="4" w:space="0" w:color="auto"/>
            </w:tcBorders>
            <w:vAlign w:val="center"/>
            <w:hideMark/>
          </w:tcPr>
          <w:p w14:paraId="422B3B53" w14:textId="77777777" w:rsidR="0019676A" w:rsidRPr="00967DAC" w:rsidRDefault="0019676A" w:rsidP="00CE6D63">
            <w:pPr>
              <w:rPr>
                <w:rFonts w:ascii="Arial" w:hAnsi="Arial" w:cs="Arial"/>
                <w:color w:val="000000"/>
                <w:sz w:val="20"/>
                <w:szCs w:val="20"/>
              </w:rPr>
            </w:pPr>
          </w:p>
        </w:tc>
      </w:tr>
      <w:tr w:rsidR="0019676A" w:rsidRPr="00967DAC" w14:paraId="329E861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6116F"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2</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C7A592"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278824" w14:textId="77777777" w:rsidR="0019676A" w:rsidRPr="00967DAC" w:rsidRDefault="0019676A" w:rsidP="00CE6D63">
            <w:pPr>
              <w:jc w:val="center"/>
              <w:rPr>
                <w:rFonts w:ascii="Arial" w:hAnsi="Arial" w:cs="Arial"/>
                <w:color w:val="000000"/>
                <w:sz w:val="20"/>
                <w:szCs w:val="20"/>
              </w:rPr>
            </w:pPr>
          </w:p>
        </w:tc>
      </w:tr>
      <w:tr w:rsidR="0019676A" w:rsidRPr="00967DAC" w14:paraId="7C94978A" w14:textId="77777777" w:rsidTr="008776BC">
        <w:trPr>
          <w:trHeight w:val="295"/>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68B4FB1"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imobiliário (“</w:t>
            </w:r>
            <w:r w:rsidRPr="00967DAC">
              <w:rPr>
                <w:rFonts w:ascii="Arial" w:hAnsi="Arial" w:cs="Arial"/>
                <w:color w:val="000000"/>
                <w:sz w:val="20"/>
                <w:szCs w:val="20"/>
                <w:u w:val="single"/>
              </w:rPr>
              <w:t>FII</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97CEE4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8CDDD61"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c>
          <w:tcPr>
            <w:tcW w:w="980" w:type="pct"/>
            <w:gridSpan w:val="5"/>
            <w:vMerge w:val="restart"/>
            <w:tcBorders>
              <w:top w:val="single" w:sz="4" w:space="0" w:color="auto"/>
              <w:left w:val="single" w:sz="4" w:space="0" w:color="auto"/>
              <w:bottom w:val="nil"/>
              <w:right w:val="single" w:sz="4" w:space="0" w:color="auto"/>
            </w:tcBorders>
            <w:vAlign w:val="center"/>
            <w:hideMark/>
          </w:tcPr>
          <w:p w14:paraId="4CB2A5EF"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306743C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B86818A"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cotas de classes de fundos de investimento em direitos creditórios (“</w:t>
            </w:r>
            <w:r w:rsidRPr="00967DAC">
              <w:rPr>
                <w:rFonts w:ascii="Arial" w:hAnsi="Arial" w:cs="Arial"/>
                <w:color w:val="000000"/>
                <w:sz w:val="20"/>
                <w:szCs w:val="20"/>
                <w:u w:val="single"/>
              </w:rPr>
              <w:t>FIDC</w:t>
            </w:r>
            <w:r w:rsidRPr="00967DAC">
              <w:rPr>
                <w:rFonts w:ascii="Arial" w:hAnsi="Arial" w:cs="Arial"/>
                <w:color w:val="000000"/>
                <w:sz w:val="20"/>
                <w:szCs w:val="20"/>
              </w:rPr>
              <w:t>”) ou cotas de classes de fundos de investimento em cotas de FIDC (“</w:t>
            </w:r>
            <w:r w:rsidRPr="00967DAC">
              <w:rPr>
                <w:rFonts w:ascii="Arial" w:hAnsi="Arial" w:cs="Arial"/>
                <w:color w:val="000000"/>
                <w:sz w:val="20"/>
                <w:szCs w:val="20"/>
                <w:u w:val="single"/>
              </w:rPr>
              <w:t>FIC-FIDC</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22248771"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E6CBAB6"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C43CEF4" w14:textId="77777777" w:rsidR="0019676A" w:rsidRPr="00967DAC" w:rsidRDefault="0019676A" w:rsidP="00CE6D63">
            <w:pPr>
              <w:rPr>
                <w:rFonts w:ascii="Arial" w:hAnsi="Arial" w:cs="Arial"/>
                <w:color w:val="000000"/>
                <w:sz w:val="20"/>
                <w:szCs w:val="20"/>
              </w:rPr>
            </w:pPr>
          </w:p>
        </w:tc>
      </w:tr>
      <w:tr w:rsidR="0019676A" w:rsidRPr="00967DAC" w14:paraId="007A7AD7"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049FFAAB" w14:textId="53FEF11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certificados de recebíveis;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08602FA4"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6D105EEC"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2816745A" w14:textId="77777777" w:rsidR="0019676A" w:rsidRPr="00967DAC" w:rsidRDefault="0019676A" w:rsidP="00CE6D63">
            <w:pPr>
              <w:rPr>
                <w:rFonts w:ascii="Arial" w:hAnsi="Arial" w:cs="Arial"/>
                <w:color w:val="000000"/>
                <w:sz w:val="20"/>
                <w:szCs w:val="20"/>
              </w:rPr>
            </w:pPr>
          </w:p>
        </w:tc>
      </w:tr>
      <w:tr w:rsidR="0019676A" w:rsidRPr="00967DAC" w14:paraId="39180A63"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75C72AEC" w14:textId="77777777" w:rsidR="0019676A" w:rsidRPr="00967DAC" w:rsidRDefault="0019676A" w:rsidP="0019676A">
            <w:pPr>
              <w:pStyle w:val="PargrafodaLista"/>
              <w:numPr>
                <w:ilvl w:val="0"/>
                <w:numId w:val="9"/>
              </w:numPr>
              <w:spacing w:before="60" w:after="60"/>
              <w:ind w:hanging="720"/>
              <w:jc w:val="both"/>
              <w:rPr>
                <w:rFonts w:ascii="Arial" w:hAnsi="Arial" w:cs="Arial"/>
                <w:color w:val="000000"/>
                <w:sz w:val="20"/>
                <w:szCs w:val="20"/>
              </w:rPr>
            </w:pPr>
            <w:r w:rsidRPr="00967DAC">
              <w:rPr>
                <w:rFonts w:ascii="Arial" w:hAnsi="Arial" w:cs="Arial"/>
                <w:color w:val="000000"/>
                <w:sz w:val="20"/>
                <w:szCs w:val="20"/>
              </w:rPr>
              <w:t>valores mobiliários representativos de dívida de emissão de companhia emissora não registrada na CVM;</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4C68F00"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vMerge/>
            <w:tcBorders>
              <w:top w:val="single" w:sz="4" w:space="0" w:color="auto"/>
              <w:left w:val="single" w:sz="4" w:space="0" w:color="auto"/>
              <w:bottom w:val="single" w:sz="4" w:space="0" w:color="auto"/>
              <w:right w:val="single" w:sz="4" w:space="0" w:color="auto"/>
            </w:tcBorders>
            <w:vAlign w:val="center"/>
            <w:hideMark/>
          </w:tcPr>
          <w:p w14:paraId="0068F4B5" w14:textId="77777777" w:rsidR="0019676A" w:rsidRPr="00967DAC" w:rsidRDefault="0019676A" w:rsidP="00CE6D63">
            <w:pPr>
              <w:rPr>
                <w:rFonts w:ascii="Arial" w:hAnsi="Arial" w:cs="Arial"/>
                <w:color w:val="000000"/>
                <w:sz w:val="20"/>
                <w:szCs w:val="20"/>
              </w:rPr>
            </w:pPr>
          </w:p>
        </w:tc>
        <w:tc>
          <w:tcPr>
            <w:tcW w:w="980" w:type="pct"/>
            <w:gridSpan w:val="5"/>
            <w:vMerge/>
            <w:tcBorders>
              <w:top w:val="single" w:sz="4" w:space="0" w:color="auto"/>
              <w:left w:val="single" w:sz="4" w:space="0" w:color="auto"/>
              <w:bottom w:val="nil"/>
              <w:right w:val="single" w:sz="4" w:space="0" w:color="auto"/>
            </w:tcBorders>
            <w:vAlign w:val="center"/>
            <w:hideMark/>
          </w:tcPr>
          <w:p w14:paraId="5580610D" w14:textId="77777777" w:rsidR="0019676A" w:rsidRPr="00967DAC" w:rsidRDefault="0019676A" w:rsidP="00CE6D63">
            <w:pPr>
              <w:rPr>
                <w:rFonts w:ascii="Arial" w:hAnsi="Arial" w:cs="Arial"/>
                <w:color w:val="000000"/>
                <w:sz w:val="20"/>
                <w:szCs w:val="20"/>
              </w:rPr>
            </w:pPr>
          </w:p>
        </w:tc>
      </w:tr>
      <w:tr w:rsidR="0019676A" w:rsidRPr="00967DAC" w14:paraId="0488F624" w14:textId="77777777" w:rsidTr="008776BC">
        <w:trPr>
          <w:trHeight w:val="54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6A5357F2"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cotas de FIDC ou de FIC-FIDC cuja política de investimentos admita a aplicação em direitos creditórios não-padronizados;</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1A61D2E8"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Permitido</w:t>
            </w:r>
          </w:p>
        </w:tc>
        <w:tc>
          <w:tcPr>
            <w:tcW w:w="1101" w:type="pct"/>
            <w:gridSpan w:val="2"/>
            <w:tcBorders>
              <w:top w:val="single" w:sz="4" w:space="0" w:color="auto"/>
              <w:left w:val="single" w:sz="4" w:space="0" w:color="auto"/>
              <w:bottom w:val="nil"/>
              <w:right w:val="single" w:sz="4" w:space="0" w:color="auto"/>
            </w:tcBorders>
            <w:vAlign w:val="center"/>
            <w:hideMark/>
          </w:tcPr>
          <w:p w14:paraId="35E4C8A7" w14:textId="77777777" w:rsidR="0019676A" w:rsidRPr="00967DAC" w:rsidRDefault="0019676A" w:rsidP="00CE6D63">
            <w:pPr>
              <w:jc w:val="center"/>
              <w:rPr>
                <w:rFonts w:ascii="Arial" w:hAnsi="Arial" w:cs="Arial"/>
                <w:color w:val="000000"/>
                <w:sz w:val="20"/>
                <w:szCs w:val="20"/>
              </w:rPr>
            </w:pPr>
            <w:r w:rsidRPr="00967DAC">
              <w:rPr>
                <w:rFonts w:ascii="Arial" w:hAnsi="Arial" w:cs="Arial"/>
                <w:color w:val="000000"/>
                <w:sz w:val="20"/>
                <w:szCs w:val="20"/>
              </w:rPr>
              <w:t>100%</w:t>
            </w:r>
          </w:p>
        </w:tc>
        <w:tc>
          <w:tcPr>
            <w:tcW w:w="980" w:type="pct"/>
            <w:gridSpan w:val="5"/>
            <w:vMerge/>
            <w:tcBorders>
              <w:top w:val="single" w:sz="4" w:space="0" w:color="auto"/>
              <w:left w:val="single" w:sz="4" w:space="0" w:color="auto"/>
              <w:bottom w:val="nil"/>
              <w:right w:val="single" w:sz="4" w:space="0" w:color="auto"/>
            </w:tcBorders>
            <w:vAlign w:val="center"/>
            <w:hideMark/>
          </w:tcPr>
          <w:p w14:paraId="24F27541" w14:textId="77777777" w:rsidR="0019676A" w:rsidRPr="00967DAC" w:rsidRDefault="0019676A" w:rsidP="00CE6D63">
            <w:pPr>
              <w:rPr>
                <w:rFonts w:ascii="Arial" w:hAnsi="Arial" w:cs="Arial"/>
                <w:color w:val="000000"/>
                <w:sz w:val="20"/>
                <w:szCs w:val="20"/>
              </w:rPr>
            </w:pPr>
          </w:p>
        </w:tc>
      </w:tr>
      <w:tr w:rsidR="0019676A" w:rsidRPr="00967DAC" w14:paraId="49D6A267"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57670C" w14:textId="77777777" w:rsidR="0019676A" w:rsidRPr="00967DAC" w:rsidRDefault="0019676A" w:rsidP="00CE6D63">
            <w:pPr>
              <w:jc w:val="center"/>
              <w:rPr>
                <w:rFonts w:ascii="Arial" w:hAnsi="Arial" w:cs="Arial"/>
                <w:color w:val="000000"/>
                <w:sz w:val="20"/>
                <w:szCs w:val="20"/>
              </w:rPr>
            </w:pPr>
            <w:r w:rsidRPr="00967DAC">
              <w:rPr>
                <w:rFonts w:ascii="Arial" w:hAnsi="Arial" w:cs="Arial"/>
                <w:b/>
                <w:bCs/>
                <w:color w:val="000000"/>
                <w:sz w:val="20"/>
                <w:szCs w:val="20"/>
              </w:rPr>
              <w:t>QUADRO 3</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8F207" w14:textId="77777777" w:rsidR="0019676A" w:rsidRPr="00967DAC" w:rsidRDefault="0019676A" w:rsidP="00CE6D63">
            <w:pPr>
              <w:jc w:val="center"/>
              <w:rPr>
                <w:rFonts w:ascii="Arial" w:hAnsi="Arial" w:cs="Arial"/>
                <w:color w:val="000000"/>
                <w:sz w:val="20"/>
                <w:szCs w:val="20"/>
              </w:rPr>
            </w:pPr>
          </w:p>
        </w:tc>
        <w:tc>
          <w:tcPr>
            <w:tcW w:w="2081"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09D900" w14:textId="77777777" w:rsidR="0019676A" w:rsidRPr="00967DAC" w:rsidRDefault="0019676A" w:rsidP="00CE6D63">
            <w:pPr>
              <w:jc w:val="center"/>
              <w:rPr>
                <w:rFonts w:ascii="Arial" w:hAnsi="Arial" w:cs="Arial"/>
                <w:color w:val="000000"/>
                <w:sz w:val="20"/>
                <w:szCs w:val="20"/>
              </w:rPr>
            </w:pPr>
          </w:p>
        </w:tc>
      </w:tr>
      <w:tr w:rsidR="0019676A" w:rsidRPr="00967DAC" w14:paraId="5C5A1352" w14:textId="77777777" w:rsidTr="008776BC">
        <w:trPr>
          <w:trHeight w:val="390"/>
          <w:jc w:val="center"/>
        </w:trPr>
        <w:tc>
          <w:tcPr>
            <w:tcW w:w="2340" w:type="pct"/>
            <w:gridSpan w:val="6"/>
            <w:tcBorders>
              <w:top w:val="single" w:sz="4" w:space="0" w:color="auto"/>
              <w:left w:val="single" w:sz="4" w:space="0" w:color="auto"/>
              <w:bottom w:val="single" w:sz="4" w:space="0" w:color="auto"/>
              <w:right w:val="single" w:sz="4" w:space="0" w:color="auto"/>
            </w:tcBorders>
            <w:vAlign w:val="center"/>
            <w:hideMark/>
          </w:tcPr>
          <w:p w14:paraId="4A21153F" w14:textId="77777777" w:rsidR="0019676A" w:rsidRPr="00967DAC" w:rsidRDefault="0019676A" w:rsidP="0019676A">
            <w:pPr>
              <w:pStyle w:val="PargrafodaLista"/>
              <w:numPr>
                <w:ilvl w:val="0"/>
                <w:numId w:val="9"/>
              </w:numPr>
              <w:spacing w:before="60" w:after="60" w:line="280" w:lineRule="exact"/>
              <w:ind w:left="744" w:hanging="744"/>
              <w:contextualSpacing w:val="0"/>
              <w:jc w:val="both"/>
              <w:rPr>
                <w:rFonts w:ascii="Arial" w:hAnsi="Arial" w:cs="Arial"/>
                <w:color w:val="000000"/>
                <w:sz w:val="20"/>
                <w:szCs w:val="20"/>
              </w:rPr>
            </w:pPr>
            <w:r w:rsidRPr="00967DAC">
              <w:rPr>
                <w:rFonts w:ascii="Arial" w:hAnsi="Arial" w:cs="Arial"/>
                <w:color w:val="000000"/>
                <w:sz w:val="20"/>
                <w:szCs w:val="20"/>
              </w:rPr>
              <w:t>cotas de classes de fundos de investimento em participações</w:t>
            </w:r>
            <w:r w:rsidRPr="00967DAC" w:rsidDel="008D79D0">
              <w:rPr>
                <w:rFonts w:ascii="Arial" w:hAnsi="Arial" w:cs="Arial"/>
                <w:color w:val="000000"/>
                <w:sz w:val="20"/>
                <w:szCs w:val="20"/>
              </w:rPr>
              <w:t xml:space="preserve"> </w:t>
            </w:r>
            <w:r w:rsidRPr="00967DAC">
              <w:rPr>
                <w:rFonts w:ascii="Arial" w:hAnsi="Arial" w:cs="Arial"/>
                <w:color w:val="000000"/>
                <w:sz w:val="20"/>
                <w:szCs w:val="20"/>
              </w:rPr>
              <w:t>(“</w:t>
            </w:r>
            <w:r w:rsidRPr="00967DAC">
              <w:rPr>
                <w:rFonts w:ascii="Arial" w:hAnsi="Arial" w:cs="Arial"/>
                <w:color w:val="000000"/>
                <w:sz w:val="20"/>
                <w:szCs w:val="20"/>
                <w:u w:val="single"/>
              </w:rPr>
              <w:t>FIP</w:t>
            </w:r>
            <w:r w:rsidRPr="00967DAC">
              <w:rPr>
                <w:rFonts w:ascii="Arial" w:hAnsi="Arial" w:cs="Arial"/>
                <w:color w:val="000000"/>
                <w:sz w:val="20"/>
                <w:szCs w:val="20"/>
              </w:rPr>
              <w:t>”);</w:t>
            </w:r>
          </w:p>
        </w:tc>
        <w:tc>
          <w:tcPr>
            <w:tcW w:w="579" w:type="pct"/>
            <w:gridSpan w:val="2"/>
            <w:tcBorders>
              <w:top w:val="single" w:sz="4" w:space="0" w:color="auto"/>
              <w:left w:val="single" w:sz="4" w:space="0" w:color="auto"/>
              <w:bottom w:val="single" w:sz="4" w:space="0" w:color="auto"/>
              <w:right w:val="single" w:sz="4" w:space="0" w:color="auto"/>
            </w:tcBorders>
            <w:vAlign w:val="center"/>
            <w:hideMark/>
          </w:tcPr>
          <w:p w14:paraId="7238E4D4" w14:textId="77777777" w:rsidR="0019676A" w:rsidRPr="00967DAC" w:rsidRDefault="0019676A" w:rsidP="00CE6D63">
            <w:pPr>
              <w:spacing w:before="60" w:after="60"/>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hideMark/>
          </w:tcPr>
          <w:p w14:paraId="6B05E61F" w14:textId="47F34647" w:rsidR="0019676A" w:rsidRPr="00967DAC" w:rsidRDefault="0019676A" w:rsidP="008776BC">
            <w:pPr>
              <w:spacing w:before="60" w:after="6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0E1CEAF6"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40589" w14:textId="77777777" w:rsidR="0019676A" w:rsidRPr="00967DAC" w:rsidRDefault="0019676A" w:rsidP="00CE6D63">
            <w:pPr>
              <w:jc w:val="center"/>
              <w:rPr>
                <w:rFonts w:ascii="Arial" w:hAnsi="Arial" w:cs="Arial"/>
                <w:b/>
                <w:bCs/>
                <w:color w:val="000000"/>
                <w:sz w:val="20"/>
                <w:szCs w:val="20"/>
              </w:rPr>
            </w:pPr>
            <w:r w:rsidRPr="00967DAC">
              <w:rPr>
                <w:rFonts w:ascii="Arial" w:hAnsi="Arial" w:cs="Arial"/>
                <w:b/>
                <w:bCs/>
                <w:color w:val="000000"/>
                <w:sz w:val="20"/>
                <w:szCs w:val="20"/>
              </w:rPr>
              <w:t>QUADRO 4</w:t>
            </w:r>
          </w:p>
        </w:tc>
        <w:tc>
          <w:tcPr>
            <w:tcW w:w="5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751CF4" w14:textId="77777777" w:rsidR="0019676A" w:rsidRPr="00967DAC" w:rsidRDefault="0019676A" w:rsidP="00CE6D63">
            <w:pPr>
              <w:jc w:val="center"/>
              <w:rPr>
                <w:rFonts w:ascii="Arial" w:hAnsi="Arial" w:cs="Arial"/>
                <w:b/>
                <w:bCs/>
                <w:color w:val="000000"/>
                <w:sz w:val="20"/>
                <w:szCs w:val="20"/>
              </w:rPr>
            </w:pPr>
          </w:p>
        </w:tc>
        <w:tc>
          <w:tcPr>
            <w:tcW w:w="2081"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70E4A1B7" w14:textId="77777777" w:rsidR="0019676A" w:rsidRPr="00967DAC" w:rsidRDefault="0019676A" w:rsidP="00CE6D63">
            <w:pPr>
              <w:jc w:val="center"/>
              <w:rPr>
                <w:rFonts w:ascii="Arial" w:hAnsi="Arial" w:cs="Arial"/>
                <w:b/>
                <w:bCs/>
                <w:color w:val="000000"/>
                <w:sz w:val="20"/>
                <w:szCs w:val="20"/>
              </w:rPr>
            </w:pPr>
          </w:p>
        </w:tc>
      </w:tr>
      <w:tr w:rsidR="0019676A" w:rsidRPr="00967DAC" w14:paraId="2E02CCD8" w14:textId="77777777" w:rsidTr="008776BC">
        <w:trPr>
          <w:trHeight w:val="180"/>
          <w:jc w:val="center"/>
        </w:trPr>
        <w:tc>
          <w:tcPr>
            <w:tcW w:w="2340" w:type="pct"/>
            <w:gridSpan w:val="6"/>
            <w:tcBorders>
              <w:top w:val="single" w:sz="4" w:space="0" w:color="auto"/>
              <w:left w:val="single" w:sz="4" w:space="0" w:color="auto"/>
              <w:bottom w:val="single" w:sz="4" w:space="0" w:color="auto"/>
              <w:right w:val="single" w:sz="4" w:space="0" w:color="auto"/>
            </w:tcBorders>
            <w:vAlign w:val="center"/>
          </w:tcPr>
          <w:p w14:paraId="066E8E0D" w14:textId="77777777" w:rsidR="0019676A" w:rsidRPr="00967DAC" w:rsidRDefault="0019676A" w:rsidP="0019676A">
            <w:pPr>
              <w:pStyle w:val="PargrafodaLista"/>
              <w:numPr>
                <w:ilvl w:val="0"/>
                <w:numId w:val="9"/>
              </w:numPr>
              <w:spacing w:before="60" w:after="60" w:line="280" w:lineRule="exact"/>
              <w:ind w:hanging="720"/>
              <w:jc w:val="both"/>
              <w:rPr>
                <w:rFonts w:ascii="Arial" w:hAnsi="Arial" w:cs="Arial"/>
                <w:color w:val="000000"/>
                <w:sz w:val="20"/>
                <w:szCs w:val="20"/>
              </w:rPr>
            </w:pPr>
            <w:r w:rsidRPr="00967DAC">
              <w:rPr>
                <w:rFonts w:ascii="Arial" w:hAnsi="Arial" w:cs="Arial"/>
                <w:color w:val="000000"/>
                <w:sz w:val="20"/>
                <w:szCs w:val="20"/>
              </w:rPr>
              <w:t>outros ativos financeiros que não estejam previstos neste item 3.5.</w:t>
            </w:r>
          </w:p>
        </w:tc>
        <w:tc>
          <w:tcPr>
            <w:tcW w:w="579" w:type="pct"/>
            <w:gridSpan w:val="2"/>
            <w:tcBorders>
              <w:top w:val="single" w:sz="4" w:space="0" w:color="auto"/>
              <w:left w:val="single" w:sz="4" w:space="0" w:color="auto"/>
              <w:bottom w:val="single" w:sz="4" w:space="0" w:color="auto"/>
              <w:right w:val="single" w:sz="4" w:space="0" w:color="auto"/>
            </w:tcBorders>
            <w:vAlign w:val="center"/>
          </w:tcPr>
          <w:p w14:paraId="5A4C426B" w14:textId="77777777" w:rsidR="0019676A" w:rsidRPr="00967DAC" w:rsidRDefault="0019676A" w:rsidP="00CE6D63">
            <w:pPr>
              <w:spacing w:before="60" w:after="60" w:line="280" w:lineRule="exact"/>
              <w:jc w:val="center"/>
              <w:rPr>
                <w:rFonts w:ascii="Arial" w:hAnsi="Arial" w:cs="Arial"/>
                <w:color w:val="000000"/>
                <w:sz w:val="20"/>
                <w:szCs w:val="20"/>
              </w:rPr>
            </w:pPr>
            <w:r w:rsidRPr="00967DAC">
              <w:rPr>
                <w:rFonts w:ascii="Arial" w:hAnsi="Arial" w:cs="Arial"/>
                <w:color w:val="000000"/>
                <w:sz w:val="20"/>
                <w:szCs w:val="20"/>
              </w:rPr>
              <w:t>Permitido</w:t>
            </w:r>
          </w:p>
        </w:tc>
        <w:tc>
          <w:tcPr>
            <w:tcW w:w="2081" w:type="pct"/>
            <w:gridSpan w:val="7"/>
            <w:tcBorders>
              <w:top w:val="single" w:sz="4" w:space="0" w:color="auto"/>
              <w:left w:val="single" w:sz="4" w:space="0" w:color="auto"/>
              <w:bottom w:val="single" w:sz="4" w:space="0" w:color="auto"/>
              <w:right w:val="single" w:sz="4" w:space="0" w:color="auto"/>
            </w:tcBorders>
            <w:vAlign w:val="center"/>
          </w:tcPr>
          <w:p w14:paraId="3A9CD777" w14:textId="77777777" w:rsidR="0019676A" w:rsidRPr="00967DAC" w:rsidRDefault="0019676A" w:rsidP="00CE6D63">
            <w:pPr>
              <w:jc w:val="center"/>
              <w:rPr>
                <w:rFonts w:ascii="Arial" w:hAnsi="Arial" w:cs="Arial"/>
                <w:color w:val="000000"/>
                <w:sz w:val="20"/>
                <w:szCs w:val="20"/>
              </w:rPr>
            </w:pPr>
            <w:r>
              <w:rPr>
                <w:rFonts w:ascii="Arial" w:hAnsi="Arial" w:cs="Arial"/>
                <w:color w:val="000000"/>
                <w:sz w:val="20"/>
                <w:szCs w:val="20"/>
              </w:rPr>
              <w:t>100%</w:t>
            </w:r>
          </w:p>
        </w:tc>
      </w:tr>
      <w:tr w:rsidR="0019676A" w:rsidRPr="00967DAC" w14:paraId="4067A60C" w14:textId="77777777" w:rsidTr="008776BC">
        <w:trPr>
          <w:trHeight w:val="180"/>
          <w:jc w:val="center"/>
        </w:trPr>
        <w:tc>
          <w:tcPr>
            <w:tcW w:w="2340" w:type="pct"/>
            <w:gridSpan w:val="6"/>
            <w:tcBorders>
              <w:top w:val="single" w:sz="4" w:space="0" w:color="auto"/>
            </w:tcBorders>
            <w:vAlign w:val="center"/>
          </w:tcPr>
          <w:p w14:paraId="3C79416D" w14:textId="77777777" w:rsidR="0019676A" w:rsidRPr="00967DAC" w:rsidRDefault="0019676A" w:rsidP="00CE6D63">
            <w:pPr>
              <w:pStyle w:val="PargrafodaLista"/>
              <w:spacing w:before="60" w:after="60" w:line="280" w:lineRule="exact"/>
              <w:jc w:val="both"/>
              <w:rPr>
                <w:rFonts w:ascii="Arial" w:hAnsi="Arial" w:cs="Arial"/>
                <w:color w:val="000000"/>
                <w:sz w:val="20"/>
                <w:szCs w:val="20"/>
              </w:rPr>
            </w:pPr>
          </w:p>
        </w:tc>
        <w:tc>
          <w:tcPr>
            <w:tcW w:w="579" w:type="pct"/>
            <w:gridSpan w:val="2"/>
            <w:tcBorders>
              <w:top w:val="single" w:sz="4" w:space="0" w:color="auto"/>
            </w:tcBorders>
            <w:vAlign w:val="center"/>
          </w:tcPr>
          <w:p w14:paraId="12CFCCF7" w14:textId="77777777" w:rsidR="0019676A" w:rsidRPr="00967DAC" w:rsidRDefault="0019676A" w:rsidP="00CE6D63">
            <w:pPr>
              <w:spacing w:before="60" w:after="60" w:line="280" w:lineRule="exact"/>
              <w:jc w:val="center"/>
              <w:rPr>
                <w:rFonts w:ascii="Arial" w:hAnsi="Arial" w:cs="Arial"/>
                <w:color w:val="000000"/>
                <w:sz w:val="20"/>
                <w:szCs w:val="20"/>
              </w:rPr>
            </w:pPr>
          </w:p>
        </w:tc>
        <w:tc>
          <w:tcPr>
            <w:tcW w:w="2081" w:type="pct"/>
            <w:gridSpan w:val="7"/>
            <w:tcBorders>
              <w:top w:val="single" w:sz="4" w:space="0" w:color="auto"/>
            </w:tcBorders>
            <w:vAlign w:val="center"/>
          </w:tcPr>
          <w:p w14:paraId="48F6D574" w14:textId="77777777" w:rsidR="0019676A" w:rsidRDefault="0019676A" w:rsidP="00CE6D63">
            <w:pPr>
              <w:jc w:val="center"/>
              <w:rPr>
                <w:rFonts w:ascii="Arial" w:hAnsi="Arial" w:cs="Arial"/>
                <w:color w:val="000000"/>
                <w:sz w:val="20"/>
                <w:szCs w:val="20"/>
              </w:rPr>
            </w:pPr>
          </w:p>
        </w:tc>
      </w:tr>
      <w:tr w:rsidR="0019676A" w:rsidRPr="00967DAC" w14:paraId="0BA129B9" w14:textId="77777777" w:rsidTr="008776BC">
        <w:trPr>
          <w:jc w:val="center"/>
        </w:trPr>
        <w:tc>
          <w:tcPr>
            <w:tcW w:w="5000" w:type="pct"/>
            <w:gridSpan w:val="15"/>
            <w:tcBorders>
              <w:left w:val="nil"/>
              <w:bottom w:val="nil"/>
              <w:right w:val="nil"/>
            </w:tcBorders>
            <w:shd w:val="clear" w:color="auto" w:fill="D9D9D9" w:themeFill="background1" w:themeFillShade="D9"/>
            <w:vAlign w:val="center"/>
            <w:hideMark/>
          </w:tcPr>
          <w:p w14:paraId="6359EB35" w14:textId="77777777" w:rsidR="0019676A" w:rsidRPr="00967DAC" w:rsidRDefault="0019676A" w:rsidP="0019676A">
            <w:pPr>
              <w:pStyle w:val="PargrafodaLista"/>
              <w:numPr>
                <w:ilvl w:val="1"/>
                <w:numId w:val="3"/>
              </w:numPr>
              <w:ind w:left="0" w:firstLine="0"/>
              <w:jc w:val="center"/>
              <w:rPr>
                <w:rFonts w:ascii="Arial" w:hAnsi="Arial" w:cs="Arial"/>
                <w:b/>
                <w:bCs/>
                <w:color w:val="000000"/>
                <w:sz w:val="20"/>
                <w:szCs w:val="20"/>
              </w:rPr>
            </w:pPr>
            <w:r w:rsidRPr="00967DAC">
              <w:rPr>
                <w:rFonts w:ascii="Arial" w:hAnsi="Arial" w:cs="Arial"/>
                <w:b/>
                <w:bCs/>
                <w:smallCaps/>
                <w:sz w:val="20"/>
                <w:szCs w:val="20"/>
              </w:rPr>
              <w:t>Limites de Concentração por Emissor (percentual do patrimônio líquido da Classe)</w:t>
            </w:r>
          </w:p>
        </w:tc>
      </w:tr>
      <w:tr w:rsidR="0019676A" w:rsidRPr="00967DAC" w14:paraId="3A803D0E" w14:textId="77777777" w:rsidTr="008776BC">
        <w:trPr>
          <w:jc w:val="center"/>
        </w:trPr>
        <w:tc>
          <w:tcPr>
            <w:tcW w:w="2919" w:type="pct"/>
            <w:gridSpan w:val="8"/>
            <w:tcBorders>
              <w:top w:val="single" w:sz="4" w:space="0" w:color="auto"/>
              <w:left w:val="nil"/>
              <w:bottom w:val="single" w:sz="4" w:space="0" w:color="auto"/>
              <w:right w:val="nil"/>
            </w:tcBorders>
          </w:tcPr>
          <w:p w14:paraId="40CA4D0A"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081" w:type="pct"/>
            <w:gridSpan w:val="7"/>
            <w:tcBorders>
              <w:top w:val="single" w:sz="4" w:space="0" w:color="auto"/>
              <w:left w:val="nil"/>
              <w:bottom w:val="single" w:sz="4" w:space="0" w:color="auto"/>
              <w:right w:val="nil"/>
            </w:tcBorders>
          </w:tcPr>
          <w:p w14:paraId="2BFA404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57D3E3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B31F72" w14:textId="77777777" w:rsidR="0019676A" w:rsidRPr="00967DAC" w:rsidRDefault="0019676A" w:rsidP="00CE6D63">
            <w:pPr>
              <w:pStyle w:val="PargrafodaLista"/>
              <w:ind w:left="0"/>
              <w:jc w:val="both"/>
              <w:rPr>
                <w:rFonts w:ascii="Arial" w:hAnsi="Arial" w:cs="Arial"/>
                <w:b/>
                <w:bCs/>
                <w:smallCap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CA3EB1" w14:textId="77777777" w:rsidR="0019676A" w:rsidRPr="00967DAC" w:rsidRDefault="0019676A" w:rsidP="00CE6D63">
            <w:pPr>
              <w:pStyle w:val="PargrafodaLista"/>
              <w:ind w:left="0"/>
              <w:jc w:val="center"/>
              <w:rPr>
                <w:rFonts w:ascii="Arial" w:hAnsi="Arial" w:cs="Arial"/>
                <w:b/>
                <w:bCs/>
                <w:color w:val="000000"/>
                <w:sz w:val="20"/>
                <w:szCs w:val="20"/>
              </w:rPr>
            </w:pPr>
            <w:r w:rsidRPr="00967DAC">
              <w:rPr>
                <w:rFonts w:ascii="Arial" w:hAnsi="Arial" w:cs="Arial"/>
                <w:b/>
                <w:bCs/>
                <w:color w:val="000000"/>
                <w:sz w:val="20"/>
                <w:szCs w:val="20"/>
              </w:rPr>
              <w:t>Individual Máximo</w:t>
            </w:r>
          </w:p>
        </w:tc>
      </w:tr>
      <w:tr w:rsidR="0019676A" w:rsidRPr="00967DAC" w14:paraId="128B242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76D7A8C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 xml:space="preserve">Instituição financeira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4A720087"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4A4B1D74"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EF75963"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722D2E03"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73E58BEA"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3EB5C86D"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Companhia aberta</w:t>
            </w:r>
            <w:r w:rsidRPr="00967DAC">
              <w:rPr>
                <w:rFonts w:ascii="Arial" w:hAnsi="Arial" w:cs="Arial"/>
                <w:color w:val="000000"/>
                <w:sz w:val="20"/>
                <w:szCs w:val="20"/>
              </w:rPr>
              <w:t xml:space="preserve">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5ED6DCE8"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 xml:space="preserve"> 100%</w:t>
            </w:r>
          </w:p>
        </w:tc>
      </w:tr>
      <w:tr w:rsidR="0019676A" w:rsidRPr="00967DAC" w14:paraId="084B6AD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483595D4"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4AC1CFBD"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6F84B311"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5228CEEA"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Outras classes de fundos de investimento e classes de fundos de investimento em cotas de classes de fundos investimento</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0296D56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60380A42"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50D6824C"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50517666"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p>
        </w:tc>
      </w:tr>
      <w:tr w:rsidR="0019676A" w:rsidRPr="00967DAC" w14:paraId="0CFA516C"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60EE72B2"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t>União Federal</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36B30602" w14:textId="77777777" w:rsidR="0019676A" w:rsidRPr="00967DAC" w:rsidRDefault="0019676A" w:rsidP="00CE6D63">
            <w:pPr>
              <w:pStyle w:val="PargrafodaLista"/>
              <w:spacing w:line="320" w:lineRule="exact"/>
              <w:ind w:left="0"/>
              <w:jc w:val="center"/>
              <w:rPr>
                <w:rFonts w:ascii="Arial" w:hAnsi="Arial" w:cs="Arial"/>
                <w:color w:val="000000"/>
                <w:sz w:val="20"/>
                <w:szCs w:val="20"/>
              </w:rPr>
            </w:pPr>
            <w:r w:rsidRPr="00967DAC">
              <w:rPr>
                <w:rFonts w:ascii="Arial" w:hAnsi="Arial" w:cs="Arial"/>
                <w:color w:val="000000"/>
                <w:sz w:val="20"/>
                <w:szCs w:val="20"/>
              </w:rPr>
              <w:t>100%</w:t>
            </w:r>
          </w:p>
        </w:tc>
      </w:tr>
      <w:tr w:rsidR="0019676A" w:rsidRPr="00967DAC" w14:paraId="1E2001FE"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tcPr>
          <w:p w14:paraId="7A1255C7"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c>
          <w:tcPr>
            <w:tcW w:w="2660" w:type="pct"/>
            <w:gridSpan w:val="9"/>
            <w:tcBorders>
              <w:top w:val="single" w:sz="4" w:space="0" w:color="auto"/>
              <w:left w:val="single" w:sz="4" w:space="0" w:color="auto"/>
              <w:bottom w:val="single" w:sz="4" w:space="0" w:color="auto"/>
              <w:right w:val="single" w:sz="4" w:space="0" w:color="auto"/>
            </w:tcBorders>
            <w:vAlign w:val="center"/>
          </w:tcPr>
          <w:p w14:paraId="2C71A05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p>
        </w:tc>
      </w:tr>
      <w:tr w:rsidR="0019676A" w:rsidRPr="00967DAC" w14:paraId="2234E420" w14:textId="77777777" w:rsidTr="008776BC">
        <w:trPr>
          <w:jc w:val="center"/>
        </w:trPr>
        <w:tc>
          <w:tcPr>
            <w:tcW w:w="2340" w:type="pct"/>
            <w:gridSpan w:val="6"/>
            <w:tcBorders>
              <w:top w:val="single" w:sz="4" w:space="0" w:color="auto"/>
              <w:left w:val="single" w:sz="4" w:space="0" w:color="auto"/>
              <w:bottom w:val="single" w:sz="4" w:space="0" w:color="auto"/>
              <w:right w:val="single" w:sz="4" w:space="0" w:color="auto"/>
            </w:tcBorders>
            <w:hideMark/>
          </w:tcPr>
          <w:p w14:paraId="4CF93A73" w14:textId="77777777" w:rsidR="0019676A" w:rsidRPr="00967DAC" w:rsidRDefault="0019676A" w:rsidP="0019676A">
            <w:pPr>
              <w:pStyle w:val="PargrafodaLista"/>
              <w:numPr>
                <w:ilvl w:val="0"/>
                <w:numId w:val="10"/>
              </w:numPr>
              <w:spacing w:line="320" w:lineRule="exact"/>
              <w:ind w:left="0" w:firstLine="0"/>
              <w:jc w:val="both"/>
              <w:rPr>
                <w:rFonts w:ascii="Arial" w:hAnsi="Arial" w:cs="Arial"/>
                <w:b/>
                <w:bCs/>
                <w:color w:val="000000"/>
                <w:sz w:val="20"/>
                <w:szCs w:val="20"/>
              </w:rPr>
            </w:pPr>
            <w:r w:rsidRPr="00967DAC">
              <w:rPr>
                <w:rFonts w:ascii="Arial" w:hAnsi="Arial" w:cs="Arial"/>
                <w:b/>
                <w:bCs/>
                <w:smallCaps/>
                <w:color w:val="000000"/>
                <w:sz w:val="20"/>
                <w:szCs w:val="20"/>
              </w:rPr>
              <w:lastRenderedPageBreak/>
              <w:t xml:space="preserve">Pessoa Natural ou Jurídica não contemplada acima </w:t>
            </w:r>
          </w:p>
        </w:tc>
        <w:tc>
          <w:tcPr>
            <w:tcW w:w="2660" w:type="pct"/>
            <w:gridSpan w:val="9"/>
            <w:tcBorders>
              <w:top w:val="single" w:sz="4" w:space="0" w:color="auto"/>
              <w:left w:val="single" w:sz="4" w:space="0" w:color="auto"/>
              <w:bottom w:val="single" w:sz="4" w:space="0" w:color="auto"/>
              <w:right w:val="single" w:sz="4" w:space="0" w:color="auto"/>
            </w:tcBorders>
            <w:vAlign w:val="center"/>
            <w:hideMark/>
          </w:tcPr>
          <w:p w14:paraId="10442B11" w14:textId="77777777" w:rsidR="0019676A" w:rsidRPr="00967DAC" w:rsidRDefault="0019676A" w:rsidP="00CE6D63">
            <w:pPr>
              <w:pStyle w:val="PargrafodaLista"/>
              <w:spacing w:line="320" w:lineRule="exact"/>
              <w:ind w:left="0"/>
              <w:jc w:val="center"/>
              <w:rPr>
                <w:rFonts w:ascii="Arial" w:hAnsi="Arial" w:cs="Arial"/>
                <w:b/>
                <w:bCs/>
                <w:color w:val="000000"/>
                <w:sz w:val="20"/>
                <w:szCs w:val="20"/>
              </w:rPr>
            </w:pPr>
            <w:r w:rsidRPr="00967DAC">
              <w:rPr>
                <w:rFonts w:ascii="Arial" w:hAnsi="Arial" w:cs="Arial"/>
                <w:color w:val="000000"/>
                <w:sz w:val="20"/>
                <w:szCs w:val="20"/>
              </w:rPr>
              <w:t xml:space="preserve"> 100%</w:t>
            </w:r>
          </w:p>
        </w:tc>
      </w:tr>
      <w:tr w:rsidR="0019676A" w:rsidRPr="00967DAC" w14:paraId="0D65DB04" w14:textId="77777777" w:rsidTr="008776BC">
        <w:trPr>
          <w:jc w:val="center"/>
        </w:trPr>
        <w:tc>
          <w:tcPr>
            <w:tcW w:w="5000" w:type="pct"/>
            <w:gridSpan w:val="15"/>
            <w:tcBorders>
              <w:top w:val="single" w:sz="4" w:space="0" w:color="auto"/>
              <w:left w:val="nil"/>
              <w:bottom w:val="nil"/>
              <w:right w:val="nil"/>
            </w:tcBorders>
            <w:hideMark/>
          </w:tcPr>
          <w:p w14:paraId="622054E6" w14:textId="77777777" w:rsidR="0019676A" w:rsidRPr="00967DAC" w:rsidRDefault="0019676A" w:rsidP="0019676A">
            <w:pPr>
              <w:pStyle w:val="PargrafodaLista"/>
              <w:numPr>
                <w:ilvl w:val="2"/>
                <w:numId w:val="3"/>
              </w:numPr>
              <w:ind w:left="0" w:firstLine="0"/>
              <w:jc w:val="both"/>
              <w:rPr>
                <w:rFonts w:ascii="Arial" w:hAnsi="Arial" w:cs="Arial"/>
                <w:b/>
                <w:bCs/>
                <w:color w:val="000000"/>
                <w:sz w:val="20"/>
                <w:szCs w:val="20"/>
              </w:rPr>
            </w:pPr>
            <w:r w:rsidRPr="00967DAC">
              <w:rPr>
                <w:rFonts w:ascii="Arial" w:hAnsi="Arial" w:cs="Arial"/>
                <w:color w:val="000000"/>
                <w:sz w:val="20"/>
                <w:szCs w:val="20"/>
              </w:rPr>
              <w:t xml:space="preserve">Os limites por emissor para companhias abertas contemplam também as companhias abertas ou assemelhadas sediadas em mercados internacionais cujas ações servem de lastro aos </w:t>
            </w:r>
            <w:proofErr w:type="spellStart"/>
            <w:r w:rsidRPr="00967DAC">
              <w:rPr>
                <w:rFonts w:ascii="Arial" w:hAnsi="Arial" w:cs="Arial"/>
                <w:color w:val="000000"/>
                <w:sz w:val="20"/>
                <w:szCs w:val="20"/>
              </w:rPr>
              <w:t>BDR-Ações</w:t>
            </w:r>
            <w:proofErr w:type="spellEnd"/>
            <w:r w:rsidRPr="00967DAC">
              <w:rPr>
                <w:rFonts w:ascii="Arial" w:hAnsi="Arial" w:cs="Arial"/>
                <w:color w:val="000000"/>
                <w:sz w:val="20"/>
                <w:szCs w:val="20"/>
              </w:rPr>
              <w:t>, observado o disposto no item 3.6.2. abaixo.</w:t>
            </w:r>
          </w:p>
        </w:tc>
      </w:tr>
      <w:tr w:rsidR="0019676A" w:rsidRPr="00967DAC" w14:paraId="0750AFFA" w14:textId="77777777" w:rsidTr="008776BC">
        <w:trPr>
          <w:jc w:val="center"/>
        </w:trPr>
        <w:tc>
          <w:tcPr>
            <w:tcW w:w="5000" w:type="pct"/>
            <w:gridSpan w:val="15"/>
            <w:tcBorders>
              <w:top w:val="single" w:sz="4" w:space="0" w:color="auto"/>
              <w:left w:val="nil"/>
              <w:bottom w:val="nil"/>
              <w:right w:val="nil"/>
            </w:tcBorders>
            <w:hideMark/>
          </w:tcPr>
          <w:p w14:paraId="178FEBAB"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19676A" w:rsidRPr="00967DAC" w14:paraId="519241D4" w14:textId="77777777" w:rsidTr="008776BC">
        <w:trPr>
          <w:jc w:val="center"/>
        </w:trPr>
        <w:tc>
          <w:tcPr>
            <w:tcW w:w="5000" w:type="pct"/>
            <w:gridSpan w:val="15"/>
            <w:tcBorders>
              <w:top w:val="single" w:sz="4" w:space="0" w:color="auto"/>
              <w:left w:val="nil"/>
              <w:bottom w:val="nil"/>
              <w:right w:val="nil"/>
            </w:tcBorders>
          </w:tcPr>
          <w:p w14:paraId="3D7BCDC8" w14:textId="77777777" w:rsidR="0019676A" w:rsidRPr="00967DAC" w:rsidRDefault="0019676A" w:rsidP="00CE6D63">
            <w:pPr>
              <w:pStyle w:val="PargrafodaLista"/>
              <w:spacing w:line="320" w:lineRule="exact"/>
              <w:ind w:left="0"/>
              <w:jc w:val="both"/>
              <w:rPr>
                <w:rFonts w:ascii="Arial" w:hAnsi="Arial" w:cs="Arial"/>
                <w:b/>
                <w:bCs/>
                <w:color w:val="000000"/>
                <w:sz w:val="20"/>
                <w:szCs w:val="20"/>
              </w:rPr>
            </w:pPr>
          </w:p>
        </w:tc>
      </w:tr>
      <w:tr w:rsidR="0019676A" w:rsidRPr="00967DAC" w14:paraId="20B43AB2" w14:textId="77777777" w:rsidTr="008776BC">
        <w:trPr>
          <w:jc w:val="center"/>
        </w:trPr>
        <w:tc>
          <w:tcPr>
            <w:tcW w:w="5000" w:type="pct"/>
            <w:gridSpan w:val="15"/>
            <w:shd w:val="clear" w:color="auto" w:fill="D9D9D9" w:themeFill="background1" w:themeFillShade="D9"/>
            <w:vAlign w:val="center"/>
            <w:hideMark/>
          </w:tcPr>
          <w:p w14:paraId="72F4497D"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Outros Limites (percentual do patrimônio líquido da Classe)</w:t>
            </w:r>
          </w:p>
        </w:tc>
      </w:tr>
      <w:tr w:rsidR="0019676A" w:rsidRPr="00967DAC" w14:paraId="557783C8" w14:textId="77777777" w:rsidTr="008776BC">
        <w:trPr>
          <w:jc w:val="center"/>
        </w:trPr>
        <w:tc>
          <w:tcPr>
            <w:tcW w:w="5000" w:type="pct"/>
            <w:gridSpan w:val="15"/>
            <w:tcBorders>
              <w:top w:val="nil"/>
              <w:left w:val="nil"/>
              <w:bottom w:val="single" w:sz="4" w:space="0" w:color="auto"/>
              <w:right w:val="nil"/>
            </w:tcBorders>
            <w:vAlign w:val="center"/>
          </w:tcPr>
          <w:p w14:paraId="3D3C82ED" w14:textId="77777777" w:rsidR="0019676A" w:rsidRPr="00967DAC" w:rsidRDefault="0019676A" w:rsidP="00CE6D63">
            <w:pPr>
              <w:jc w:val="center"/>
              <w:rPr>
                <w:rFonts w:ascii="Arial" w:hAnsi="Arial" w:cs="Arial"/>
                <w:b/>
                <w:bCs/>
                <w:smallCaps/>
                <w:sz w:val="20"/>
                <w:szCs w:val="20"/>
              </w:rPr>
            </w:pPr>
          </w:p>
        </w:tc>
      </w:tr>
      <w:tr w:rsidR="0019676A" w:rsidRPr="00967DAC" w14:paraId="73D66CBE"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50766A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Crédito Privado</w:t>
            </w:r>
          </w:p>
        </w:tc>
        <w:tc>
          <w:tcPr>
            <w:tcW w:w="3496" w:type="pct"/>
            <w:gridSpan w:val="12"/>
            <w:tcBorders>
              <w:top w:val="single" w:sz="4" w:space="0" w:color="auto"/>
              <w:left w:val="nil"/>
              <w:bottom w:val="single" w:sz="4" w:space="0" w:color="auto"/>
              <w:right w:val="nil"/>
            </w:tcBorders>
            <w:vAlign w:val="center"/>
            <w:hideMark/>
          </w:tcPr>
          <w:p w14:paraId="67F9C3B9" w14:textId="77777777" w:rsidR="0019676A" w:rsidRPr="00967DAC" w:rsidRDefault="0019676A" w:rsidP="00CE6D63">
            <w:pPr>
              <w:rPr>
                <w:rFonts w:ascii="Arial" w:hAnsi="Arial" w:cs="Arial"/>
                <w:sz w:val="20"/>
                <w:szCs w:val="20"/>
              </w:rPr>
            </w:pPr>
            <w:r w:rsidRPr="00967DAC">
              <w:rPr>
                <w:rFonts w:ascii="Arial" w:hAnsi="Arial" w:cs="Arial"/>
                <w:sz w:val="20"/>
                <w:szCs w:val="20"/>
              </w:rPr>
              <w:t xml:space="preserve">Limite: Até 100% </w:t>
            </w:r>
          </w:p>
        </w:tc>
      </w:tr>
      <w:tr w:rsidR="0019676A" w:rsidRPr="00967DAC" w14:paraId="0ADBB4E1"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04169B61"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2539082" w14:textId="77777777" w:rsidR="0019676A" w:rsidRPr="00967DAC" w:rsidRDefault="0019676A" w:rsidP="00CE6D63">
            <w:pPr>
              <w:jc w:val="center"/>
              <w:rPr>
                <w:rFonts w:ascii="Arial" w:hAnsi="Arial" w:cs="Arial"/>
                <w:sz w:val="20"/>
                <w:szCs w:val="20"/>
              </w:rPr>
            </w:pPr>
          </w:p>
        </w:tc>
      </w:tr>
      <w:tr w:rsidR="0019676A" w:rsidRPr="00967DAC" w14:paraId="32136D0C"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29B6D3B6"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Investimento no Exterior</w:t>
            </w:r>
          </w:p>
        </w:tc>
        <w:tc>
          <w:tcPr>
            <w:tcW w:w="3496" w:type="pct"/>
            <w:gridSpan w:val="12"/>
            <w:tcBorders>
              <w:top w:val="single" w:sz="4" w:space="0" w:color="auto"/>
              <w:left w:val="nil"/>
              <w:bottom w:val="single" w:sz="4" w:space="0" w:color="auto"/>
              <w:right w:val="nil"/>
            </w:tcBorders>
            <w:vAlign w:val="center"/>
            <w:hideMark/>
          </w:tcPr>
          <w:p w14:paraId="65E4BAE4" w14:textId="77777777" w:rsidR="0019676A" w:rsidRPr="00967DAC" w:rsidRDefault="0019676A" w:rsidP="00CE6D63">
            <w:pPr>
              <w:pStyle w:val="Textodenotaderodap"/>
              <w:rPr>
                <w:rFonts w:ascii="Arial" w:hAnsi="Arial" w:cs="Arial"/>
                <w:color w:val="000000"/>
              </w:rPr>
            </w:pPr>
            <w:r w:rsidRPr="00967DAC">
              <w:rPr>
                <w:rFonts w:ascii="Arial" w:hAnsi="Arial" w:cs="Arial"/>
              </w:rPr>
              <w:t xml:space="preserve">Limite: </w:t>
            </w:r>
            <w:r w:rsidRPr="00967DAC">
              <w:rPr>
                <w:rFonts w:ascii="Arial" w:hAnsi="Arial" w:cs="Arial"/>
                <w:color w:val="000000"/>
              </w:rPr>
              <w:t xml:space="preserve">40% </w:t>
            </w:r>
          </w:p>
          <w:p w14:paraId="12E2AB80" w14:textId="77777777" w:rsidR="0019676A" w:rsidRPr="00967DAC" w:rsidRDefault="0019676A" w:rsidP="00CE6D63">
            <w:pPr>
              <w:pStyle w:val="Textodenotaderodap"/>
              <w:rPr>
                <w:rFonts w:ascii="Arial" w:hAnsi="Arial" w:cs="Arial"/>
              </w:rPr>
            </w:pPr>
            <w:r w:rsidRPr="00967DAC">
              <w:rPr>
                <w:rFonts w:ascii="Arial" w:hAnsi="Arial" w:cs="Arial"/>
              </w:rPr>
              <w:t>Ativos investidos no exterior: Quaisquer ativos no exterior que possuam a mesma natureza econômica dos ativos previstos no item 3.5. acima.</w:t>
            </w:r>
          </w:p>
          <w:p w14:paraId="1CDA0BD8" w14:textId="77777777" w:rsidR="0019676A" w:rsidRPr="00967DAC" w:rsidRDefault="0019676A" w:rsidP="00CE6D63">
            <w:pPr>
              <w:pStyle w:val="Textodenotaderodap"/>
              <w:rPr>
                <w:rFonts w:ascii="Arial" w:hAnsi="Arial" w:cs="Arial"/>
              </w:rPr>
            </w:pPr>
            <w:r w:rsidRPr="00967DAC">
              <w:rPr>
                <w:rFonts w:ascii="Arial" w:hAnsi="Arial" w:cs="Arial"/>
              </w:rPr>
              <w:t xml:space="preserve">Jurisdições de emissão dos ativos finais: América, África, Ásia, Europa, Oceania </w:t>
            </w:r>
          </w:p>
          <w:p w14:paraId="740515BD" w14:textId="77777777" w:rsidR="0019676A" w:rsidRPr="00967DAC" w:rsidRDefault="0019676A" w:rsidP="00CE6D63">
            <w:pPr>
              <w:pStyle w:val="Textodenotaderodap"/>
              <w:rPr>
                <w:rFonts w:ascii="Arial" w:hAnsi="Arial" w:cs="Arial"/>
              </w:rPr>
            </w:pPr>
            <w:r w:rsidRPr="00967DAC">
              <w:rPr>
                <w:rFonts w:ascii="Arial" w:hAnsi="Arial" w:cs="Arial"/>
              </w:rPr>
              <w:t xml:space="preserve">Cotas de Fundos e/ou Veículos de investimento no exterior: Permitido. </w:t>
            </w:r>
          </w:p>
          <w:p w14:paraId="021FDD50" w14:textId="77777777" w:rsidR="0019676A" w:rsidRPr="00967DAC" w:rsidRDefault="0019676A" w:rsidP="00CE6D63">
            <w:pPr>
              <w:pStyle w:val="Textodenotaderodap"/>
              <w:rPr>
                <w:rFonts w:ascii="Arial" w:hAnsi="Arial" w:cs="Arial"/>
              </w:rPr>
            </w:pPr>
            <w:r w:rsidRPr="00967DAC">
              <w:rPr>
                <w:rFonts w:ascii="Arial" w:hAnsi="Arial" w:cs="Arial"/>
              </w:rPr>
              <w:t>Gestão da Carteira da Classe: Ativa.</w:t>
            </w:r>
          </w:p>
          <w:p w14:paraId="1B79FE09" w14:textId="77777777" w:rsidR="0019676A" w:rsidRPr="00967DAC" w:rsidRDefault="0019676A" w:rsidP="00CE6D63">
            <w:pPr>
              <w:jc w:val="both"/>
              <w:rPr>
                <w:rFonts w:ascii="Arial" w:hAnsi="Arial" w:cs="Arial"/>
                <w:sz w:val="20"/>
                <w:szCs w:val="20"/>
              </w:rPr>
            </w:pPr>
          </w:p>
        </w:tc>
      </w:tr>
      <w:tr w:rsidR="0019676A" w:rsidRPr="00967DAC" w14:paraId="54B304EF"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E4B44AB"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18962FC3" w14:textId="77777777" w:rsidR="0019676A" w:rsidRPr="00967DAC" w:rsidRDefault="0019676A" w:rsidP="00CE6D63">
            <w:pPr>
              <w:jc w:val="both"/>
              <w:rPr>
                <w:rFonts w:ascii="Arial" w:hAnsi="Arial" w:cs="Arial"/>
                <w:sz w:val="20"/>
                <w:szCs w:val="20"/>
              </w:rPr>
            </w:pPr>
          </w:p>
        </w:tc>
      </w:tr>
      <w:tr w:rsidR="0019676A" w:rsidRPr="00967DAC" w14:paraId="0A9568FB"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72D12E65" w14:textId="77777777" w:rsidR="0019676A" w:rsidRPr="00967DAC" w:rsidRDefault="0019676A" w:rsidP="0019676A">
            <w:pPr>
              <w:pStyle w:val="PargrafodaLista"/>
              <w:numPr>
                <w:ilvl w:val="0"/>
                <w:numId w:val="11"/>
              </w:numPr>
              <w:ind w:left="0" w:firstLine="0"/>
              <w:jc w:val="center"/>
              <w:rPr>
                <w:rFonts w:ascii="Arial" w:hAnsi="Arial" w:cs="Arial"/>
                <w:b/>
                <w:bCs/>
                <w:smallCaps/>
                <w:sz w:val="20"/>
                <w:szCs w:val="20"/>
              </w:rPr>
            </w:pPr>
            <w:r w:rsidRPr="00967DAC">
              <w:rPr>
                <w:rFonts w:ascii="Arial" w:hAnsi="Arial" w:cs="Arial"/>
                <w:b/>
                <w:bCs/>
                <w:smallCaps/>
                <w:sz w:val="20"/>
                <w:szCs w:val="20"/>
              </w:rPr>
              <w:t>Exposição ao Risco de Capital</w:t>
            </w:r>
          </w:p>
        </w:tc>
        <w:tc>
          <w:tcPr>
            <w:tcW w:w="3496" w:type="pct"/>
            <w:gridSpan w:val="12"/>
            <w:tcBorders>
              <w:top w:val="single" w:sz="4" w:space="0" w:color="auto"/>
              <w:left w:val="nil"/>
              <w:bottom w:val="single" w:sz="4" w:space="0" w:color="auto"/>
              <w:right w:val="nil"/>
            </w:tcBorders>
            <w:vAlign w:val="center"/>
            <w:hideMark/>
          </w:tcPr>
          <w:p w14:paraId="5DEDD64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Operações com derivativos? Permitido</w:t>
            </w:r>
          </w:p>
          <w:p w14:paraId="0841FF65"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Derivativos apenas para Proteção/Hedge? Não    </w:t>
            </w:r>
          </w:p>
          <w:p w14:paraId="66EF6F80"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 xml:space="preserve">Margem bruta máxima, conforme disposto na Resolução: </w:t>
            </w:r>
            <w:r w:rsidRPr="00967DAC">
              <w:rPr>
                <w:rFonts w:ascii="Arial" w:hAnsi="Arial" w:cs="Arial"/>
                <w:color w:val="000000"/>
                <w:sz w:val="20"/>
                <w:szCs w:val="20"/>
              </w:rPr>
              <w:t>Ilimitada</w:t>
            </w:r>
          </w:p>
        </w:tc>
      </w:tr>
      <w:tr w:rsidR="0019676A" w:rsidRPr="00967DAC" w14:paraId="6F6A013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20E912BE"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2880C749" w14:textId="77777777" w:rsidR="0019676A" w:rsidRPr="00967DAC" w:rsidRDefault="0019676A" w:rsidP="00CE6D63">
            <w:pPr>
              <w:rPr>
                <w:rFonts w:ascii="Arial" w:hAnsi="Arial" w:cs="Arial"/>
                <w:sz w:val="20"/>
                <w:szCs w:val="20"/>
              </w:rPr>
            </w:pPr>
          </w:p>
        </w:tc>
      </w:tr>
      <w:tr w:rsidR="0019676A" w:rsidRPr="00967DAC" w14:paraId="7D8AF997" w14:textId="77777777" w:rsidTr="008776BC">
        <w:trPr>
          <w:jc w:val="center"/>
        </w:trPr>
        <w:tc>
          <w:tcPr>
            <w:tcW w:w="5000" w:type="pct"/>
            <w:gridSpan w:val="15"/>
            <w:tcBorders>
              <w:top w:val="single" w:sz="4" w:space="0" w:color="auto"/>
              <w:left w:val="nil"/>
              <w:bottom w:val="single" w:sz="4" w:space="0" w:color="auto"/>
              <w:right w:val="nil"/>
            </w:tcBorders>
            <w:hideMark/>
          </w:tcPr>
          <w:p w14:paraId="50BCFEE2" w14:textId="77777777" w:rsidR="0019676A" w:rsidRPr="00967DAC" w:rsidRDefault="0019676A" w:rsidP="0019676A">
            <w:pPr>
              <w:pStyle w:val="PargrafodaLista"/>
              <w:numPr>
                <w:ilvl w:val="2"/>
                <w:numId w:val="3"/>
              </w:numPr>
              <w:ind w:left="0" w:firstLine="0"/>
              <w:jc w:val="both"/>
              <w:rPr>
                <w:rFonts w:ascii="Arial" w:hAnsi="Arial" w:cs="Arial"/>
                <w:color w:val="000000"/>
                <w:sz w:val="20"/>
                <w:szCs w:val="20"/>
              </w:rPr>
            </w:pPr>
            <w:r w:rsidRPr="00967DAC">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19676A" w:rsidRPr="00967DAC" w14:paraId="354BDE70" w14:textId="77777777" w:rsidTr="008776BC">
        <w:trPr>
          <w:jc w:val="center"/>
        </w:trPr>
        <w:tc>
          <w:tcPr>
            <w:tcW w:w="5000" w:type="pct"/>
            <w:gridSpan w:val="15"/>
            <w:tcBorders>
              <w:top w:val="single" w:sz="4" w:space="0" w:color="auto"/>
              <w:left w:val="nil"/>
              <w:bottom w:val="single" w:sz="4" w:space="0" w:color="auto"/>
              <w:right w:val="nil"/>
            </w:tcBorders>
            <w:hideMark/>
          </w:tcPr>
          <w:p w14:paraId="57961FB9"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9676A" w:rsidRPr="00967DAC" w14:paraId="0D28E08C" w14:textId="77777777" w:rsidTr="008776BC">
        <w:trPr>
          <w:jc w:val="center"/>
        </w:trPr>
        <w:tc>
          <w:tcPr>
            <w:tcW w:w="2919" w:type="pct"/>
            <w:gridSpan w:val="8"/>
            <w:tcBorders>
              <w:top w:val="single" w:sz="4" w:space="0" w:color="auto"/>
              <w:left w:val="nil"/>
              <w:bottom w:val="single" w:sz="4" w:space="0" w:color="auto"/>
              <w:right w:val="nil"/>
            </w:tcBorders>
            <w:vAlign w:val="center"/>
          </w:tcPr>
          <w:p w14:paraId="3AA14D8C" w14:textId="77777777" w:rsidR="0019676A" w:rsidRPr="00967DAC" w:rsidRDefault="0019676A" w:rsidP="00CE6D63">
            <w:pPr>
              <w:jc w:val="center"/>
              <w:rPr>
                <w:rFonts w:ascii="Arial" w:hAnsi="Arial" w:cs="Arial"/>
                <w:b/>
                <w:bCs/>
                <w:smallCaps/>
                <w:sz w:val="20"/>
                <w:szCs w:val="20"/>
              </w:rPr>
            </w:pPr>
          </w:p>
        </w:tc>
        <w:tc>
          <w:tcPr>
            <w:tcW w:w="2081" w:type="pct"/>
            <w:gridSpan w:val="7"/>
            <w:tcBorders>
              <w:top w:val="single" w:sz="4" w:space="0" w:color="auto"/>
              <w:left w:val="nil"/>
              <w:bottom w:val="single" w:sz="4" w:space="0" w:color="auto"/>
              <w:right w:val="nil"/>
            </w:tcBorders>
            <w:vAlign w:val="center"/>
          </w:tcPr>
          <w:p w14:paraId="5928CC0C" w14:textId="77777777" w:rsidR="0019676A" w:rsidRPr="00967DAC" w:rsidRDefault="0019676A" w:rsidP="00CE6D63">
            <w:pPr>
              <w:rPr>
                <w:rFonts w:ascii="Arial" w:hAnsi="Arial" w:cs="Arial"/>
                <w:sz w:val="20"/>
                <w:szCs w:val="20"/>
              </w:rPr>
            </w:pPr>
          </w:p>
        </w:tc>
      </w:tr>
      <w:tr w:rsidR="0019676A" w:rsidRPr="00967DAC" w14:paraId="1AA733A3"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43B1BD2" w14:textId="77777777" w:rsidR="0019676A" w:rsidRPr="00967DAC" w:rsidRDefault="0019676A" w:rsidP="0019676A">
            <w:pPr>
              <w:pStyle w:val="PargrafodaLista"/>
              <w:numPr>
                <w:ilvl w:val="1"/>
                <w:numId w:val="3"/>
              </w:numPr>
              <w:ind w:left="0" w:firstLine="0"/>
              <w:jc w:val="center"/>
              <w:rPr>
                <w:rFonts w:ascii="Arial" w:hAnsi="Arial" w:cs="Arial"/>
                <w:b/>
                <w:bCs/>
                <w:smallCaps/>
                <w:sz w:val="20"/>
                <w:szCs w:val="20"/>
              </w:rPr>
            </w:pPr>
            <w:r w:rsidRPr="00967DAC">
              <w:rPr>
                <w:rFonts w:ascii="Arial" w:hAnsi="Arial" w:cs="Arial"/>
                <w:b/>
                <w:bCs/>
                <w:smallCaps/>
                <w:sz w:val="20"/>
                <w:szCs w:val="20"/>
              </w:rPr>
              <w:t>Vedações</w:t>
            </w:r>
          </w:p>
        </w:tc>
      </w:tr>
      <w:tr w:rsidR="0019676A" w:rsidRPr="00967DAC" w14:paraId="6917D784" w14:textId="77777777" w:rsidTr="008776BC">
        <w:trPr>
          <w:jc w:val="center"/>
        </w:trPr>
        <w:tc>
          <w:tcPr>
            <w:tcW w:w="5000" w:type="pct"/>
            <w:gridSpan w:val="15"/>
            <w:tcBorders>
              <w:top w:val="single" w:sz="4" w:space="0" w:color="auto"/>
              <w:left w:val="nil"/>
              <w:bottom w:val="single" w:sz="4" w:space="0" w:color="auto"/>
              <w:right w:val="nil"/>
            </w:tcBorders>
          </w:tcPr>
          <w:p w14:paraId="1B74C0DE" w14:textId="77777777" w:rsidR="0019676A" w:rsidRPr="00967DAC" w:rsidRDefault="0019676A" w:rsidP="00CE6D63">
            <w:pPr>
              <w:jc w:val="center"/>
              <w:rPr>
                <w:rFonts w:ascii="Arial" w:hAnsi="Arial" w:cs="Arial"/>
                <w:b/>
                <w:bCs/>
                <w:smallCaps/>
                <w:sz w:val="20"/>
                <w:szCs w:val="20"/>
              </w:rPr>
            </w:pPr>
          </w:p>
        </w:tc>
      </w:tr>
      <w:tr w:rsidR="0019676A" w:rsidRPr="00967DAC" w14:paraId="59830E2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52B3DF1C" w14:textId="5ADBF9DE"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19676A" w:rsidRPr="00967DAC" w14:paraId="6507006E"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3C41930"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Aplicar em classes de fundos de investimento que nela invistam, assim como aplicar em outra(s) classe(s) do Fundo.</w:t>
            </w:r>
          </w:p>
        </w:tc>
      </w:tr>
      <w:tr w:rsidR="0019676A" w:rsidRPr="00967DAC" w14:paraId="50548416"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58A86C6D" w14:textId="77777777" w:rsidR="0019676A" w:rsidRPr="00967DAC" w:rsidRDefault="0019676A" w:rsidP="00CE6D63">
            <w:pPr>
              <w:jc w:val="both"/>
              <w:rPr>
                <w:rFonts w:ascii="Arial" w:hAnsi="Arial" w:cs="Arial"/>
                <w:sz w:val="20"/>
                <w:szCs w:val="20"/>
              </w:rPr>
            </w:pPr>
          </w:p>
        </w:tc>
      </w:tr>
      <w:tr w:rsidR="0019676A" w:rsidRPr="00967DAC" w14:paraId="4C7CADD7"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555C2ECF"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Operações com o Gestor e Grupo Econômico</w:t>
            </w:r>
          </w:p>
        </w:tc>
      </w:tr>
      <w:tr w:rsidR="0019676A" w:rsidRPr="00967DAC" w14:paraId="5A377900" w14:textId="77777777" w:rsidTr="008776BC">
        <w:trPr>
          <w:jc w:val="center"/>
        </w:trPr>
        <w:tc>
          <w:tcPr>
            <w:tcW w:w="1228" w:type="pct"/>
            <w:tcBorders>
              <w:top w:val="single" w:sz="4" w:space="0" w:color="auto"/>
              <w:left w:val="nil"/>
              <w:bottom w:val="single" w:sz="4" w:space="0" w:color="auto"/>
              <w:right w:val="nil"/>
            </w:tcBorders>
            <w:vAlign w:val="center"/>
          </w:tcPr>
          <w:p w14:paraId="6625E77F"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572EDD89" w14:textId="77777777" w:rsidR="0019676A" w:rsidRPr="00967DAC" w:rsidRDefault="0019676A" w:rsidP="00CE6D63">
            <w:pPr>
              <w:jc w:val="both"/>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3BF5A7E9" w14:textId="77777777" w:rsidR="0019676A" w:rsidRPr="00967DAC" w:rsidRDefault="0019676A" w:rsidP="00CE6D63">
            <w:pPr>
              <w:jc w:val="both"/>
              <w:rPr>
                <w:rFonts w:ascii="Arial" w:hAnsi="Arial" w:cs="Arial"/>
                <w:sz w:val="20"/>
                <w:szCs w:val="20"/>
              </w:rPr>
            </w:pPr>
          </w:p>
        </w:tc>
      </w:tr>
      <w:tr w:rsidR="0019676A" w:rsidRPr="00967DAC" w14:paraId="2CBC0ECC" w14:textId="77777777" w:rsidTr="008776BC">
        <w:trPr>
          <w:trHeight w:val="768"/>
          <w:jc w:val="center"/>
        </w:trPr>
        <w:tc>
          <w:tcPr>
            <w:tcW w:w="2796"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1D29C94C"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Operação</w:t>
            </w:r>
          </w:p>
        </w:tc>
        <w:tc>
          <w:tcPr>
            <w:tcW w:w="8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1C2958"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Permitido / Vedado</w:t>
            </w:r>
          </w:p>
        </w:tc>
        <w:tc>
          <w:tcPr>
            <w:tcW w:w="1343"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3E6B12C6" w14:textId="77777777" w:rsidR="0019676A" w:rsidRPr="00967DAC" w:rsidRDefault="0019676A" w:rsidP="00CE6D63">
            <w:pPr>
              <w:jc w:val="center"/>
              <w:rPr>
                <w:rFonts w:ascii="Arial" w:hAnsi="Arial" w:cs="Arial"/>
                <w:b/>
                <w:bCs/>
                <w:sz w:val="20"/>
                <w:szCs w:val="20"/>
              </w:rPr>
            </w:pPr>
            <w:r w:rsidRPr="00967DAC">
              <w:rPr>
                <w:rFonts w:ascii="Arial" w:hAnsi="Arial" w:cs="Arial"/>
                <w:b/>
                <w:bCs/>
                <w:sz w:val="20"/>
                <w:szCs w:val="20"/>
              </w:rPr>
              <w:t>Limite Aplicável (percentual do patrimônio líquido da Classe)</w:t>
            </w:r>
          </w:p>
        </w:tc>
      </w:tr>
      <w:tr w:rsidR="0019676A" w:rsidRPr="00967DAC" w14:paraId="4D2A81BC"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45906BEB" w14:textId="77777777" w:rsidR="0019676A" w:rsidRPr="00967DAC" w:rsidRDefault="0019676A" w:rsidP="00CE6D63">
            <w:pPr>
              <w:pStyle w:val="PargrafodaLista"/>
              <w:ind w:left="0"/>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088FEF8"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32AA5FD0" w14:textId="77777777" w:rsidR="0019676A" w:rsidRPr="00967DAC" w:rsidRDefault="0019676A" w:rsidP="00CE6D63">
            <w:pPr>
              <w:jc w:val="both"/>
              <w:rPr>
                <w:rFonts w:ascii="Arial" w:hAnsi="Arial" w:cs="Arial"/>
                <w:sz w:val="20"/>
                <w:szCs w:val="20"/>
              </w:rPr>
            </w:pPr>
          </w:p>
        </w:tc>
      </w:tr>
      <w:tr w:rsidR="0019676A" w:rsidRPr="00967DAC" w14:paraId="57643BF2"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2BFD499"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Títulos ou valores mobiliários de emissão do Gestor ou de empresas de seu grupo econômico.</w:t>
            </w:r>
          </w:p>
        </w:tc>
        <w:tc>
          <w:tcPr>
            <w:tcW w:w="862" w:type="pct"/>
            <w:gridSpan w:val="2"/>
            <w:tcBorders>
              <w:top w:val="single" w:sz="4" w:space="0" w:color="auto"/>
              <w:left w:val="nil"/>
              <w:bottom w:val="single" w:sz="4" w:space="0" w:color="auto"/>
              <w:right w:val="nil"/>
            </w:tcBorders>
            <w:vAlign w:val="center"/>
            <w:hideMark/>
          </w:tcPr>
          <w:p w14:paraId="444BE07A"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2DEF7B91"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45649145"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3B5C9DB0"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6B1A3C8E"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689208B2" w14:textId="77777777" w:rsidR="0019676A" w:rsidRPr="00967DAC" w:rsidRDefault="0019676A" w:rsidP="00CE6D63">
            <w:pPr>
              <w:jc w:val="center"/>
              <w:rPr>
                <w:rFonts w:ascii="Arial" w:hAnsi="Arial" w:cs="Arial"/>
                <w:sz w:val="20"/>
                <w:szCs w:val="20"/>
              </w:rPr>
            </w:pPr>
          </w:p>
        </w:tc>
      </w:tr>
      <w:tr w:rsidR="0019676A" w:rsidRPr="00967DAC" w14:paraId="5BEEC83A"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3E25E087"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Cotas de classes de fundos de investimento geridas pelo Gestor ou empresas de seu grupo econômico.</w:t>
            </w:r>
          </w:p>
        </w:tc>
        <w:tc>
          <w:tcPr>
            <w:tcW w:w="862" w:type="pct"/>
            <w:gridSpan w:val="2"/>
            <w:tcBorders>
              <w:top w:val="single" w:sz="4" w:space="0" w:color="auto"/>
              <w:left w:val="nil"/>
              <w:bottom w:val="single" w:sz="4" w:space="0" w:color="auto"/>
              <w:right w:val="nil"/>
            </w:tcBorders>
            <w:vAlign w:val="center"/>
            <w:hideMark/>
          </w:tcPr>
          <w:p w14:paraId="4E237A6D"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Permitido</w:t>
            </w:r>
          </w:p>
        </w:tc>
        <w:tc>
          <w:tcPr>
            <w:tcW w:w="1343" w:type="pct"/>
            <w:gridSpan w:val="6"/>
            <w:tcBorders>
              <w:top w:val="single" w:sz="4" w:space="0" w:color="auto"/>
              <w:left w:val="nil"/>
              <w:bottom w:val="single" w:sz="4" w:space="0" w:color="auto"/>
              <w:right w:val="nil"/>
            </w:tcBorders>
            <w:vAlign w:val="center"/>
            <w:hideMark/>
          </w:tcPr>
          <w:p w14:paraId="421C8A34"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01AD7D9F"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72844304"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570BEA83"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7F307961" w14:textId="77777777" w:rsidR="0019676A" w:rsidRPr="00967DAC" w:rsidRDefault="0019676A" w:rsidP="00CE6D63">
            <w:pPr>
              <w:jc w:val="center"/>
              <w:rPr>
                <w:rFonts w:ascii="Arial" w:hAnsi="Arial" w:cs="Arial"/>
                <w:sz w:val="20"/>
                <w:szCs w:val="20"/>
              </w:rPr>
            </w:pPr>
          </w:p>
        </w:tc>
      </w:tr>
      <w:tr w:rsidR="0019676A" w:rsidRPr="00967DAC" w14:paraId="26041710" w14:textId="77777777" w:rsidTr="008776BC">
        <w:trPr>
          <w:jc w:val="center"/>
        </w:trPr>
        <w:tc>
          <w:tcPr>
            <w:tcW w:w="2796" w:type="pct"/>
            <w:gridSpan w:val="7"/>
            <w:tcBorders>
              <w:top w:val="single" w:sz="4" w:space="0" w:color="auto"/>
              <w:left w:val="nil"/>
              <w:bottom w:val="single" w:sz="4" w:space="0" w:color="auto"/>
              <w:right w:val="nil"/>
            </w:tcBorders>
            <w:vAlign w:val="center"/>
            <w:hideMark/>
          </w:tcPr>
          <w:p w14:paraId="77B8E824" w14:textId="77777777" w:rsidR="0019676A" w:rsidRPr="00967DAC" w:rsidRDefault="0019676A" w:rsidP="0019676A">
            <w:pPr>
              <w:pStyle w:val="PargrafodaLista"/>
              <w:numPr>
                <w:ilvl w:val="0"/>
                <w:numId w:val="12"/>
              </w:numPr>
              <w:ind w:left="0" w:firstLine="0"/>
              <w:jc w:val="both"/>
              <w:rPr>
                <w:rFonts w:ascii="Arial" w:hAnsi="Arial" w:cs="Arial"/>
                <w:sz w:val="20"/>
                <w:szCs w:val="20"/>
              </w:rPr>
            </w:pPr>
            <w:r w:rsidRPr="00967DAC">
              <w:rPr>
                <w:rFonts w:ascii="Arial" w:hAnsi="Arial" w:cs="Arial"/>
                <w:sz w:val="20"/>
                <w:szCs w:val="20"/>
              </w:rPr>
              <w:t xml:space="preserve">Operações tendo como contraparte o Gestor e empresas de seu grupo econômico, bem como classes de fundos de investimento, clubes de investimento e/ou carteiras </w:t>
            </w:r>
            <w:r w:rsidRPr="00967DAC">
              <w:rPr>
                <w:rFonts w:ascii="Arial" w:hAnsi="Arial" w:cs="Arial"/>
                <w:sz w:val="20"/>
                <w:szCs w:val="20"/>
              </w:rPr>
              <w:lastRenderedPageBreak/>
              <w:t>administradas geridas pelo Gestor</w:t>
            </w:r>
            <w:r w:rsidRPr="00967DAC">
              <w:rPr>
                <w:rFonts w:ascii="Arial" w:hAnsi="Arial" w:cs="Arial"/>
                <w:smallCaps/>
                <w:sz w:val="20"/>
                <w:szCs w:val="20"/>
              </w:rPr>
              <w:t xml:space="preserve"> </w:t>
            </w:r>
            <w:r w:rsidRPr="00967DAC">
              <w:rPr>
                <w:rFonts w:ascii="Arial" w:hAnsi="Arial" w:cs="Arial"/>
                <w:sz w:val="20"/>
                <w:szCs w:val="20"/>
              </w:rPr>
              <w:t>ou por empresas de seu grupo econômico.</w:t>
            </w:r>
          </w:p>
        </w:tc>
        <w:tc>
          <w:tcPr>
            <w:tcW w:w="862" w:type="pct"/>
            <w:gridSpan w:val="2"/>
            <w:tcBorders>
              <w:top w:val="single" w:sz="4" w:space="0" w:color="auto"/>
              <w:left w:val="nil"/>
              <w:bottom w:val="single" w:sz="4" w:space="0" w:color="auto"/>
              <w:right w:val="nil"/>
            </w:tcBorders>
            <w:vAlign w:val="center"/>
            <w:hideMark/>
          </w:tcPr>
          <w:p w14:paraId="0BAEB3CE"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lastRenderedPageBreak/>
              <w:t>Permitido</w:t>
            </w:r>
          </w:p>
        </w:tc>
        <w:tc>
          <w:tcPr>
            <w:tcW w:w="1343" w:type="pct"/>
            <w:gridSpan w:val="6"/>
            <w:tcBorders>
              <w:top w:val="single" w:sz="4" w:space="0" w:color="auto"/>
              <w:left w:val="nil"/>
              <w:bottom w:val="single" w:sz="4" w:space="0" w:color="auto"/>
              <w:right w:val="nil"/>
            </w:tcBorders>
            <w:vAlign w:val="center"/>
            <w:hideMark/>
          </w:tcPr>
          <w:p w14:paraId="4834A0A8" w14:textId="77777777" w:rsidR="0019676A" w:rsidRPr="00967DAC" w:rsidRDefault="0019676A" w:rsidP="00CE6D63">
            <w:pPr>
              <w:jc w:val="center"/>
              <w:rPr>
                <w:rFonts w:ascii="Arial" w:hAnsi="Arial" w:cs="Arial"/>
                <w:sz w:val="20"/>
                <w:szCs w:val="20"/>
              </w:rPr>
            </w:pPr>
            <w:r w:rsidRPr="00967DAC">
              <w:rPr>
                <w:rFonts w:ascii="Arial" w:hAnsi="Arial" w:cs="Arial"/>
                <w:sz w:val="20"/>
                <w:szCs w:val="20"/>
              </w:rPr>
              <w:t>100%</w:t>
            </w:r>
          </w:p>
        </w:tc>
      </w:tr>
      <w:tr w:rsidR="0019676A" w:rsidRPr="00967DAC" w14:paraId="122A40E7" w14:textId="77777777" w:rsidTr="008776BC">
        <w:trPr>
          <w:jc w:val="center"/>
        </w:trPr>
        <w:tc>
          <w:tcPr>
            <w:tcW w:w="2796" w:type="pct"/>
            <w:gridSpan w:val="7"/>
            <w:tcBorders>
              <w:top w:val="single" w:sz="4" w:space="0" w:color="auto"/>
              <w:left w:val="nil"/>
              <w:bottom w:val="single" w:sz="4" w:space="0" w:color="auto"/>
              <w:right w:val="nil"/>
            </w:tcBorders>
            <w:vAlign w:val="center"/>
          </w:tcPr>
          <w:p w14:paraId="05F585FA" w14:textId="77777777" w:rsidR="0019676A" w:rsidRPr="00967DAC" w:rsidRDefault="0019676A" w:rsidP="00CE6D63">
            <w:pPr>
              <w:jc w:val="both"/>
              <w:rPr>
                <w:rFonts w:ascii="Arial" w:hAnsi="Arial" w:cs="Arial"/>
                <w:sz w:val="20"/>
                <w:szCs w:val="20"/>
              </w:rPr>
            </w:pPr>
          </w:p>
        </w:tc>
        <w:tc>
          <w:tcPr>
            <w:tcW w:w="862" w:type="pct"/>
            <w:gridSpan w:val="2"/>
            <w:tcBorders>
              <w:top w:val="single" w:sz="4" w:space="0" w:color="auto"/>
              <w:left w:val="nil"/>
              <w:bottom w:val="single" w:sz="4" w:space="0" w:color="auto"/>
              <w:right w:val="nil"/>
            </w:tcBorders>
            <w:vAlign w:val="center"/>
          </w:tcPr>
          <w:p w14:paraId="37216E09" w14:textId="77777777" w:rsidR="0019676A" w:rsidRPr="00967DAC" w:rsidRDefault="0019676A" w:rsidP="00CE6D63">
            <w:pPr>
              <w:jc w:val="center"/>
              <w:rPr>
                <w:rFonts w:ascii="Arial" w:hAnsi="Arial" w:cs="Arial"/>
                <w:sz w:val="20"/>
                <w:szCs w:val="20"/>
              </w:rPr>
            </w:pPr>
          </w:p>
        </w:tc>
        <w:tc>
          <w:tcPr>
            <w:tcW w:w="1343" w:type="pct"/>
            <w:gridSpan w:val="6"/>
            <w:tcBorders>
              <w:top w:val="single" w:sz="4" w:space="0" w:color="auto"/>
              <w:left w:val="nil"/>
              <w:bottom w:val="single" w:sz="4" w:space="0" w:color="auto"/>
              <w:right w:val="nil"/>
            </w:tcBorders>
            <w:vAlign w:val="center"/>
          </w:tcPr>
          <w:p w14:paraId="18871B2D" w14:textId="77777777" w:rsidR="0019676A" w:rsidRPr="00967DAC" w:rsidRDefault="0019676A" w:rsidP="00CE6D63">
            <w:pPr>
              <w:jc w:val="both"/>
              <w:rPr>
                <w:rFonts w:ascii="Arial" w:hAnsi="Arial" w:cs="Arial"/>
                <w:sz w:val="20"/>
                <w:szCs w:val="20"/>
              </w:rPr>
            </w:pPr>
          </w:p>
        </w:tc>
      </w:tr>
      <w:tr w:rsidR="0019676A" w:rsidRPr="00967DAC" w14:paraId="3590A36F"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7A089031"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Condições Gerais das Operações</w:t>
            </w:r>
            <w:r w:rsidRPr="00967DAC">
              <w:t xml:space="preserve"> </w:t>
            </w:r>
            <w:r w:rsidRPr="00967DAC">
              <w:rPr>
                <w:rFonts w:ascii="Arial" w:hAnsi="Arial" w:cs="Arial"/>
                <w:b/>
                <w:bCs/>
                <w:smallCaps/>
                <w:sz w:val="20"/>
                <w:szCs w:val="20"/>
              </w:rPr>
              <w:t xml:space="preserve"> </w:t>
            </w:r>
          </w:p>
        </w:tc>
      </w:tr>
      <w:tr w:rsidR="0019676A" w:rsidRPr="00967DAC" w14:paraId="19EB2D6A" w14:textId="77777777" w:rsidTr="008776BC">
        <w:trPr>
          <w:jc w:val="center"/>
        </w:trPr>
        <w:tc>
          <w:tcPr>
            <w:tcW w:w="1228" w:type="pct"/>
            <w:tcBorders>
              <w:top w:val="single" w:sz="4" w:space="0" w:color="auto"/>
              <w:left w:val="nil"/>
              <w:bottom w:val="single" w:sz="4" w:space="0" w:color="auto"/>
              <w:right w:val="nil"/>
            </w:tcBorders>
            <w:vAlign w:val="center"/>
          </w:tcPr>
          <w:p w14:paraId="08DAA814"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476EB712"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7D720307" w14:textId="77777777" w:rsidR="0019676A" w:rsidRPr="00967DAC" w:rsidRDefault="0019676A" w:rsidP="00CE6D63">
            <w:pPr>
              <w:jc w:val="both"/>
              <w:rPr>
                <w:rFonts w:ascii="Arial" w:hAnsi="Arial" w:cs="Arial"/>
                <w:sz w:val="20"/>
                <w:szCs w:val="20"/>
              </w:rPr>
            </w:pPr>
          </w:p>
        </w:tc>
      </w:tr>
      <w:tr w:rsidR="0019676A" w:rsidRPr="00967DAC" w14:paraId="40D3FCBC"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6E39F75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e as classes de fundos de investimento investidas poderão:</w:t>
            </w:r>
          </w:p>
        </w:tc>
      </w:tr>
      <w:tr w:rsidR="0019676A" w:rsidRPr="00967DAC" w14:paraId="7B209CF8"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1F9390A4"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31D2A4E"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D32DB8B" w14:textId="77777777" w:rsidR="0019676A" w:rsidRPr="00967DAC" w:rsidRDefault="0019676A" w:rsidP="0019676A">
            <w:pPr>
              <w:pStyle w:val="PargrafodaLista"/>
              <w:numPr>
                <w:ilvl w:val="0"/>
                <w:numId w:val="13"/>
              </w:numPr>
              <w:ind w:left="0" w:firstLine="0"/>
              <w:jc w:val="both"/>
              <w:rPr>
                <w:rFonts w:ascii="Arial" w:hAnsi="Arial" w:cs="Arial"/>
                <w:sz w:val="20"/>
                <w:szCs w:val="20"/>
              </w:rPr>
            </w:pPr>
            <w:r w:rsidRPr="00967DAC">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19676A" w:rsidRPr="00967DAC" w14:paraId="510B4C55" w14:textId="77777777" w:rsidTr="008776BC">
        <w:trPr>
          <w:jc w:val="center"/>
        </w:trPr>
        <w:tc>
          <w:tcPr>
            <w:tcW w:w="1228" w:type="pct"/>
            <w:tcBorders>
              <w:top w:val="single" w:sz="4" w:space="0" w:color="auto"/>
              <w:left w:val="nil"/>
              <w:bottom w:val="single" w:sz="4" w:space="0" w:color="auto"/>
              <w:right w:val="nil"/>
            </w:tcBorders>
            <w:vAlign w:val="center"/>
          </w:tcPr>
          <w:p w14:paraId="60ECBEC3" w14:textId="77777777" w:rsidR="0019676A" w:rsidRPr="00967DAC" w:rsidRDefault="0019676A" w:rsidP="00CE6D63">
            <w:pPr>
              <w:jc w:val="both"/>
              <w:rPr>
                <w:rFonts w:ascii="Arial" w:hAnsi="Arial" w:cs="Arial"/>
                <w:sz w:val="20"/>
                <w:szCs w:val="20"/>
              </w:rPr>
            </w:pPr>
          </w:p>
        </w:tc>
        <w:tc>
          <w:tcPr>
            <w:tcW w:w="1691" w:type="pct"/>
            <w:gridSpan w:val="7"/>
            <w:tcBorders>
              <w:top w:val="single" w:sz="4" w:space="0" w:color="auto"/>
              <w:left w:val="nil"/>
              <w:bottom w:val="single" w:sz="4" w:space="0" w:color="auto"/>
              <w:right w:val="nil"/>
            </w:tcBorders>
            <w:vAlign w:val="center"/>
          </w:tcPr>
          <w:p w14:paraId="755F232A" w14:textId="77777777" w:rsidR="0019676A" w:rsidRPr="00967DAC" w:rsidRDefault="0019676A" w:rsidP="00CE6D63">
            <w:pPr>
              <w:jc w:val="center"/>
              <w:rPr>
                <w:rFonts w:ascii="Arial" w:hAnsi="Arial" w:cs="Arial"/>
                <w:sz w:val="20"/>
                <w:szCs w:val="20"/>
              </w:rPr>
            </w:pPr>
          </w:p>
        </w:tc>
        <w:tc>
          <w:tcPr>
            <w:tcW w:w="2081" w:type="pct"/>
            <w:gridSpan w:val="7"/>
            <w:tcBorders>
              <w:top w:val="single" w:sz="4" w:space="0" w:color="auto"/>
              <w:left w:val="nil"/>
              <w:bottom w:val="single" w:sz="4" w:space="0" w:color="auto"/>
              <w:right w:val="nil"/>
            </w:tcBorders>
            <w:vAlign w:val="center"/>
          </w:tcPr>
          <w:p w14:paraId="5DD50AC7" w14:textId="77777777" w:rsidR="0019676A" w:rsidRPr="00967DAC" w:rsidRDefault="0019676A" w:rsidP="00CE6D63">
            <w:pPr>
              <w:jc w:val="center"/>
              <w:rPr>
                <w:rFonts w:ascii="Arial" w:hAnsi="Arial" w:cs="Arial"/>
                <w:sz w:val="20"/>
                <w:szCs w:val="20"/>
              </w:rPr>
            </w:pPr>
          </w:p>
        </w:tc>
      </w:tr>
      <w:tr w:rsidR="0019676A" w:rsidRPr="00967DAC" w14:paraId="6F281231"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397C4321" w14:textId="2DB8EC4B" w:rsidR="0019676A" w:rsidRPr="00967DAC" w:rsidRDefault="008776BC" w:rsidP="00CE6D63">
            <w:pPr>
              <w:pStyle w:val="PargrafodaLista"/>
              <w:ind w:left="0"/>
              <w:jc w:val="both"/>
              <w:rPr>
                <w:rFonts w:ascii="Arial" w:hAnsi="Arial" w:cs="Arial"/>
                <w:sz w:val="20"/>
                <w:szCs w:val="20"/>
              </w:rPr>
            </w:pPr>
            <w:r>
              <w:rPr>
                <w:rFonts w:ascii="Arial" w:hAnsi="Arial" w:cs="Arial"/>
                <w:sz w:val="20"/>
                <w:szCs w:val="20"/>
              </w:rPr>
              <w:t xml:space="preserve">b) </w:t>
            </w:r>
            <w:r w:rsidR="0019676A" w:rsidRPr="00967DAC">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19676A" w:rsidRPr="00967DAC" w14:paraId="727C5CE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64C847EE"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117CF16F"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2806371C" w14:textId="3CBFC427" w:rsidR="0019676A" w:rsidRPr="00967DAC" w:rsidRDefault="008776BC" w:rsidP="008776BC">
            <w:pPr>
              <w:pStyle w:val="PargrafodaLista"/>
              <w:ind w:left="0"/>
              <w:jc w:val="both"/>
              <w:rPr>
                <w:rFonts w:ascii="Arial" w:hAnsi="Arial" w:cs="Arial"/>
                <w:sz w:val="20"/>
                <w:szCs w:val="20"/>
              </w:rPr>
            </w:pPr>
            <w:r>
              <w:rPr>
                <w:rFonts w:ascii="Arial" w:hAnsi="Arial" w:cs="Arial"/>
                <w:sz w:val="20"/>
                <w:szCs w:val="20"/>
              </w:rPr>
              <w:t xml:space="preserve">c) </w:t>
            </w:r>
            <w:r w:rsidR="0019676A" w:rsidRPr="00967DAC">
              <w:rPr>
                <w:rFonts w:ascii="Arial" w:hAnsi="Arial" w:cs="Arial"/>
                <w:sz w:val="20"/>
                <w:szCs w:val="20"/>
              </w:rPr>
              <w:t>realizar suas operações por meio de instituições autorizadas a operar no mercado de títulos e/ou valores mobiliários, ligadas ou não ao respectivo gestor</w:t>
            </w:r>
            <w:r w:rsidR="0019676A" w:rsidRPr="00967DAC">
              <w:rPr>
                <w:rFonts w:ascii="Arial" w:hAnsi="Arial" w:cs="Arial"/>
                <w:smallCaps/>
                <w:sz w:val="20"/>
                <w:szCs w:val="20"/>
              </w:rPr>
              <w:t xml:space="preserve"> </w:t>
            </w:r>
            <w:r w:rsidR="0019676A" w:rsidRPr="00967DA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9676A" w:rsidRPr="00967DAC" w14:paraId="1A3224B9" w14:textId="77777777" w:rsidTr="008776BC">
        <w:trPr>
          <w:jc w:val="center"/>
        </w:trPr>
        <w:tc>
          <w:tcPr>
            <w:tcW w:w="5000" w:type="pct"/>
            <w:gridSpan w:val="15"/>
            <w:tcBorders>
              <w:top w:val="single" w:sz="4" w:space="0" w:color="auto"/>
              <w:left w:val="nil"/>
              <w:bottom w:val="single" w:sz="4" w:space="0" w:color="auto"/>
              <w:right w:val="nil"/>
            </w:tcBorders>
            <w:vAlign w:val="center"/>
          </w:tcPr>
          <w:p w14:paraId="0146F503" w14:textId="77777777" w:rsidR="0019676A" w:rsidRPr="00967DAC" w:rsidRDefault="0019676A" w:rsidP="00CE6D63">
            <w:pPr>
              <w:pStyle w:val="PargrafodaLista"/>
              <w:ind w:left="0"/>
              <w:jc w:val="both"/>
              <w:rPr>
                <w:rFonts w:ascii="Arial" w:hAnsi="Arial" w:cs="Arial"/>
                <w:sz w:val="20"/>
                <w:szCs w:val="20"/>
              </w:rPr>
            </w:pPr>
          </w:p>
        </w:tc>
      </w:tr>
      <w:tr w:rsidR="0019676A" w:rsidRPr="00967DAC" w14:paraId="6A26FE60" w14:textId="77777777" w:rsidTr="008776BC">
        <w:trPr>
          <w:jc w:val="center"/>
        </w:trPr>
        <w:tc>
          <w:tcPr>
            <w:tcW w:w="5000" w:type="pct"/>
            <w:gridSpan w:val="15"/>
            <w:tcBorders>
              <w:top w:val="single" w:sz="4" w:space="0" w:color="auto"/>
              <w:left w:val="nil"/>
              <w:bottom w:val="single" w:sz="4" w:space="0" w:color="auto"/>
              <w:right w:val="nil"/>
            </w:tcBorders>
            <w:vAlign w:val="center"/>
            <w:hideMark/>
          </w:tcPr>
          <w:p w14:paraId="10B77C44"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9676A" w:rsidRPr="00967DAC" w14:paraId="272A793C" w14:textId="77777777" w:rsidTr="008776BC">
        <w:trPr>
          <w:trHeight w:val="70"/>
          <w:jc w:val="center"/>
        </w:trPr>
        <w:tc>
          <w:tcPr>
            <w:tcW w:w="5000" w:type="pct"/>
            <w:gridSpan w:val="15"/>
            <w:tcBorders>
              <w:top w:val="single" w:sz="4" w:space="0" w:color="auto"/>
              <w:left w:val="nil"/>
              <w:bottom w:val="single" w:sz="4" w:space="0" w:color="auto"/>
              <w:right w:val="nil"/>
            </w:tcBorders>
            <w:vAlign w:val="center"/>
            <w:hideMark/>
          </w:tcPr>
          <w:p w14:paraId="74F99DDF" w14:textId="77777777" w:rsidR="0019676A" w:rsidRPr="00967DAC" w:rsidRDefault="0019676A" w:rsidP="0019676A">
            <w:pPr>
              <w:pStyle w:val="PargrafodaLista"/>
              <w:numPr>
                <w:ilvl w:val="2"/>
                <w:numId w:val="3"/>
              </w:numPr>
              <w:ind w:left="0" w:firstLine="0"/>
              <w:jc w:val="both"/>
              <w:rPr>
                <w:rFonts w:ascii="Arial" w:hAnsi="Arial" w:cs="Arial"/>
                <w:sz w:val="20"/>
                <w:szCs w:val="20"/>
              </w:rPr>
            </w:pPr>
            <w:r w:rsidRPr="00967DAC">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67DAC">
              <w:rPr>
                <w:rFonts w:ascii="Arial" w:hAnsi="Arial" w:cs="Arial"/>
                <w:b/>
                <w:bCs/>
                <w:smallCaps/>
                <w:sz w:val="20"/>
                <w:szCs w:val="20"/>
              </w:rPr>
              <w:t>.</w:t>
            </w:r>
          </w:p>
        </w:tc>
      </w:tr>
      <w:tr w:rsidR="0019676A" w:rsidRPr="00967DAC" w14:paraId="1272DD7A" w14:textId="77777777" w:rsidTr="008776BC">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2379CB24" w14:textId="77777777" w:rsidR="0019676A" w:rsidRPr="00967DAC" w:rsidRDefault="0019676A" w:rsidP="00CE6D63">
            <w:pPr>
              <w:pStyle w:val="PargrafodaLista"/>
              <w:ind w:left="0"/>
              <w:rPr>
                <w:rFonts w:ascii="Arial" w:hAnsi="Arial" w:cs="Arial"/>
                <w:b/>
                <w:bCs/>
                <w:smallCaps/>
                <w:sz w:val="20"/>
                <w:szCs w:val="20"/>
              </w:rPr>
            </w:pPr>
          </w:p>
        </w:tc>
      </w:tr>
      <w:tr w:rsidR="0019676A" w:rsidRPr="00967DAC" w14:paraId="3BD04EBB" w14:textId="77777777" w:rsidTr="008776BC">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5BA74A0A" w14:textId="77777777" w:rsidR="0019676A" w:rsidRPr="00967DAC" w:rsidRDefault="0019676A" w:rsidP="0019676A">
            <w:pPr>
              <w:pStyle w:val="PargrafodaLista"/>
              <w:numPr>
                <w:ilvl w:val="1"/>
                <w:numId w:val="3"/>
              </w:numPr>
              <w:ind w:left="0" w:firstLine="0"/>
              <w:jc w:val="center"/>
              <w:rPr>
                <w:rFonts w:ascii="Arial" w:hAnsi="Arial" w:cs="Arial"/>
                <w:sz w:val="20"/>
                <w:szCs w:val="20"/>
              </w:rPr>
            </w:pPr>
            <w:r w:rsidRPr="00967DAC">
              <w:rPr>
                <w:rFonts w:ascii="Arial" w:hAnsi="Arial" w:cs="Arial"/>
                <w:b/>
                <w:bCs/>
                <w:smallCaps/>
                <w:sz w:val="20"/>
                <w:szCs w:val="20"/>
              </w:rPr>
              <w:t>Interpretação e Consolidação da Política de Investimentos</w:t>
            </w:r>
          </w:p>
        </w:tc>
      </w:tr>
      <w:tr w:rsidR="0019676A" w:rsidRPr="00967DAC" w14:paraId="300C7113"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41692164"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vAlign w:val="center"/>
          </w:tcPr>
          <w:p w14:paraId="7932E1C6" w14:textId="77777777" w:rsidR="0019676A" w:rsidRPr="00967DAC" w:rsidRDefault="0019676A" w:rsidP="00CE6D63">
            <w:pPr>
              <w:jc w:val="both"/>
              <w:rPr>
                <w:rFonts w:ascii="Arial" w:hAnsi="Arial" w:cs="Arial"/>
                <w:sz w:val="20"/>
                <w:szCs w:val="20"/>
              </w:rPr>
            </w:pPr>
          </w:p>
        </w:tc>
      </w:tr>
      <w:tr w:rsidR="0019676A" w:rsidRPr="00967DAC" w14:paraId="0E25ACCF"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685AC163"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Interpretação</w:t>
            </w:r>
          </w:p>
        </w:tc>
        <w:tc>
          <w:tcPr>
            <w:tcW w:w="3496" w:type="pct"/>
            <w:gridSpan w:val="12"/>
            <w:tcBorders>
              <w:top w:val="single" w:sz="4" w:space="0" w:color="auto"/>
              <w:left w:val="nil"/>
              <w:bottom w:val="single" w:sz="4" w:space="0" w:color="auto"/>
              <w:right w:val="nil"/>
            </w:tcBorders>
            <w:hideMark/>
          </w:tcPr>
          <w:p w14:paraId="7CB9EAD9" w14:textId="77777777" w:rsidR="0019676A" w:rsidRPr="00967DAC" w:rsidRDefault="0019676A" w:rsidP="00CE6D63">
            <w:pPr>
              <w:jc w:val="both"/>
              <w:rPr>
                <w:rFonts w:ascii="Arial" w:hAnsi="Arial" w:cs="Arial"/>
                <w:sz w:val="20"/>
                <w:szCs w:val="20"/>
              </w:rPr>
            </w:pPr>
            <w:r w:rsidRPr="00967DAC">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037378A7" w14:textId="77777777" w:rsidR="0019676A" w:rsidRPr="00967DAC" w:rsidRDefault="0019676A" w:rsidP="00CE6D63">
            <w:pPr>
              <w:jc w:val="both"/>
              <w:rPr>
                <w:rFonts w:ascii="Arial" w:hAnsi="Arial" w:cs="Arial"/>
                <w:sz w:val="20"/>
                <w:szCs w:val="20"/>
              </w:rPr>
            </w:pPr>
          </w:p>
          <w:p w14:paraId="7FE84ED8" w14:textId="77777777" w:rsidR="0019676A" w:rsidRPr="00967DAC" w:rsidRDefault="0019676A" w:rsidP="00CE6D63">
            <w:pPr>
              <w:jc w:val="both"/>
              <w:rPr>
                <w:rFonts w:ascii="Arial" w:hAnsi="Arial" w:cs="Arial"/>
                <w:sz w:val="20"/>
                <w:szCs w:val="20"/>
              </w:rPr>
            </w:pPr>
            <w:r w:rsidRPr="00967DAC">
              <w:rPr>
                <w:rFonts w:ascii="Arial" w:hAnsi="Arial" w:cs="Arial"/>
                <w:color w:val="000000"/>
                <w:sz w:val="20"/>
                <w:szCs w:val="20"/>
              </w:rPr>
              <w:t xml:space="preserve">Cada </w:t>
            </w:r>
            <w:r w:rsidRPr="00967DAC">
              <w:rPr>
                <w:rFonts w:ascii="Arial" w:hAnsi="Arial" w:cs="Arial"/>
                <w:sz w:val="20"/>
                <w:szCs w:val="20"/>
              </w:rPr>
              <w:t xml:space="preserve">classe de fundo de investimento investida </w:t>
            </w:r>
            <w:r w:rsidRPr="00967DAC">
              <w:rPr>
                <w:rFonts w:ascii="Arial" w:hAnsi="Arial" w:cs="Arial"/>
                <w:color w:val="000000"/>
                <w:sz w:val="20"/>
                <w:szCs w:val="20"/>
              </w:rPr>
              <w:t>observará os limites por emissor e por modalidade de ativo previstos na regulamentação aplicável.</w:t>
            </w:r>
          </w:p>
        </w:tc>
      </w:tr>
      <w:tr w:rsidR="0019676A" w:rsidRPr="00967DAC" w14:paraId="0E141174" w14:textId="77777777" w:rsidTr="008776BC">
        <w:trPr>
          <w:jc w:val="center"/>
        </w:trPr>
        <w:tc>
          <w:tcPr>
            <w:tcW w:w="1504" w:type="pct"/>
            <w:gridSpan w:val="3"/>
            <w:tcBorders>
              <w:top w:val="single" w:sz="4" w:space="0" w:color="auto"/>
              <w:left w:val="nil"/>
              <w:bottom w:val="single" w:sz="4" w:space="0" w:color="auto"/>
              <w:right w:val="nil"/>
            </w:tcBorders>
            <w:vAlign w:val="center"/>
          </w:tcPr>
          <w:p w14:paraId="566329E2" w14:textId="77777777" w:rsidR="0019676A" w:rsidRPr="00967DAC" w:rsidRDefault="0019676A" w:rsidP="00CE6D63">
            <w:pPr>
              <w:jc w:val="center"/>
              <w:rPr>
                <w:rFonts w:ascii="Arial" w:hAnsi="Arial" w:cs="Arial"/>
                <w:b/>
                <w:bCs/>
                <w:smallCaps/>
                <w:sz w:val="20"/>
                <w:szCs w:val="20"/>
              </w:rPr>
            </w:pPr>
          </w:p>
        </w:tc>
        <w:tc>
          <w:tcPr>
            <w:tcW w:w="3496" w:type="pct"/>
            <w:gridSpan w:val="12"/>
            <w:tcBorders>
              <w:top w:val="single" w:sz="4" w:space="0" w:color="auto"/>
              <w:left w:val="nil"/>
              <w:bottom w:val="single" w:sz="4" w:space="0" w:color="auto"/>
              <w:right w:val="nil"/>
            </w:tcBorders>
          </w:tcPr>
          <w:p w14:paraId="354AB525" w14:textId="77777777" w:rsidR="0019676A" w:rsidRPr="00967DAC" w:rsidRDefault="0019676A" w:rsidP="00CE6D63">
            <w:pPr>
              <w:jc w:val="both"/>
              <w:rPr>
                <w:rFonts w:ascii="Arial" w:hAnsi="Arial" w:cs="Arial"/>
                <w:sz w:val="20"/>
                <w:szCs w:val="20"/>
              </w:rPr>
            </w:pPr>
          </w:p>
        </w:tc>
      </w:tr>
      <w:tr w:rsidR="0019676A" w:rsidRPr="00A70B42" w14:paraId="32F322A3" w14:textId="77777777" w:rsidTr="008776BC">
        <w:trPr>
          <w:jc w:val="center"/>
        </w:trPr>
        <w:tc>
          <w:tcPr>
            <w:tcW w:w="1504" w:type="pct"/>
            <w:gridSpan w:val="3"/>
            <w:tcBorders>
              <w:top w:val="single" w:sz="4" w:space="0" w:color="auto"/>
              <w:left w:val="nil"/>
              <w:bottom w:val="single" w:sz="4" w:space="0" w:color="auto"/>
              <w:right w:val="nil"/>
            </w:tcBorders>
            <w:vAlign w:val="center"/>
            <w:hideMark/>
          </w:tcPr>
          <w:p w14:paraId="32EE4DC8" w14:textId="77777777" w:rsidR="0019676A" w:rsidRPr="00967DAC" w:rsidRDefault="0019676A" w:rsidP="0019676A">
            <w:pPr>
              <w:pStyle w:val="PargrafodaLista"/>
              <w:numPr>
                <w:ilvl w:val="2"/>
                <w:numId w:val="3"/>
              </w:numPr>
              <w:ind w:left="0" w:firstLine="0"/>
              <w:jc w:val="center"/>
              <w:rPr>
                <w:rFonts w:ascii="Arial" w:hAnsi="Arial" w:cs="Arial"/>
                <w:b/>
                <w:bCs/>
                <w:smallCaps/>
                <w:sz w:val="20"/>
                <w:szCs w:val="20"/>
              </w:rPr>
            </w:pPr>
            <w:r w:rsidRPr="00967DAC">
              <w:rPr>
                <w:rFonts w:ascii="Arial" w:hAnsi="Arial" w:cs="Arial"/>
                <w:b/>
                <w:bCs/>
                <w:smallCaps/>
                <w:sz w:val="20"/>
                <w:szCs w:val="20"/>
              </w:rPr>
              <w:t>Consolidação</w:t>
            </w:r>
          </w:p>
        </w:tc>
        <w:tc>
          <w:tcPr>
            <w:tcW w:w="3496" w:type="pct"/>
            <w:gridSpan w:val="12"/>
            <w:tcBorders>
              <w:top w:val="single" w:sz="4" w:space="0" w:color="auto"/>
              <w:left w:val="nil"/>
              <w:bottom w:val="single" w:sz="4" w:space="0" w:color="auto"/>
              <w:right w:val="nil"/>
            </w:tcBorders>
            <w:vAlign w:val="center"/>
            <w:hideMark/>
          </w:tcPr>
          <w:p w14:paraId="7B2AC5CC" w14:textId="77777777" w:rsidR="0019676A" w:rsidRPr="00A70B42" w:rsidRDefault="0019676A" w:rsidP="00CE6D63">
            <w:pPr>
              <w:jc w:val="both"/>
              <w:rPr>
                <w:rFonts w:ascii="Arial" w:hAnsi="Arial" w:cs="Arial"/>
                <w:sz w:val="20"/>
                <w:szCs w:val="20"/>
              </w:rPr>
            </w:pPr>
            <w:r w:rsidRPr="00967DAC">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67DAC">
              <w:rPr>
                <w:rFonts w:ascii="Arial" w:hAnsi="Arial" w:cs="Arial"/>
                <w:color w:val="000000"/>
                <w:sz w:val="20"/>
                <w:szCs w:val="20"/>
              </w:rPr>
              <w:t>Gestor, se ETF, ou se reguladas por anexo normativo à Resolução que não seja aplicável aos FIF e, portanto, distinto daquele que regula a Classe</w:t>
            </w:r>
            <w:r>
              <w:t xml:space="preserve"> </w:t>
            </w:r>
          </w:p>
        </w:tc>
      </w:tr>
    </w:tbl>
    <w:p w14:paraId="3EB15920" w14:textId="090E244A" w:rsidR="00EB16E9" w:rsidRPr="00BE0B51"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BE0B51" w14:paraId="2C4526B6" w14:textId="77777777" w:rsidTr="00270A73">
        <w:trPr>
          <w:jc w:val="center"/>
        </w:trPr>
        <w:tc>
          <w:tcPr>
            <w:tcW w:w="5000" w:type="pct"/>
            <w:gridSpan w:val="2"/>
            <w:shd w:val="clear" w:color="auto" w:fill="C00000"/>
          </w:tcPr>
          <w:p w14:paraId="32F641C0" w14:textId="09A15A8E" w:rsidR="00490160" w:rsidRPr="00BE0B51"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A84F81" w:rsidRPr="00877FF6" w14:paraId="0C9797D2" w14:textId="77777777" w:rsidTr="007305F6">
        <w:trPr>
          <w:jc w:val="center"/>
        </w:trPr>
        <w:tc>
          <w:tcPr>
            <w:tcW w:w="1672" w:type="pct"/>
            <w:tcBorders>
              <w:bottom w:val="single" w:sz="4" w:space="0" w:color="auto"/>
            </w:tcBorders>
            <w:vAlign w:val="center"/>
          </w:tcPr>
          <w:p w14:paraId="5AC04A39" w14:textId="77777777" w:rsidR="00A84F81" w:rsidRPr="00877FF6"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877FF6" w:rsidRDefault="00A84F81" w:rsidP="007305F6">
            <w:pPr>
              <w:rPr>
                <w:rFonts w:ascii="Arial" w:hAnsi="Arial" w:cs="Arial"/>
                <w:sz w:val="20"/>
                <w:szCs w:val="20"/>
              </w:rPr>
            </w:pPr>
          </w:p>
        </w:tc>
      </w:tr>
      <w:tr w:rsidR="00A84F81" w:rsidRPr="00877FF6"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877FF6" w:rsidRDefault="00A84F81" w:rsidP="0019676A">
            <w:pPr>
              <w:pStyle w:val="PargrafodaLista"/>
              <w:numPr>
                <w:ilvl w:val="1"/>
                <w:numId w:val="3"/>
              </w:numPr>
              <w:ind w:left="33" w:firstLine="0"/>
              <w:rPr>
                <w:rFonts w:ascii="Arial" w:hAnsi="Arial" w:cs="Arial"/>
                <w:sz w:val="20"/>
                <w:szCs w:val="20"/>
              </w:rPr>
            </w:pPr>
            <w:r w:rsidRPr="00877FF6">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77FF6">
              <w:rPr>
                <w:rFonts w:ascii="Arial" w:hAnsi="Arial" w:cs="Arial"/>
                <w:sz w:val="20"/>
                <w:szCs w:val="20"/>
              </w:rPr>
              <w:t>respectivos Cotistas</w:t>
            </w:r>
            <w:proofErr w:type="gramEnd"/>
            <w:r w:rsidRPr="00877FF6">
              <w:rPr>
                <w:rFonts w:ascii="Arial" w:hAnsi="Arial" w:cs="Arial"/>
                <w:sz w:val="20"/>
                <w:szCs w:val="20"/>
              </w:rPr>
              <w:t xml:space="preserve">. </w:t>
            </w:r>
          </w:p>
        </w:tc>
      </w:tr>
      <w:tr w:rsidR="00A84F81" w:rsidRPr="00877FF6"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877FF6"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877FF6" w:rsidRDefault="00A84F81" w:rsidP="007305F6">
            <w:pPr>
              <w:jc w:val="both"/>
              <w:rPr>
                <w:rFonts w:ascii="Arial" w:hAnsi="Arial" w:cs="Arial"/>
                <w:sz w:val="20"/>
                <w:szCs w:val="20"/>
              </w:rPr>
            </w:pPr>
          </w:p>
        </w:tc>
      </w:tr>
      <w:tr w:rsidR="00490160" w:rsidRPr="00BE0B51" w14:paraId="49D38B1D" w14:textId="77777777" w:rsidTr="002F604B">
        <w:trPr>
          <w:jc w:val="center"/>
        </w:trPr>
        <w:tc>
          <w:tcPr>
            <w:tcW w:w="5000" w:type="pct"/>
            <w:gridSpan w:val="2"/>
            <w:tcBorders>
              <w:bottom w:val="single" w:sz="4" w:space="0" w:color="auto"/>
            </w:tcBorders>
            <w:vAlign w:val="center"/>
          </w:tcPr>
          <w:p w14:paraId="12ECECC2" w14:textId="54DE4B98" w:rsidR="00A84F81" w:rsidRPr="007847E3"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w:t>
            </w:r>
            <w:r w:rsidRPr="007847E3">
              <w:rPr>
                <w:rFonts w:ascii="Arial" w:hAnsi="Arial" w:cs="Arial"/>
                <w:sz w:val="20"/>
                <w:szCs w:val="20"/>
              </w:rPr>
              <w:t xml:space="preserve">desempenho de seus emissores. Ao adquirir BDR a </w:t>
            </w:r>
            <w:r w:rsidR="007847E3" w:rsidRPr="007847E3">
              <w:rPr>
                <w:rFonts w:ascii="Arial" w:hAnsi="Arial" w:cs="Arial"/>
                <w:sz w:val="20"/>
                <w:szCs w:val="20"/>
              </w:rPr>
              <w:t xml:space="preserve">Carteira </w:t>
            </w:r>
            <w:r w:rsidRPr="007847E3">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439702" w14:textId="77777777" w:rsidR="00A84F81" w:rsidRPr="00A84F81" w:rsidRDefault="00A84F81" w:rsidP="00A84F81">
            <w:pPr>
              <w:pStyle w:val="PargrafodaLista"/>
              <w:ind w:left="540"/>
              <w:jc w:val="both"/>
              <w:rPr>
                <w:rFonts w:ascii="Arial" w:hAnsi="Arial" w:cs="Arial"/>
                <w:b/>
                <w:bCs/>
                <w:sz w:val="20"/>
                <w:szCs w:val="20"/>
              </w:rPr>
            </w:pPr>
          </w:p>
          <w:p w14:paraId="0A04FAFA"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lastRenderedPageBreak/>
              <w:t>Risco de Crédito:</w:t>
            </w:r>
            <w:r w:rsidRPr="00A84F8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1CF4BA" w14:textId="77777777" w:rsidR="00A84F81" w:rsidRPr="00A84F81" w:rsidRDefault="00A84F81" w:rsidP="00A84F81">
            <w:pPr>
              <w:pStyle w:val="PargrafodaLista"/>
              <w:ind w:left="540"/>
              <w:jc w:val="both"/>
              <w:rPr>
                <w:rFonts w:ascii="Arial" w:hAnsi="Arial" w:cs="Arial"/>
                <w:sz w:val="20"/>
                <w:szCs w:val="20"/>
              </w:rPr>
            </w:pPr>
          </w:p>
          <w:p w14:paraId="7DE56E57"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Liquidez</w:t>
            </w:r>
            <w:r w:rsidRPr="00A84F8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5C6F9A9" w14:textId="77777777" w:rsidR="00A84F81" w:rsidRPr="00A84F81" w:rsidRDefault="00A84F81" w:rsidP="00A84F81">
            <w:pPr>
              <w:pStyle w:val="PargrafodaLista"/>
              <w:ind w:left="540"/>
              <w:jc w:val="both"/>
              <w:rPr>
                <w:rFonts w:ascii="Arial" w:hAnsi="Arial" w:cs="Arial"/>
                <w:sz w:val="20"/>
                <w:szCs w:val="20"/>
              </w:rPr>
            </w:pPr>
          </w:p>
          <w:p w14:paraId="1D64C48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Concentração</w:t>
            </w:r>
            <w:r w:rsidRPr="00A84F81">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DD52E3D" w14:textId="77777777" w:rsidR="00A84F81" w:rsidRPr="00A84F81" w:rsidRDefault="00A84F81" w:rsidP="00A84F81">
            <w:pPr>
              <w:pStyle w:val="PargrafodaLista"/>
              <w:ind w:left="540"/>
              <w:jc w:val="both"/>
              <w:rPr>
                <w:rFonts w:ascii="Arial" w:hAnsi="Arial" w:cs="Arial"/>
                <w:b/>
                <w:bCs/>
                <w:sz w:val="20"/>
                <w:szCs w:val="20"/>
              </w:rPr>
            </w:pPr>
          </w:p>
          <w:p w14:paraId="365BABE8"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Decorrente da Precificação dos Ativos Financeiros:</w:t>
            </w:r>
            <w:r w:rsidRPr="00A84F8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5DEC3A3" w14:textId="77777777" w:rsidR="00A84F81" w:rsidRPr="00A84F81" w:rsidRDefault="00A84F81" w:rsidP="00A84F81">
            <w:pPr>
              <w:pStyle w:val="PargrafodaLista"/>
              <w:rPr>
                <w:rFonts w:ascii="Arial" w:hAnsi="Arial" w:cs="Arial"/>
                <w:sz w:val="20"/>
                <w:szCs w:val="20"/>
              </w:rPr>
            </w:pPr>
          </w:p>
          <w:p w14:paraId="7E0434AE"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de Perdas Patrimoniais/Capital:</w:t>
            </w:r>
            <w:r w:rsidRPr="00A84F81">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0265E9C8" w14:textId="77777777" w:rsidR="00A84F81" w:rsidRPr="00A84F81" w:rsidRDefault="00A84F81" w:rsidP="00A84F81">
            <w:pPr>
              <w:pStyle w:val="PargrafodaLista"/>
              <w:ind w:left="540"/>
              <w:jc w:val="both"/>
              <w:rPr>
                <w:rFonts w:ascii="Arial" w:hAnsi="Arial" w:cs="Arial"/>
                <w:b/>
                <w:bCs/>
                <w:sz w:val="20"/>
                <w:szCs w:val="20"/>
              </w:rPr>
            </w:pPr>
          </w:p>
          <w:p w14:paraId="1AC646CB" w14:textId="77777777" w:rsidR="00A84F81" w:rsidRPr="00A84F81" w:rsidRDefault="00A84F81" w:rsidP="00A84F81">
            <w:pPr>
              <w:jc w:val="both"/>
              <w:rPr>
                <w:rFonts w:ascii="Arial" w:hAnsi="Arial" w:cs="Arial"/>
                <w:sz w:val="20"/>
                <w:szCs w:val="20"/>
              </w:rPr>
            </w:pPr>
            <w:r w:rsidRPr="00A84F81">
              <w:rPr>
                <w:rFonts w:ascii="Arial" w:hAnsi="Arial" w:cs="Arial"/>
                <w:b/>
                <w:bCs/>
                <w:sz w:val="20"/>
                <w:szCs w:val="20"/>
              </w:rPr>
              <w:t>Risco Cambial</w:t>
            </w:r>
            <w:r w:rsidRPr="00A84F81">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396A8DF" w14:textId="77777777" w:rsidR="00A84F81" w:rsidRPr="00A84F81" w:rsidRDefault="00A84F81" w:rsidP="00A84F81">
            <w:pPr>
              <w:pStyle w:val="PargrafodaLista"/>
              <w:rPr>
                <w:rFonts w:ascii="Arial" w:hAnsi="Arial" w:cs="Arial"/>
                <w:sz w:val="20"/>
                <w:szCs w:val="20"/>
              </w:rPr>
            </w:pPr>
          </w:p>
          <w:p w14:paraId="05D95CAA" w14:textId="26507842" w:rsidR="00A84F81" w:rsidRPr="00A84F81" w:rsidRDefault="00A84F81" w:rsidP="00A84F81">
            <w:pPr>
              <w:jc w:val="both"/>
              <w:rPr>
                <w:rFonts w:ascii="Arial" w:hAnsi="Arial" w:cs="Arial"/>
                <w:sz w:val="20"/>
                <w:szCs w:val="20"/>
              </w:rPr>
            </w:pPr>
            <w:r w:rsidRPr="00A84F81">
              <w:rPr>
                <w:rFonts w:ascii="Arial" w:hAnsi="Arial" w:cs="Arial"/>
                <w:b/>
                <w:bCs/>
                <w:sz w:val="20"/>
                <w:szCs w:val="20"/>
              </w:rPr>
              <w:t>Concentração em C</w:t>
            </w:r>
            <w:r w:rsidR="007847E3">
              <w:rPr>
                <w:rFonts w:ascii="Arial" w:hAnsi="Arial" w:cs="Arial"/>
                <w:b/>
                <w:bCs/>
                <w:sz w:val="20"/>
                <w:szCs w:val="20"/>
              </w:rPr>
              <w:t>rédito Privado</w:t>
            </w:r>
            <w:r w:rsidRPr="00A84F81">
              <w:rPr>
                <w:rFonts w:ascii="Arial" w:hAnsi="Arial" w:cs="Arial"/>
                <w:b/>
                <w:bCs/>
                <w:sz w:val="20"/>
                <w:szCs w:val="20"/>
              </w:rPr>
              <w:t>:</w:t>
            </w:r>
            <w:r w:rsidRPr="00A84F8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EC49D93" w14:textId="77777777" w:rsidR="00A84F81" w:rsidRPr="00A84F81" w:rsidRDefault="00A84F81" w:rsidP="00A84F81">
            <w:pPr>
              <w:pStyle w:val="PargrafodaLista"/>
              <w:rPr>
                <w:rFonts w:ascii="Arial" w:hAnsi="Arial" w:cs="Arial"/>
                <w:sz w:val="20"/>
                <w:szCs w:val="20"/>
              </w:rPr>
            </w:pPr>
          </w:p>
          <w:p w14:paraId="57DE1CF7" w14:textId="77777777" w:rsidR="00A84F81" w:rsidRPr="00A84F81" w:rsidRDefault="00A84F81" w:rsidP="007847E3">
            <w:pPr>
              <w:jc w:val="both"/>
              <w:rPr>
                <w:rFonts w:ascii="Arial" w:hAnsi="Arial" w:cs="Arial"/>
                <w:sz w:val="20"/>
                <w:szCs w:val="20"/>
              </w:rPr>
            </w:pPr>
            <w:r w:rsidRPr="00A84F81">
              <w:rPr>
                <w:rFonts w:ascii="Arial" w:hAnsi="Arial" w:cs="Arial"/>
                <w:b/>
                <w:bCs/>
                <w:sz w:val="20"/>
                <w:szCs w:val="20"/>
              </w:rPr>
              <w:t>Risco de Mercado</w:t>
            </w:r>
            <w:r w:rsidRPr="00A84F81">
              <w:rPr>
                <w:rFonts w:ascii="Arial" w:hAnsi="Arial" w:cs="Arial"/>
                <w:sz w:val="20"/>
                <w:szCs w:val="20"/>
              </w:rPr>
              <w:t xml:space="preserve"> Externo: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0A26A3" w14:textId="77777777" w:rsidR="00A84F81" w:rsidRPr="00A84F81" w:rsidRDefault="00A84F81" w:rsidP="007847E3">
            <w:pPr>
              <w:pStyle w:val="PargrafodaLista"/>
              <w:jc w:val="both"/>
              <w:rPr>
                <w:rFonts w:ascii="Arial" w:hAnsi="Arial" w:cs="Arial"/>
                <w:sz w:val="20"/>
                <w:szCs w:val="20"/>
              </w:rPr>
            </w:pPr>
          </w:p>
          <w:p w14:paraId="503C2040" w14:textId="4E125FF5" w:rsidR="00490160" w:rsidRDefault="00A84F81" w:rsidP="007847E3">
            <w:pPr>
              <w:jc w:val="both"/>
              <w:rPr>
                <w:rFonts w:ascii="Arial" w:hAnsi="Arial" w:cs="Arial"/>
                <w:sz w:val="20"/>
                <w:szCs w:val="20"/>
              </w:rPr>
            </w:pPr>
            <w:r w:rsidRPr="00A052A8">
              <w:rPr>
                <w:rFonts w:ascii="Arial" w:hAnsi="Arial" w:cs="Arial"/>
                <w:b/>
                <w:bCs/>
                <w:sz w:val="20"/>
                <w:szCs w:val="20"/>
              </w:rPr>
              <w:t>Risco Socioambiental</w:t>
            </w:r>
            <w:r w:rsidRPr="00A052A8">
              <w:rPr>
                <w:rFonts w:ascii="Arial" w:hAnsi="Arial" w:cs="Arial"/>
                <w:sz w:val="20"/>
                <w:szCs w:val="20"/>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r w:rsidR="007847E3">
              <w:rPr>
                <w:rFonts w:ascii="Arial" w:hAnsi="Arial" w:cs="Arial"/>
                <w:sz w:val="20"/>
                <w:szCs w:val="20"/>
              </w:rPr>
              <w:t>.</w:t>
            </w:r>
          </w:p>
          <w:p w14:paraId="14B69BCD" w14:textId="77777777" w:rsidR="007847E3" w:rsidRPr="00A052A8" w:rsidRDefault="007847E3" w:rsidP="007847E3">
            <w:pPr>
              <w:jc w:val="both"/>
              <w:rPr>
                <w:rFonts w:ascii="Arial" w:hAnsi="Arial" w:cs="Arial"/>
                <w:sz w:val="20"/>
                <w:szCs w:val="20"/>
              </w:rPr>
            </w:pPr>
          </w:p>
          <w:p w14:paraId="63238B5F" w14:textId="3C83B567" w:rsidR="00A052A8" w:rsidRDefault="00A052A8" w:rsidP="007847E3">
            <w:pPr>
              <w:jc w:val="both"/>
              <w:rPr>
                <w:rFonts w:ascii="Arial" w:hAnsi="Arial" w:cs="Arial"/>
                <w:sz w:val="20"/>
                <w:szCs w:val="20"/>
              </w:rPr>
            </w:pPr>
            <w:r>
              <w:rPr>
                <w:rFonts w:ascii="Arial" w:hAnsi="Arial" w:cs="Arial"/>
                <w:b/>
                <w:bCs/>
                <w:color w:val="242424"/>
                <w:sz w:val="20"/>
                <w:szCs w:val="20"/>
              </w:rPr>
              <w:t>Risco de Tratamento Fiscal:</w:t>
            </w:r>
            <w:r w:rsidR="007847E3">
              <w:rPr>
                <w:rFonts w:ascii="Arial" w:hAnsi="Arial" w:cs="Arial"/>
                <w:b/>
                <w:bCs/>
                <w:color w:val="242424"/>
                <w:sz w:val="20"/>
                <w:szCs w:val="20"/>
              </w:rPr>
              <w:t xml:space="preserve"> </w:t>
            </w:r>
            <w:r>
              <w:rPr>
                <w:rFonts w:ascii="Arial" w:hAnsi="Arial" w:cs="Arial"/>
                <w:color w:val="242424"/>
                <w:sz w:val="20"/>
                <w:szCs w:val="20"/>
              </w:rPr>
              <w:t xml:space="preserve">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w:t>
            </w:r>
            <w:r w:rsidRPr="007847E3">
              <w:rPr>
                <w:rFonts w:ascii="Arial" w:hAnsi="Arial" w:cs="Arial"/>
                <w:sz w:val="20"/>
                <w:szCs w:val="20"/>
              </w:rPr>
              <w:t>tratamento tributário aplicável.</w:t>
            </w:r>
          </w:p>
          <w:p w14:paraId="743A20C1" w14:textId="77777777" w:rsidR="007847E3" w:rsidRPr="007847E3" w:rsidRDefault="007847E3" w:rsidP="007847E3">
            <w:pPr>
              <w:jc w:val="both"/>
              <w:rPr>
                <w:rFonts w:ascii="Arial" w:hAnsi="Arial" w:cs="Arial"/>
                <w:sz w:val="20"/>
                <w:szCs w:val="20"/>
              </w:rPr>
            </w:pPr>
          </w:p>
          <w:p w14:paraId="65A6A0E3" w14:textId="5E6206D4" w:rsidR="00A052A8" w:rsidRDefault="00A052A8" w:rsidP="007847E3">
            <w:pPr>
              <w:jc w:val="both"/>
              <w:rPr>
                <w:rFonts w:ascii="Arial" w:hAnsi="Arial" w:cs="Arial"/>
                <w:sz w:val="20"/>
                <w:szCs w:val="20"/>
              </w:rPr>
            </w:pPr>
            <w:r w:rsidRPr="007847E3">
              <w:rPr>
                <w:rFonts w:ascii="Arial" w:hAnsi="Arial" w:cs="Arial"/>
                <w:b/>
                <w:bCs/>
                <w:sz w:val="20"/>
                <w:szCs w:val="20"/>
              </w:rPr>
              <w:t xml:space="preserve">Risco de Responsabilidade </w:t>
            </w:r>
            <w:r w:rsidR="009A5C9C">
              <w:rPr>
                <w:rFonts w:ascii="Arial" w:hAnsi="Arial" w:cs="Arial"/>
                <w:b/>
                <w:bCs/>
                <w:sz w:val="20"/>
                <w:szCs w:val="20"/>
              </w:rPr>
              <w:t>Il</w:t>
            </w:r>
            <w:r w:rsidRPr="007847E3">
              <w:rPr>
                <w:rFonts w:ascii="Arial" w:hAnsi="Arial" w:cs="Arial"/>
                <w:b/>
                <w:bCs/>
                <w:sz w:val="20"/>
                <w:szCs w:val="20"/>
              </w:rPr>
              <w:t>imitada:</w:t>
            </w:r>
            <w:r w:rsidR="009A5C9C">
              <w:rPr>
                <w:rFonts w:ascii="Arial" w:hAnsi="Arial" w:cs="Arial"/>
                <w:b/>
                <w:bCs/>
                <w:sz w:val="20"/>
                <w:szCs w:val="20"/>
              </w:rPr>
              <w:t xml:space="preserve"> </w:t>
            </w:r>
            <w:r w:rsidR="009A5C9C" w:rsidRPr="009A5C9C">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3D7972EE" w14:textId="77777777" w:rsidR="007847E3" w:rsidRPr="007847E3" w:rsidRDefault="007847E3" w:rsidP="007847E3">
            <w:pPr>
              <w:jc w:val="both"/>
              <w:rPr>
                <w:rFonts w:ascii="Arial" w:hAnsi="Arial" w:cs="Arial"/>
                <w:sz w:val="20"/>
                <w:szCs w:val="20"/>
              </w:rPr>
            </w:pPr>
          </w:p>
          <w:p w14:paraId="19066FE0" w14:textId="3FD9E236" w:rsidR="00A052A8" w:rsidRPr="007847E3" w:rsidRDefault="00A052A8" w:rsidP="007847E3">
            <w:pPr>
              <w:jc w:val="both"/>
              <w:rPr>
                <w:rFonts w:ascii="Arial" w:hAnsi="Arial" w:cs="Arial"/>
                <w:sz w:val="20"/>
                <w:szCs w:val="20"/>
              </w:rPr>
            </w:pPr>
            <w:r w:rsidRPr="007847E3">
              <w:rPr>
                <w:rFonts w:ascii="Arial" w:hAnsi="Arial" w:cs="Arial"/>
                <w:b/>
                <w:bCs/>
                <w:sz w:val="20"/>
                <w:szCs w:val="20"/>
              </w:rPr>
              <w:t xml:space="preserve">Risco de Fundo Investido: </w:t>
            </w:r>
            <w:r w:rsidRPr="007847E3">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 </w:t>
            </w:r>
          </w:p>
          <w:p w14:paraId="52DB803D" w14:textId="632222C8" w:rsidR="00A84F81" w:rsidRPr="00A84F81" w:rsidRDefault="00A84F81" w:rsidP="00A84F81">
            <w:pPr>
              <w:ind w:left="33"/>
              <w:rPr>
                <w:rFonts w:ascii="Arial" w:hAnsi="Arial" w:cs="Arial"/>
                <w:sz w:val="20"/>
                <w:szCs w:val="20"/>
              </w:rPr>
            </w:pPr>
          </w:p>
        </w:tc>
      </w:tr>
    </w:tbl>
    <w:p w14:paraId="4AF1A9F7" w14:textId="535428F4" w:rsidR="00AF7FAB" w:rsidRPr="00BE0B51"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4FF3AA6" w14:textId="77777777" w:rsidR="00253355" w:rsidRPr="00BE0B51" w:rsidRDefault="00253355" w:rsidP="00253355">
            <w:pPr>
              <w:jc w:val="both"/>
              <w:rPr>
                <w:rFonts w:ascii="Arial" w:hAnsi="Arial" w:cs="Arial"/>
                <w:sz w:val="20"/>
                <w:szCs w:val="20"/>
              </w:rPr>
            </w:pPr>
          </w:p>
          <w:p w14:paraId="1E79A51C" w14:textId="11F8631B"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2993F763" w14:textId="0603108B" w:rsidR="00253355" w:rsidRPr="00BE0B51"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00951551">
              <w:rPr>
                <w:rFonts w:ascii="Arial" w:hAnsi="Arial" w:cs="Arial"/>
                <w:b/>
                <w:sz w:val="20"/>
                <w:szCs w:val="20"/>
              </w:rPr>
              <w:t>:</w:t>
            </w:r>
            <w:r w:rsidRPr="00BE0B51">
              <w:rPr>
                <w:rFonts w:ascii="Arial" w:hAnsi="Arial" w:cs="Arial"/>
                <w:sz w:val="20"/>
                <w:szCs w:val="20"/>
              </w:rPr>
              <w:t xml:space="preserve"> </w:t>
            </w:r>
            <w:r w:rsidR="00AC2277">
              <w:rPr>
                <w:rFonts w:ascii="Arial" w:hAnsi="Arial" w:cs="Arial"/>
                <w:sz w:val="20"/>
                <w:szCs w:val="20"/>
              </w:rPr>
              <w:t>0,2</w:t>
            </w:r>
            <w:r w:rsidR="00DB48B2">
              <w:rPr>
                <w:rFonts w:ascii="Arial" w:hAnsi="Arial" w:cs="Arial"/>
                <w:sz w:val="20"/>
                <w:szCs w:val="20"/>
              </w:rPr>
              <w:t>5</w:t>
            </w:r>
            <w:r w:rsidR="00AC2277" w:rsidRPr="00BE0B51">
              <w:rPr>
                <w:rFonts w:ascii="Arial" w:hAnsi="Arial" w:cs="Arial"/>
                <w:sz w:val="20"/>
                <w:szCs w:val="20"/>
              </w:rPr>
              <w:t>% ao ano sobre o valor do patrimônio líquido da Classe.</w:t>
            </w:r>
          </w:p>
          <w:p w14:paraId="607D854E" w14:textId="77777777" w:rsidR="00253355" w:rsidRPr="00BE0B51" w:rsidRDefault="00253355" w:rsidP="00253355">
            <w:pPr>
              <w:jc w:val="both"/>
              <w:rPr>
                <w:rFonts w:ascii="Arial" w:hAnsi="Arial" w:cs="Arial"/>
                <w:sz w:val="20"/>
                <w:szCs w:val="20"/>
              </w:rPr>
            </w:pPr>
          </w:p>
          <w:p w14:paraId="44570F8F" w14:textId="7D710D5F" w:rsidR="00253355" w:rsidRDefault="00253355" w:rsidP="00253355">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11C93529" w14:textId="77777777" w:rsidR="00C272FF" w:rsidRPr="00BE0B51" w:rsidRDefault="00C272FF" w:rsidP="00253355">
            <w:pPr>
              <w:jc w:val="both"/>
              <w:rPr>
                <w:rFonts w:ascii="Arial" w:hAnsi="Arial" w:cs="Arial"/>
                <w:sz w:val="20"/>
                <w:szCs w:val="20"/>
              </w:rPr>
            </w:pPr>
          </w:p>
          <w:p w14:paraId="0970AB80" w14:textId="34BE3477" w:rsidR="00253355" w:rsidRPr="009A5C9C"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 xml:space="preserve">Mínima será calculada e provisionada por dia útil sobre o valor do patrimônio líquido da Classe </w:t>
            </w:r>
            <w:r w:rsidRPr="009A5C9C">
              <w:rPr>
                <w:rFonts w:ascii="Arial" w:hAnsi="Arial" w:cs="Arial"/>
                <w:sz w:val="20"/>
                <w:szCs w:val="20"/>
              </w:rPr>
              <w:t>do dia útil imediatamente anterior, mediante divisão da taxa anual por 252 dias, sendo paga mensalmente, até o 5º dia útil do mês subsequente.</w:t>
            </w:r>
          </w:p>
          <w:p w14:paraId="426FF4B0" w14:textId="77777777" w:rsidR="00253355" w:rsidRPr="009A5C9C" w:rsidRDefault="00253355" w:rsidP="00253355">
            <w:pPr>
              <w:jc w:val="both"/>
              <w:rPr>
                <w:rFonts w:ascii="Arial" w:hAnsi="Arial" w:cs="Arial"/>
                <w:b/>
                <w:bCs/>
                <w:smallCaps/>
                <w:color w:val="000000"/>
                <w:sz w:val="20"/>
                <w:szCs w:val="20"/>
              </w:rPr>
            </w:pPr>
          </w:p>
          <w:p w14:paraId="58802AA9" w14:textId="77777777" w:rsidR="00AC4022" w:rsidRPr="00AC4022" w:rsidRDefault="00AC4022" w:rsidP="00AC4022">
            <w:pPr>
              <w:jc w:val="both"/>
              <w:rPr>
                <w:rFonts w:ascii="Arial" w:hAnsi="Arial" w:cs="Arial"/>
                <w:sz w:val="20"/>
                <w:szCs w:val="20"/>
              </w:rPr>
            </w:pPr>
            <w:r w:rsidRPr="00AC402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AC4022">
                <w:rPr>
                  <w:rStyle w:val="Hyperlink"/>
                  <w:rFonts w:ascii="Arial" w:hAnsi="Arial" w:cs="Arial"/>
                  <w:sz w:val="20"/>
                  <w:szCs w:val="20"/>
                </w:rPr>
                <w:t>https://www.santander.com.br/spa/.</w:t>
              </w:r>
            </w:hyperlink>
          </w:p>
          <w:p w14:paraId="47F17035" w14:textId="77777777" w:rsidR="00AC4022" w:rsidRPr="00AC4022" w:rsidRDefault="00AC4022" w:rsidP="00AC4022">
            <w:pPr>
              <w:jc w:val="both"/>
              <w:rPr>
                <w:rFonts w:ascii="Arial" w:hAnsi="Arial" w:cs="Arial"/>
                <w:sz w:val="20"/>
                <w:szCs w:val="20"/>
              </w:rPr>
            </w:pPr>
            <w:r w:rsidRPr="00AC4022">
              <w:rPr>
                <w:rFonts w:ascii="Arial" w:hAnsi="Arial" w:cs="Arial"/>
                <w:sz w:val="20"/>
                <w:szCs w:val="20"/>
              </w:rPr>
              <w:t> </w:t>
            </w:r>
          </w:p>
          <w:p w14:paraId="5ECF972A" w14:textId="6807FDFE" w:rsidR="001A41E2" w:rsidRPr="009A5C9C" w:rsidRDefault="00AC4022" w:rsidP="001A41E2">
            <w:pPr>
              <w:jc w:val="both"/>
              <w:rPr>
                <w:rFonts w:ascii="Arial" w:hAnsi="Arial" w:cs="Arial"/>
                <w:sz w:val="20"/>
                <w:szCs w:val="20"/>
              </w:rPr>
            </w:pPr>
            <w:r w:rsidRPr="00AC4022">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AC4022">
                <w:rPr>
                  <w:rStyle w:val="Hyperlink"/>
                  <w:rFonts w:ascii="Arial" w:hAnsi="Arial" w:cs="Arial"/>
                  <w:sz w:val="20"/>
                  <w:szCs w:val="20"/>
                </w:rPr>
                <w:t>Plataforma de Transparência de Taxas</w:t>
              </w:r>
            </w:hyperlink>
            <w:r w:rsidRPr="00AC4022">
              <w:rPr>
                <w:rFonts w:ascii="Arial" w:hAnsi="Arial" w:cs="Arial"/>
                <w:sz w:val="20"/>
                <w:szCs w:val="20"/>
              </w:rPr>
              <w:t xml:space="preserve"> no endereço </w:t>
            </w:r>
            <w:hyperlink r:id="rId14" w:tgtFrame="_blank" w:tooltip="https://www.data.anbima.com/busca/transparencia-de-taxas-de-fundos." w:history="1">
              <w:r w:rsidRPr="00AC4022">
                <w:rPr>
                  <w:rStyle w:val="Hyperlink"/>
                  <w:rFonts w:ascii="Arial" w:hAnsi="Arial" w:cs="Arial"/>
                  <w:sz w:val="20"/>
                  <w:szCs w:val="20"/>
                </w:rPr>
                <w:t>www.data.anbima.com/busca/transparencia-de-taxas-de-fundos.</w:t>
              </w:r>
            </w:hyperlink>
          </w:p>
          <w:p w14:paraId="40E03851" w14:textId="77777777" w:rsidR="00C96EB2" w:rsidRPr="009A5C9C" w:rsidRDefault="00C96EB2" w:rsidP="001A41E2">
            <w:pPr>
              <w:jc w:val="both"/>
              <w:rPr>
                <w:rFonts w:ascii="Arial" w:hAnsi="Arial" w:cs="Arial"/>
                <w:sz w:val="20"/>
                <w:szCs w:val="20"/>
              </w:rPr>
            </w:pPr>
          </w:p>
          <w:p w14:paraId="5ACDD6F7" w14:textId="5C588736" w:rsidR="00F0412D" w:rsidRPr="003740D8" w:rsidRDefault="00253355" w:rsidP="001A41E2">
            <w:pPr>
              <w:jc w:val="both"/>
              <w:rPr>
                <w:rFonts w:ascii="Arial" w:hAnsi="Arial" w:cs="Arial"/>
                <w:sz w:val="20"/>
                <w:szCs w:val="20"/>
              </w:rPr>
            </w:pPr>
            <w:r w:rsidRPr="009A5C9C">
              <w:rPr>
                <w:rFonts w:ascii="Arial" w:hAnsi="Arial" w:cs="Arial"/>
                <w:sz w:val="20"/>
                <w:szCs w:val="20"/>
              </w:rPr>
              <w:t>A Classe poderá também aplicar seus recursos em outras classes (e/ou subclasses) de fundos de investimento que</w:t>
            </w:r>
            <w:r w:rsidRPr="00A052A8">
              <w:rPr>
                <w:rFonts w:ascii="Arial" w:hAnsi="Arial" w:cs="Arial"/>
                <w:sz w:val="20"/>
                <w:szCs w:val="20"/>
              </w:rPr>
              <w:t xml:space="preserve"> cobrem taxas de performance, ingresso e saída, conforme aplicável</w:t>
            </w:r>
            <w:r w:rsidR="00012AF9" w:rsidRPr="00A052A8">
              <w:rPr>
                <w:rFonts w:ascii="Arial" w:hAnsi="Arial" w:cs="Arial"/>
                <w:sz w:val="20"/>
                <w:szCs w:val="20"/>
              </w:rPr>
              <w:t>.</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012AF9">
              <w:rPr>
                <w:rFonts w:ascii="Arial" w:hAnsi="Arial" w:cs="Arial"/>
                <w:sz w:val="20"/>
                <w:szCs w:val="20"/>
              </w:rPr>
              <w:t>0,015</w:t>
            </w:r>
            <w:r w:rsidRPr="00BE0B51">
              <w:rPr>
                <w:rFonts w:ascii="Arial" w:hAnsi="Arial" w:cs="Arial"/>
                <w:sz w:val="20"/>
                <w:szCs w:val="20"/>
              </w:rPr>
              <w:t>% ao ano sobre o patrimônio líquido da Classe</w:t>
            </w:r>
            <w:r w:rsidR="00012AF9">
              <w:rPr>
                <w:rFonts w:ascii="Arial" w:hAnsi="Arial" w:cs="Arial"/>
                <w:sz w:val="20"/>
                <w:szCs w:val="20"/>
              </w:rPr>
              <w:t>.</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19676A">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BE0B51" w:rsidRDefault="00AE7769" w:rsidP="0019676A">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A052A8" w:rsidRDefault="00AE7769" w:rsidP="0019676A">
            <w:pPr>
              <w:pStyle w:val="PargrafodaLista"/>
              <w:numPr>
                <w:ilvl w:val="0"/>
                <w:numId w:val="6"/>
              </w:numPr>
              <w:ind w:left="0" w:firstLine="0"/>
              <w:jc w:val="center"/>
              <w:rPr>
                <w:rFonts w:ascii="Arial" w:hAnsi="Arial" w:cs="Arial"/>
                <w:sz w:val="20"/>
                <w:szCs w:val="20"/>
              </w:rPr>
            </w:pPr>
            <w:r w:rsidRPr="00A052A8">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A052A8" w:rsidRDefault="00AE7769" w:rsidP="009A5C9C">
            <w:pPr>
              <w:jc w:val="both"/>
              <w:rPr>
                <w:rFonts w:ascii="Arial" w:hAnsi="Arial" w:cs="Arial"/>
                <w:sz w:val="20"/>
                <w:szCs w:val="20"/>
              </w:rPr>
            </w:pPr>
            <w:r w:rsidRPr="00A052A8">
              <w:rPr>
                <w:rFonts w:ascii="Arial" w:hAnsi="Arial" w:cs="Arial"/>
                <w:sz w:val="20"/>
                <w:szCs w:val="20"/>
              </w:rPr>
              <w:t>Não há</w:t>
            </w:r>
          </w:p>
        </w:tc>
      </w:tr>
      <w:tr w:rsidR="000A1AF2" w:rsidRPr="00BE0B51" w14:paraId="64492080" w14:textId="77777777" w:rsidTr="00C617A7">
        <w:tc>
          <w:tcPr>
            <w:tcW w:w="1451" w:type="pct"/>
            <w:gridSpan w:val="2"/>
            <w:vMerge/>
            <w:vAlign w:val="center"/>
          </w:tcPr>
          <w:p w14:paraId="5A5F70A2" w14:textId="77777777" w:rsidR="00AE7769" w:rsidRPr="00BE0B51"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19676A">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A052A8"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A052A8" w:rsidRDefault="009132EC" w:rsidP="0019676A">
            <w:pPr>
              <w:pStyle w:val="PargrafodaLista"/>
              <w:numPr>
                <w:ilvl w:val="2"/>
                <w:numId w:val="3"/>
              </w:numPr>
              <w:ind w:left="0" w:firstLine="0"/>
              <w:jc w:val="center"/>
              <w:rPr>
                <w:rFonts w:ascii="Arial" w:hAnsi="Arial" w:cs="Arial"/>
                <w:b/>
                <w:bCs/>
                <w:smallCaps/>
                <w:color w:val="000000"/>
                <w:sz w:val="20"/>
                <w:szCs w:val="20"/>
              </w:rPr>
            </w:pPr>
            <w:r w:rsidRPr="00A052A8">
              <w:rPr>
                <w:rFonts w:ascii="Arial" w:hAnsi="Arial" w:cs="Arial"/>
                <w:b/>
                <w:bCs/>
                <w:sz w:val="20"/>
                <w:szCs w:val="20"/>
              </w:rPr>
              <w:t>Quadro Resumo das Condições de Aplicação</w:t>
            </w:r>
          </w:p>
        </w:tc>
      </w:tr>
      <w:tr w:rsidR="009132EC" w:rsidRPr="00A052A8"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A052A8" w:rsidRDefault="009132EC" w:rsidP="00597998">
            <w:pPr>
              <w:jc w:val="center"/>
              <w:rPr>
                <w:rFonts w:ascii="Arial" w:hAnsi="Arial" w:cs="Arial"/>
                <w:smallCaps/>
                <w:sz w:val="20"/>
                <w:szCs w:val="20"/>
              </w:rPr>
            </w:pPr>
            <w:r w:rsidRPr="00A052A8">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A052A8" w:rsidRDefault="009132EC" w:rsidP="009132EC">
            <w:pPr>
              <w:jc w:val="center"/>
              <w:rPr>
                <w:rFonts w:ascii="Arial" w:hAnsi="Arial" w:cs="Arial"/>
                <w:smallCaps/>
                <w:sz w:val="20"/>
                <w:szCs w:val="20"/>
              </w:rPr>
            </w:pPr>
            <w:r w:rsidRPr="00A052A8">
              <w:rPr>
                <w:rFonts w:ascii="Arial" w:hAnsi="Arial" w:cs="Arial"/>
                <w:sz w:val="20"/>
                <w:szCs w:val="20"/>
              </w:rPr>
              <w:t>Cota de Conversão</w:t>
            </w:r>
          </w:p>
        </w:tc>
      </w:tr>
      <w:tr w:rsidR="00B53FED" w:rsidRPr="00A052A8"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A052A8" w:rsidRDefault="00B53FED" w:rsidP="00B53FED">
            <w:pPr>
              <w:jc w:val="center"/>
              <w:rPr>
                <w:rFonts w:ascii="Arial" w:hAnsi="Arial" w:cs="Arial"/>
                <w:sz w:val="20"/>
                <w:szCs w:val="20"/>
              </w:rPr>
            </w:pPr>
            <w:r w:rsidRPr="00A052A8">
              <w:rPr>
                <w:rFonts w:ascii="Arial" w:hAnsi="Arial" w:cs="Arial"/>
                <w:sz w:val="20"/>
                <w:szCs w:val="20"/>
              </w:rPr>
              <w:t>D+0</w:t>
            </w:r>
          </w:p>
          <w:p w14:paraId="2739FC38" w14:textId="7C2B82C1" w:rsidR="00B53FED" w:rsidRPr="00A052A8" w:rsidRDefault="00B53FED" w:rsidP="00B53FED">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012AF9" w:rsidRPr="00A052A8">
              <w:rPr>
                <w:rFonts w:ascii="Arial" w:hAnsi="Arial" w:cs="Arial"/>
                <w:sz w:val="20"/>
                <w:szCs w:val="20"/>
              </w:rPr>
              <w:t>0</w:t>
            </w:r>
          </w:p>
          <w:p w14:paraId="768DC130" w14:textId="1FE2749D"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r>
      <w:tr w:rsidR="00597998" w:rsidRPr="00A052A8"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A052A8" w:rsidRDefault="00597998" w:rsidP="00597998">
            <w:pPr>
              <w:jc w:val="both"/>
              <w:rPr>
                <w:rFonts w:ascii="Arial" w:hAnsi="Arial" w:cs="Arial"/>
                <w:b/>
                <w:bCs/>
                <w:smallCaps/>
                <w:color w:val="000000"/>
                <w:sz w:val="20"/>
                <w:szCs w:val="20"/>
              </w:rPr>
            </w:pPr>
          </w:p>
        </w:tc>
      </w:tr>
      <w:tr w:rsidR="000A1AF2" w:rsidRPr="00A052A8" w14:paraId="1D01751C" w14:textId="77777777" w:rsidTr="00C617A7">
        <w:tc>
          <w:tcPr>
            <w:tcW w:w="1451" w:type="pct"/>
            <w:gridSpan w:val="2"/>
            <w:vMerge w:val="restart"/>
            <w:vAlign w:val="center"/>
          </w:tcPr>
          <w:p w14:paraId="22881773" w14:textId="18E9774B" w:rsidR="00597998" w:rsidRPr="00A052A8" w:rsidRDefault="00597998"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A052A8" w:rsidRDefault="00597998" w:rsidP="00597998">
            <w:pPr>
              <w:jc w:val="both"/>
              <w:rPr>
                <w:rFonts w:ascii="Arial" w:hAnsi="Arial" w:cs="Arial"/>
                <w:sz w:val="20"/>
                <w:szCs w:val="20"/>
              </w:rPr>
            </w:pPr>
            <w:r w:rsidRPr="00A052A8">
              <w:rPr>
                <w:rFonts w:ascii="Arial" w:hAnsi="Arial" w:cs="Arial"/>
                <w:sz w:val="20"/>
                <w:szCs w:val="20"/>
              </w:rPr>
              <w:t xml:space="preserve">Não há </w:t>
            </w:r>
          </w:p>
        </w:tc>
      </w:tr>
      <w:tr w:rsidR="000A1AF2" w:rsidRPr="00A052A8" w14:paraId="162BBD98" w14:textId="77777777" w:rsidTr="00C617A7">
        <w:tc>
          <w:tcPr>
            <w:tcW w:w="1451" w:type="pct"/>
            <w:gridSpan w:val="2"/>
            <w:vMerge/>
            <w:vAlign w:val="center"/>
          </w:tcPr>
          <w:p w14:paraId="5BF666B9"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A052A8" w:rsidRDefault="00597998" w:rsidP="009A5C9C">
            <w:pPr>
              <w:jc w:val="both"/>
              <w:rPr>
                <w:rFonts w:ascii="Arial" w:hAnsi="Arial" w:cs="Arial"/>
                <w:smallCaps/>
                <w:color w:val="000000"/>
                <w:sz w:val="20"/>
                <w:szCs w:val="20"/>
              </w:rPr>
            </w:pPr>
            <w:r w:rsidRPr="00A052A8">
              <w:rPr>
                <w:rFonts w:ascii="Arial" w:hAnsi="Arial" w:cs="Arial"/>
                <w:sz w:val="20"/>
                <w:szCs w:val="20"/>
              </w:rPr>
              <w:t>Não há</w:t>
            </w:r>
            <w:r w:rsidR="00012AF9" w:rsidRPr="00A052A8">
              <w:rPr>
                <w:rFonts w:ascii="Arial" w:hAnsi="Arial" w:cs="Arial"/>
                <w:sz w:val="20"/>
                <w:szCs w:val="20"/>
              </w:rPr>
              <w:t xml:space="preserve"> </w:t>
            </w:r>
          </w:p>
        </w:tc>
      </w:tr>
      <w:tr w:rsidR="000A1AF2" w:rsidRPr="00A052A8" w14:paraId="0CB048B3" w14:textId="77777777" w:rsidTr="00C617A7">
        <w:tc>
          <w:tcPr>
            <w:tcW w:w="1451" w:type="pct"/>
            <w:gridSpan w:val="2"/>
            <w:vMerge/>
            <w:tcBorders>
              <w:bottom w:val="single" w:sz="4" w:space="0" w:color="auto"/>
            </w:tcBorders>
            <w:vAlign w:val="center"/>
          </w:tcPr>
          <w:p w14:paraId="27152798" w14:textId="77777777" w:rsidR="00597998" w:rsidRPr="00A052A8"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A052A8" w:rsidRDefault="00597998" w:rsidP="0019676A">
            <w:pPr>
              <w:pStyle w:val="PargrafodaLista"/>
              <w:numPr>
                <w:ilvl w:val="0"/>
                <w:numId w:val="7"/>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A052A8" w:rsidRDefault="00597998" w:rsidP="00597998">
            <w:pPr>
              <w:jc w:val="both"/>
              <w:rPr>
                <w:rFonts w:ascii="Arial" w:hAnsi="Arial" w:cs="Arial"/>
                <w:smallCaps/>
                <w:color w:val="000000"/>
                <w:sz w:val="20"/>
                <w:szCs w:val="20"/>
              </w:rPr>
            </w:pPr>
            <w:r w:rsidRPr="00A052A8">
              <w:rPr>
                <w:rFonts w:ascii="Arial" w:hAnsi="Arial" w:cs="Arial"/>
                <w:sz w:val="20"/>
                <w:szCs w:val="20"/>
              </w:rPr>
              <w:t xml:space="preserve">Crédito em conta, cheque nominal ou por qualquer meio de pagamento permitido pela regulamentação em vigor </w:t>
            </w:r>
            <w:r w:rsidRPr="00A052A8">
              <w:rPr>
                <w:rFonts w:ascii="Arial" w:hAnsi="Arial" w:cs="Arial"/>
                <w:color w:val="000000"/>
                <w:sz w:val="20"/>
                <w:szCs w:val="20"/>
              </w:rPr>
              <w:t>ou mediante a entrega dos ativos financeiros</w:t>
            </w:r>
            <w:r w:rsidR="00AB09E8" w:rsidRPr="00A052A8">
              <w:rPr>
                <w:rFonts w:ascii="Arial" w:hAnsi="Arial" w:cs="Arial"/>
                <w:color w:val="000000"/>
                <w:sz w:val="20"/>
                <w:szCs w:val="20"/>
              </w:rPr>
              <w:t>.</w:t>
            </w:r>
          </w:p>
        </w:tc>
      </w:tr>
      <w:tr w:rsidR="00597998" w:rsidRPr="00A052A8"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A052A8"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A052A8" w:rsidRDefault="00597998" w:rsidP="00597998">
            <w:pPr>
              <w:jc w:val="both"/>
              <w:rPr>
                <w:rFonts w:ascii="Arial" w:hAnsi="Arial" w:cs="Arial"/>
                <w:sz w:val="20"/>
                <w:szCs w:val="20"/>
              </w:rPr>
            </w:pPr>
          </w:p>
        </w:tc>
      </w:tr>
      <w:tr w:rsidR="002479A5" w:rsidRPr="00A052A8"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A052A8" w:rsidRDefault="002479A5" w:rsidP="0019676A">
            <w:pPr>
              <w:pStyle w:val="PargrafodaLista"/>
              <w:numPr>
                <w:ilvl w:val="2"/>
                <w:numId w:val="3"/>
              </w:numPr>
              <w:ind w:left="0" w:firstLine="0"/>
              <w:jc w:val="center"/>
              <w:rPr>
                <w:rFonts w:ascii="Arial" w:hAnsi="Arial" w:cs="Arial"/>
                <w:sz w:val="20"/>
                <w:szCs w:val="20"/>
              </w:rPr>
            </w:pPr>
            <w:r w:rsidRPr="00A052A8">
              <w:rPr>
                <w:rFonts w:ascii="Arial" w:hAnsi="Arial" w:cs="Arial"/>
                <w:b/>
                <w:bCs/>
                <w:sz w:val="20"/>
                <w:szCs w:val="20"/>
              </w:rPr>
              <w:t>Quadro Resumo das Condições de Resgate</w:t>
            </w:r>
          </w:p>
        </w:tc>
      </w:tr>
      <w:tr w:rsidR="002479A5" w:rsidRPr="00A052A8"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A052A8" w:rsidRDefault="002479A5" w:rsidP="002479A5">
            <w:pPr>
              <w:jc w:val="center"/>
              <w:rPr>
                <w:rFonts w:ascii="Arial" w:hAnsi="Arial" w:cs="Arial"/>
                <w:smallCaps/>
                <w:sz w:val="20"/>
                <w:szCs w:val="20"/>
              </w:rPr>
            </w:pPr>
            <w:r w:rsidRPr="00A052A8">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A052A8" w:rsidRDefault="002479A5" w:rsidP="002479A5">
            <w:pPr>
              <w:jc w:val="center"/>
              <w:rPr>
                <w:rFonts w:ascii="Arial" w:hAnsi="Arial" w:cs="Arial"/>
                <w:sz w:val="20"/>
                <w:szCs w:val="20"/>
              </w:rPr>
            </w:pPr>
            <w:r w:rsidRPr="00A052A8">
              <w:rPr>
                <w:rFonts w:ascii="Arial" w:hAnsi="Arial" w:cs="Arial"/>
                <w:sz w:val="20"/>
                <w:szCs w:val="20"/>
              </w:rPr>
              <w:t>Pagamento / Crédito em Conta</w:t>
            </w:r>
          </w:p>
        </w:tc>
      </w:tr>
      <w:tr w:rsidR="00B53FED" w:rsidRPr="00A052A8"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A052A8" w:rsidRDefault="00B53FED" w:rsidP="00B53FED">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0</w:t>
            </w:r>
          </w:p>
          <w:p w14:paraId="7BA9CA23" w14:textId="209AE81F" w:rsidR="00B53FED" w:rsidRPr="00A052A8" w:rsidRDefault="00B53FED" w:rsidP="009A5C9C">
            <w:pPr>
              <w:jc w:val="center"/>
              <w:rPr>
                <w:rFonts w:ascii="Arial" w:hAnsi="Arial" w:cs="Arial"/>
                <w:b/>
                <w:bCs/>
                <w:smallCaps/>
                <w:color w:val="000000"/>
                <w:sz w:val="20"/>
                <w:szCs w:val="20"/>
              </w:rPr>
            </w:pPr>
            <w:r w:rsidRPr="00A052A8">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8161727" w14:textId="59003B7C" w:rsidR="006E49B5" w:rsidRPr="00A052A8" w:rsidRDefault="00B53FED" w:rsidP="006E49B5">
            <w:pPr>
              <w:jc w:val="center"/>
              <w:rPr>
                <w:rFonts w:ascii="Arial" w:hAnsi="Arial" w:cs="Arial"/>
                <w:sz w:val="20"/>
                <w:szCs w:val="20"/>
              </w:rPr>
            </w:pPr>
            <w:r w:rsidRPr="00A052A8">
              <w:rPr>
                <w:rFonts w:ascii="Arial" w:hAnsi="Arial" w:cs="Arial"/>
                <w:sz w:val="20"/>
                <w:szCs w:val="20"/>
              </w:rPr>
              <w:t>D+</w:t>
            </w:r>
            <w:r w:rsidR="006E49B5" w:rsidRPr="00A052A8">
              <w:rPr>
                <w:rFonts w:ascii="Arial" w:hAnsi="Arial" w:cs="Arial"/>
                <w:sz w:val="20"/>
                <w:szCs w:val="20"/>
              </w:rPr>
              <w:t>1</w:t>
            </w:r>
          </w:p>
          <w:p w14:paraId="3BBC978D" w14:textId="137DA7F4" w:rsidR="00B53FED" w:rsidRPr="00A052A8" w:rsidRDefault="00B53FED" w:rsidP="00B53FED">
            <w:pPr>
              <w:jc w:val="center"/>
              <w:rPr>
                <w:rFonts w:ascii="Arial" w:hAnsi="Arial" w:cs="Arial"/>
                <w:sz w:val="20"/>
                <w:szCs w:val="20"/>
              </w:rPr>
            </w:pPr>
            <w:r w:rsidRPr="00A052A8">
              <w:rPr>
                <w:rFonts w:ascii="Arial" w:hAnsi="Arial" w:cs="Arial"/>
                <w:sz w:val="20"/>
                <w:szCs w:val="20"/>
              </w:rPr>
              <w:t xml:space="preserve">No </w:t>
            </w:r>
            <w:r w:rsidR="006E49B5" w:rsidRPr="00A052A8">
              <w:rPr>
                <w:rFonts w:ascii="Arial" w:hAnsi="Arial" w:cs="Arial"/>
                <w:sz w:val="20"/>
                <w:szCs w:val="20"/>
              </w:rPr>
              <w:t>1</w:t>
            </w:r>
            <w:r w:rsidRPr="00A052A8">
              <w:rPr>
                <w:rFonts w:ascii="Arial" w:hAnsi="Arial" w:cs="Arial"/>
                <w:sz w:val="20"/>
                <w:szCs w:val="20"/>
              </w:rPr>
              <w:t>º dia útil seguinte ao da conversão de Cotas</w:t>
            </w:r>
          </w:p>
        </w:tc>
      </w:tr>
      <w:tr w:rsidR="00C52C19" w:rsidRPr="00A052A8"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A052A8"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A052A8" w:rsidRDefault="00C52C19" w:rsidP="00C52C19">
            <w:pPr>
              <w:jc w:val="both"/>
              <w:rPr>
                <w:rFonts w:ascii="Arial" w:hAnsi="Arial" w:cs="Arial"/>
                <w:sz w:val="20"/>
                <w:szCs w:val="20"/>
              </w:rPr>
            </w:pPr>
          </w:p>
        </w:tc>
      </w:tr>
      <w:tr w:rsidR="00C52C19" w:rsidRPr="00A052A8"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A052A8"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A052A8"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A052A8" w:rsidRDefault="00C52C19" w:rsidP="00C52C19">
            <w:pPr>
              <w:jc w:val="both"/>
              <w:rPr>
                <w:rFonts w:ascii="Arial" w:hAnsi="Arial" w:cs="Arial"/>
                <w:sz w:val="20"/>
                <w:szCs w:val="20"/>
              </w:rPr>
            </w:pPr>
          </w:p>
        </w:tc>
      </w:tr>
      <w:tr w:rsidR="00C52C19" w:rsidRPr="00A052A8"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A052A8" w:rsidRDefault="00C52C19" w:rsidP="0019676A">
            <w:pPr>
              <w:pStyle w:val="PargrafodaLista"/>
              <w:numPr>
                <w:ilvl w:val="1"/>
                <w:numId w:val="3"/>
              </w:numPr>
              <w:ind w:left="0" w:firstLine="0"/>
              <w:jc w:val="both"/>
              <w:rPr>
                <w:rFonts w:ascii="Arial" w:hAnsi="Arial" w:cs="Arial"/>
                <w:sz w:val="20"/>
                <w:szCs w:val="20"/>
              </w:rPr>
            </w:pPr>
            <w:r w:rsidRPr="00A052A8">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A052A8"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A052A8"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A052A8" w:rsidRDefault="00C52C19" w:rsidP="00C52C19">
            <w:pPr>
              <w:jc w:val="both"/>
              <w:rPr>
                <w:rFonts w:ascii="Arial" w:hAnsi="Arial" w:cs="Arial"/>
                <w:sz w:val="20"/>
                <w:szCs w:val="20"/>
              </w:rPr>
            </w:pPr>
          </w:p>
        </w:tc>
      </w:tr>
      <w:tr w:rsidR="00C52C19" w:rsidRPr="00A052A8" w14:paraId="4DDC7D4C" w14:textId="77777777" w:rsidTr="00C617A7">
        <w:tc>
          <w:tcPr>
            <w:tcW w:w="1383" w:type="pct"/>
            <w:tcBorders>
              <w:top w:val="single" w:sz="4" w:space="0" w:color="auto"/>
              <w:bottom w:val="single" w:sz="4" w:space="0" w:color="auto"/>
            </w:tcBorders>
            <w:vAlign w:val="center"/>
          </w:tcPr>
          <w:p w14:paraId="5522E07A"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A052A8" w:rsidRDefault="00C52C19" w:rsidP="00C52C19">
            <w:pPr>
              <w:jc w:val="both"/>
              <w:rPr>
                <w:rFonts w:ascii="Arial" w:hAnsi="Arial" w:cs="Arial"/>
                <w:sz w:val="20"/>
                <w:szCs w:val="20"/>
              </w:rPr>
            </w:pPr>
            <w:r w:rsidRPr="00A052A8">
              <w:rPr>
                <w:rFonts w:ascii="Arial" w:hAnsi="Arial" w:cs="Arial"/>
                <w:sz w:val="20"/>
                <w:szCs w:val="20"/>
              </w:rPr>
              <w:t>Cota calculada e divulgada diariamente, no momento de fechamento dos mercados.</w:t>
            </w:r>
          </w:p>
        </w:tc>
      </w:tr>
      <w:tr w:rsidR="00C52C19" w:rsidRPr="00A052A8" w14:paraId="0FE28994" w14:textId="77777777" w:rsidTr="00C617A7">
        <w:tc>
          <w:tcPr>
            <w:tcW w:w="1383" w:type="pct"/>
            <w:tcBorders>
              <w:top w:val="single" w:sz="4" w:space="0" w:color="auto"/>
              <w:bottom w:val="single" w:sz="4" w:space="0" w:color="auto"/>
            </w:tcBorders>
            <w:vAlign w:val="center"/>
          </w:tcPr>
          <w:p w14:paraId="6B069BE6"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A052A8" w:rsidRDefault="00C52C19" w:rsidP="00C52C19">
            <w:pPr>
              <w:jc w:val="both"/>
              <w:rPr>
                <w:rFonts w:ascii="Arial" w:hAnsi="Arial" w:cs="Arial"/>
                <w:sz w:val="20"/>
                <w:szCs w:val="20"/>
              </w:rPr>
            </w:pPr>
          </w:p>
        </w:tc>
      </w:tr>
      <w:tr w:rsidR="00C52C19" w:rsidRPr="00A052A8" w14:paraId="72E8123F" w14:textId="77777777" w:rsidTr="00C617A7">
        <w:tc>
          <w:tcPr>
            <w:tcW w:w="1383" w:type="pct"/>
            <w:tcBorders>
              <w:top w:val="single" w:sz="4" w:space="0" w:color="auto"/>
              <w:bottom w:val="single" w:sz="4" w:space="0" w:color="auto"/>
            </w:tcBorders>
            <w:vAlign w:val="center"/>
          </w:tcPr>
          <w:p w14:paraId="3652C9C3" w14:textId="5DAD866F"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A052A8" w:rsidRDefault="00C52C19" w:rsidP="00C52C19">
            <w:pPr>
              <w:jc w:val="both"/>
              <w:rPr>
                <w:rFonts w:ascii="Arial" w:hAnsi="Arial" w:cs="Arial"/>
                <w:sz w:val="20"/>
                <w:szCs w:val="20"/>
              </w:rPr>
            </w:pPr>
            <w:r w:rsidRPr="00A052A8">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A052A8" w14:paraId="06846B28" w14:textId="77777777" w:rsidTr="00C617A7">
        <w:tc>
          <w:tcPr>
            <w:tcW w:w="1383" w:type="pct"/>
            <w:tcBorders>
              <w:top w:val="single" w:sz="4" w:space="0" w:color="auto"/>
              <w:bottom w:val="single" w:sz="4" w:space="0" w:color="auto"/>
            </w:tcBorders>
            <w:vAlign w:val="center"/>
          </w:tcPr>
          <w:p w14:paraId="1EBFA5C7"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A052A8" w:rsidRDefault="00C52C19" w:rsidP="00C52C19">
            <w:pPr>
              <w:jc w:val="both"/>
              <w:rPr>
                <w:rFonts w:ascii="Arial" w:hAnsi="Arial" w:cs="Arial"/>
                <w:sz w:val="20"/>
                <w:szCs w:val="20"/>
              </w:rPr>
            </w:pPr>
          </w:p>
        </w:tc>
      </w:tr>
      <w:tr w:rsidR="00C52C19" w:rsidRPr="00A052A8" w14:paraId="5C97274F" w14:textId="77777777" w:rsidTr="00C617A7">
        <w:tc>
          <w:tcPr>
            <w:tcW w:w="1383" w:type="pct"/>
            <w:tcBorders>
              <w:top w:val="single" w:sz="4" w:space="0" w:color="auto"/>
              <w:bottom w:val="single" w:sz="4" w:space="0" w:color="auto"/>
            </w:tcBorders>
            <w:vAlign w:val="center"/>
          </w:tcPr>
          <w:p w14:paraId="210F8206"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A052A8">
              <w:rPr>
                <w:rFonts w:ascii="Arial" w:hAnsi="Arial" w:cs="Arial"/>
                <w:color w:val="000000"/>
                <w:sz w:val="20"/>
                <w:szCs w:val="20"/>
              </w:rPr>
              <w:t>i</w:t>
            </w:r>
            <w:r w:rsidRPr="00A052A8">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A052A8">
              <w:rPr>
                <w:rFonts w:ascii="Arial" w:hAnsi="Arial" w:cs="Arial"/>
                <w:sz w:val="20"/>
                <w:szCs w:val="20"/>
              </w:rPr>
              <w:lastRenderedPageBreak/>
              <w:t>o Administrador disponibilizar previamente as condições a serem aplicáveis no Website</w:t>
            </w:r>
            <w:r w:rsidR="003B18C6" w:rsidRPr="00A052A8">
              <w:rPr>
                <w:rFonts w:ascii="Arial" w:hAnsi="Arial" w:cs="Arial"/>
                <w:sz w:val="20"/>
                <w:szCs w:val="20"/>
              </w:rPr>
              <w:t xml:space="preserve"> do</w:t>
            </w:r>
            <w:r w:rsidRPr="00A052A8">
              <w:rPr>
                <w:rFonts w:ascii="Arial" w:hAnsi="Arial" w:cs="Arial"/>
                <w:sz w:val="20"/>
                <w:szCs w:val="20"/>
              </w:rPr>
              <w:t xml:space="preserve"> </w:t>
            </w:r>
            <w:r w:rsidR="003B18C6" w:rsidRPr="00A052A8">
              <w:rPr>
                <w:rFonts w:ascii="Arial" w:hAnsi="Arial" w:cs="Arial"/>
                <w:sz w:val="20"/>
                <w:szCs w:val="20"/>
              </w:rPr>
              <w:t>distribuidor e/ou do Gestor da Classe</w:t>
            </w:r>
            <w:r w:rsidRPr="00A052A8">
              <w:rPr>
                <w:rFonts w:ascii="Arial" w:hAnsi="Arial" w:cs="Arial"/>
                <w:sz w:val="20"/>
                <w:szCs w:val="20"/>
              </w:rPr>
              <w:t>.</w:t>
            </w:r>
          </w:p>
          <w:p w14:paraId="78982C76" w14:textId="77777777" w:rsidR="00C503EC" w:rsidRPr="00A052A8" w:rsidRDefault="00C503EC" w:rsidP="00C52C19">
            <w:pPr>
              <w:jc w:val="both"/>
              <w:rPr>
                <w:rFonts w:ascii="Arial" w:hAnsi="Arial" w:cs="Arial"/>
                <w:sz w:val="20"/>
                <w:szCs w:val="20"/>
              </w:rPr>
            </w:pPr>
          </w:p>
          <w:p w14:paraId="6AFBE543" w14:textId="6E7A11C3" w:rsidR="00C503EC" w:rsidRPr="00A052A8" w:rsidRDefault="00C503EC" w:rsidP="00C52C19">
            <w:pPr>
              <w:jc w:val="both"/>
              <w:rPr>
                <w:rFonts w:ascii="Arial" w:hAnsi="Arial" w:cs="Arial"/>
                <w:sz w:val="20"/>
                <w:szCs w:val="20"/>
              </w:rPr>
            </w:pPr>
            <w:r w:rsidRPr="00A052A8">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A052A8" w14:paraId="5700D075" w14:textId="77777777" w:rsidTr="00C617A7">
        <w:tc>
          <w:tcPr>
            <w:tcW w:w="1383" w:type="pct"/>
            <w:tcBorders>
              <w:top w:val="single" w:sz="4" w:space="0" w:color="auto"/>
              <w:bottom w:val="single" w:sz="4" w:space="0" w:color="auto"/>
            </w:tcBorders>
            <w:vAlign w:val="center"/>
          </w:tcPr>
          <w:p w14:paraId="2DCBF82A"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A052A8" w:rsidRDefault="00C52C19" w:rsidP="00C52C19">
            <w:pPr>
              <w:jc w:val="both"/>
              <w:rPr>
                <w:rFonts w:ascii="Arial" w:hAnsi="Arial" w:cs="Arial"/>
                <w:sz w:val="20"/>
                <w:szCs w:val="20"/>
              </w:rPr>
            </w:pPr>
          </w:p>
        </w:tc>
      </w:tr>
      <w:tr w:rsidR="00C52C19" w:rsidRPr="00A052A8" w14:paraId="42B36206" w14:textId="77777777" w:rsidTr="00C617A7">
        <w:tc>
          <w:tcPr>
            <w:tcW w:w="1383" w:type="pct"/>
            <w:tcBorders>
              <w:top w:val="single" w:sz="4" w:space="0" w:color="auto"/>
              <w:bottom w:val="single" w:sz="4" w:space="0" w:color="auto"/>
            </w:tcBorders>
            <w:vAlign w:val="center"/>
          </w:tcPr>
          <w:p w14:paraId="554A02C0" w14:textId="77777777" w:rsidR="00C52C19" w:rsidRPr="00A052A8" w:rsidRDefault="00C52C19" w:rsidP="0019676A">
            <w:pPr>
              <w:pStyle w:val="PargrafodaLista"/>
              <w:numPr>
                <w:ilvl w:val="1"/>
                <w:numId w:val="3"/>
              </w:numPr>
              <w:ind w:left="0" w:firstLine="0"/>
              <w:jc w:val="center"/>
              <w:rPr>
                <w:rFonts w:ascii="Arial" w:hAnsi="Arial" w:cs="Arial"/>
                <w:b/>
                <w:bCs/>
                <w:smallCaps/>
                <w:color w:val="000000"/>
                <w:sz w:val="20"/>
                <w:szCs w:val="20"/>
              </w:rPr>
            </w:pPr>
            <w:r w:rsidRPr="00A052A8">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A052A8" w:rsidRDefault="00C52C19" w:rsidP="00C52C19">
            <w:pPr>
              <w:jc w:val="both"/>
              <w:rPr>
                <w:rFonts w:ascii="Arial" w:hAnsi="Arial" w:cs="Arial"/>
                <w:sz w:val="20"/>
                <w:szCs w:val="20"/>
              </w:rPr>
            </w:pPr>
            <w:r w:rsidRPr="00A052A8">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A052A8" w14:paraId="20152D23" w14:textId="77777777" w:rsidTr="00C617A7">
        <w:tc>
          <w:tcPr>
            <w:tcW w:w="1383" w:type="pct"/>
            <w:tcBorders>
              <w:top w:val="single" w:sz="4" w:space="0" w:color="auto"/>
              <w:bottom w:val="single" w:sz="4" w:space="0" w:color="auto"/>
            </w:tcBorders>
            <w:vAlign w:val="center"/>
          </w:tcPr>
          <w:p w14:paraId="76C453B9" w14:textId="77777777" w:rsidR="00C52C19" w:rsidRPr="00A052A8"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A052A8" w:rsidRDefault="00C52C19" w:rsidP="00C52C19">
            <w:pPr>
              <w:jc w:val="both"/>
              <w:rPr>
                <w:rFonts w:ascii="Arial" w:hAnsi="Arial" w:cs="Arial"/>
                <w:sz w:val="20"/>
                <w:szCs w:val="20"/>
              </w:rPr>
            </w:pPr>
          </w:p>
        </w:tc>
      </w:tr>
      <w:tr w:rsidR="00C52C19" w:rsidRPr="00A052A8" w14:paraId="3CAFA3E6" w14:textId="77777777" w:rsidTr="00C617A7">
        <w:tc>
          <w:tcPr>
            <w:tcW w:w="1383" w:type="pct"/>
            <w:tcBorders>
              <w:top w:val="single" w:sz="4" w:space="0" w:color="auto"/>
              <w:bottom w:val="single" w:sz="4" w:space="0" w:color="auto"/>
            </w:tcBorders>
            <w:vAlign w:val="center"/>
          </w:tcPr>
          <w:p w14:paraId="67715468" w14:textId="77777777" w:rsidR="00C52C19" w:rsidRPr="00A052A8" w:rsidRDefault="00C52C19" w:rsidP="0019676A">
            <w:pPr>
              <w:pStyle w:val="PargrafodaLista"/>
              <w:numPr>
                <w:ilvl w:val="1"/>
                <w:numId w:val="3"/>
              </w:numPr>
              <w:ind w:left="0" w:firstLine="0"/>
              <w:jc w:val="center"/>
              <w:rPr>
                <w:rFonts w:ascii="Arial" w:hAnsi="Arial" w:cs="Arial"/>
                <w:b/>
                <w:bCs/>
                <w:sz w:val="20"/>
                <w:szCs w:val="20"/>
              </w:rPr>
            </w:pPr>
            <w:r w:rsidRPr="00A052A8">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A052A8" w:rsidRDefault="00C52C19" w:rsidP="00C52C19">
            <w:pPr>
              <w:jc w:val="both"/>
              <w:rPr>
                <w:rFonts w:ascii="Arial" w:hAnsi="Arial" w:cs="Arial"/>
                <w:sz w:val="20"/>
                <w:szCs w:val="20"/>
              </w:rPr>
            </w:pPr>
            <w:r w:rsidRPr="00A052A8">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A052A8"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A052A8" w14:paraId="22CBC9F2" w14:textId="77777777" w:rsidTr="00270A73">
        <w:tc>
          <w:tcPr>
            <w:tcW w:w="5000" w:type="pct"/>
            <w:gridSpan w:val="5"/>
            <w:shd w:val="clear" w:color="auto" w:fill="C00000"/>
          </w:tcPr>
          <w:p w14:paraId="6BB89227" w14:textId="2312F4E4" w:rsidR="008A0098" w:rsidRPr="00A052A8"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6" w:name="_Hlk104394471"/>
            <w:r w:rsidRPr="00A052A8">
              <w:rPr>
                <w:rFonts w:ascii="Arial" w:hAnsi="Arial" w:cs="Arial"/>
                <w:b/>
                <w:bCs/>
                <w:color w:val="FFFFFF" w:themeColor="background1"/>
                <w:sz w:val="20"/>
                <w:szCs w:val="20"/>
              </w:rPr>
              <w:t>MECANISMOS DE GERENCIAMENTO DE LIQUIDEZ</w:t>
            </w:r>
          </w:p>
        </w:tc>
      </w:tr>
      <w:tr w:rsidR="008A0098" w:rsidRPr="00A052A8"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A052A8"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A052A8" w:rsidRDefault="008A0098" w:rsidP="004C2A0B">
            <w:pPr>
              <w:jc w:val="both"/>
              <w:rPr>
                <w:rFonts w:ascii="Arial" w:hAnsi="Arial" w:cs="Arial"/>
                <w:sz w:val="20"/>
                <w:szCs w:val="20"/>
              </w:rPr>
            </w:pPr>
          </w:p>
        </w:tc>
      </w:tr>
      <w:tr w:rsidR="008C4533" w:rsidRPr="00BE0B51" w14:paraId="17251348" w14:textId="77777777" w:rsidTr="00BF65B2">
        <w:tc>
          <w:tcPr>
            <w:tcW w:w="1380" w:type="pct"/>
            <w:tcBorders>
              <w:top w:val="single" w:sz="4" w:space="0" w:color="auto"/>
              <w:bottom w:val="single" w:sz="4" w:space="0" w:color="auto"/>
            </w:tcBorders>
            <w:vAlign w:val="center"/>
          </w:tcPr>
          <w:p w14:paraId="06B6652C" w14:textId="6D78D19C" w:rsidR="008C4533" w:rsidRPr="00A052A8" w:rsidRDefault="008C4533" w:rsidP="0019676A">
            <w:pPr>
              <w:pStyle w:val="PargrafodaLista"/>
              <w:numPr>
                <w:ilvl w:val="1"/>
                <w:numId w:val="5"/>
              </w:numPr>
              <w:jc w:val="center"/>
              <w:rPr>
                <w:rFonts w:ascii="Arial" w:hAnsi="Arial" w:cs="Arial"/>
                <w:b/>
                <w:bCs/>
                <w:smallCaps/>
                <w:color w:val="000000"/>
                <w:sz w:val="20"/>
                <w:szCs w:val="20"/>
              </w:rPr>
            </w:pPr>
            <w:r w:rsidRPr="00A052A8">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BE0B51" w:rsidRDefault="007230E6" w:rsidP="008C4533">
            <w:pPr>
              <w:jc w:val="both"/>
              <w:rPr>
                <w:rFonts w:ascii="Arial" w:hAnsi="Arial" w:cs="Arial"/>
                <w:sz w:val="20"/>
                <w:szCs w:val="20"/>
              </w:rPr>
            </w:pPr>
            <w:r w:rsidRPr="00A052A8">
              <w:rPr>
                <w:rFonts w:ascii="Arial" w:hAnsi="Arial" w:cs="Arial"/>
                <w:sz w:val="20"/>
                <w:szCs w:val="20"/>
              </w:rPr>
              <w:t>Como forma de evitar ou mitigar as causas e os efeitos do Risco de Liquidez, o Gestor poderá aplicar Mecanismos de Gerenciamento de Liquidez</w:t>
            </w:r>
            <w:r w:rsidR="00BF65B2" w:rsidRPr="00A052A8">
              <w:rPr>
                <w:rFonts w:ascii="Arial" w:hAnsi="Arial" w:cs="Arial"/>
                <w:sz w:val="20"/>
                <w:szCs w:val="20"/>
              </w:rPr>
              <w:t>,</w:t>
            </w:r>
            <w:r w:rsidRPr="00A052A8">
              <w:rPr>
                <w:rFonts w:ascii="Arial" w:hAnsi="Arial" w:cs="Arial"/>
                <w:sz w:val="20"/>
                <w:szCs w:val="20"/>
              </w:rPr>
              <w:t xml:space="preserve"> nos termos e limites definidos </w:t>
            </w:r>
            <w:r w:rsidR="00EF2A85" w:rsidRPr="00A052A8">
              <w:rPr>
                <w:rFonts w:ascii="Arial" w:hAnsi="Arial" w:cs="Arial"/>
                <w:sz w:val="20"/>
                <w:szCs w:val="20"/>
              </w:rPr>
              <w:t>neste Anexo e em</w:t>
            </w:r>
            <w:r w:rsidRPr="00A052A8">
              <w:rPr>
                <w:rFonts w:ascii="Arial" w:hAnsi="Arial" w:cs="Arial"/>
                <w:sz w:val="20"/>
                <w:szCs w:val="20"/>
              </w:rPr>
              <w:t xml:space="preserve"> sua política interna.</w:t>
            </w:r>
          </w:p>
        </w:tc>
      </w:tr>
      <w:tr w:rsidR="008A0098" w:rsidRPr="00BE0B51" w14:paraId="236AB35B" w14:textId="77777777" w:rsidTr="00BF65B2">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BF65B2">
        <w:tc>
          <w:tcPr>
            <w:tcW w:w="1380" w:type="pct"/>
            <w:tcBorders>
              <w:top w:val="single" w:sz="4" w:space="0" w:color="auto"/>
              <w:bottom w:val="single" w:sz="4" w:space="0" w:color="auto"/>
            </w:tcBorders>
            <w:vAlign w:val="center"/>
          </w:tcPr>
          <w:p w14:paraId="4F6F76A2" w14:textId="24489181" w:rsidR="008A0098" w:rsidRPr="00BE0B51" w:rsidRDefault="00AE1D36" w:rsidP="0019676A">
            <w:pPr>
              <w:pStyle w:val="PargrafodaLista"/>
              <w:numPr>
                <w:ilvl w:val="1"/>
                <w:numId w:val="5"/>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 xml:space="preserve">como aquelas derivadas de incertezas supervenientes de preços (eventos inesperados e relevantes de crédito) </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bookmarkEnd w:id="6"/>
      <w:tr w:rsidR="000D5203" w:rsidRPr="00BE0B51" w14:paraId="68459693" w14:textId="77777777" w:rsidTr="00270A73">
        <w:tblPrEx>
          <w:jc w:val="center"/>
        </w:tblPrEx>
        <w:trPr>
          <w:jc w:val="center"/>
        </w:trPr>
        <w:tc>
          <w:tcPr>
            <w:tcW w:w="5000" w:type="pct"/>
            <w:gridSpan w:val="5"/>
            <w:shd w:val="clear" w:color="auto" w:fill="C00000"/>
          </w:tcPr>
          <w:p w14:paraId="51C406CC" w14:textId="537140F2" w:rsidR="000D5203" w:rsidRPr="00BE0B51"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A052A8" w:rsidRDefault="00D02030" w:rsidP="0019676A">
            <w:pPr>
              <w:pStyle w:val="PargrafodaLista"/>
              <w:numPr>
                <w:ilvl w:val="1"/>
                <w:numId w:val="5"/>
              </w:numPr>
              <w:ind w:left="0" w:firstLine="0"/>
              <w:contextualSpacing w:val="0"/>
              <w:jc w:val="center"/>
              <w:rPr>
                <w:rFonts w:ascii="Arial" w:hAnsi="Arial" w:cs="Arial"/>
                <w:smallCaps/>
                <w:sz w:val="20"/>
                <w:szCs w:val="20"/>
              </w:rPr>
            </w:pPr>
            <w:r w:rsidRPr="00A052A8">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4B3BDC34" w14:textId="5A5C1965" w:rsidR="00C105FB" w:rsidRPr="00A052A8" w:rsidRDefault="00C105FB" w:rsidP="00C105FB">
            <w:pPr>
              <w:jc w:val="both"/>
              <w:rPr>
                <w:rFonts w:ascii="Arial" w:hAnsi="Arial" w:cs="Arial"/>
                <w:sz w:val="20"/>
                <w:szCs w:val="20"/>
              </w:rPr>
            </w:pPr>
            <w:r w:rsidRPr="00A052A8">
              <w:rPr>
                <w:rFonts w:ascii="Arial" w:hAnsi="Arial" w:cs="Arial"/>
                <w:sz w:val="20"/>
                <w:szCs w:val="20"/>
              </w:rPr>
              <w:t>O patrimônio líquido da Classe estará negativo quando o seu passivo exigível for superior ao ativo total (“</w:t>
            </w:r>
            <w:r w:rsidRPr="00A052A8">
              <w:rPr>
                <w:rFonts w:ascii="Arial" w:hAnsi="Arial" w:cs="Arial"/>
                <w:sz w:val="20"/>
                <w:szCs w:val="20"/>
                <w:u w:val="single"/>
              </w:rPr>
              <w:t>Patrimônio Líquido Negativo</w:t>
            </w:r>
            <w:r w:rsidRPr="00A052A8">
              <w:rPr>
                <w:rFonts w:ascii="Arial" w:hAnsi="Arial" w:cs="Arial"/>
                <w:sz w:val="20"/>
                <w:szCs w:val="20"/>
              </w:rPr>
              <w:t xml:space="preserve">”). </w:t>
            </w:r>
          </w:p>
          <w:p w14:paraId="527B93F3" w14:textId="77777777" w:rsidR="00C105FB" w:rsidRPr="00A052A8" w:rsidRDefault="00C105FB" w:rsidP="00C105FB">
            <w:pPr>
              <w:jc w:val="both"/>
              <w:rPr>
                <w:rFonts w:ascii="Arial" w:hAnsi="Arial" w:cs="Arial"/>
                <w:sz w:val="20"/>
                <w:szCs w:val="20"/>
              </w:rPr>
            </w:pPr>
          </w:p>
          <w:p w14:paraId="5BF0CCC1" w14:textId="71C7A72E" w:rsidR="00C105FB" w:rsidRPr="00A052A8" w:rsidRDefault="00C105FB" w:rsidP="00C105FB">
            <w:pPr>
              <w:jc w:val="both"/>
              <w:rPr>
                <w:rFonts w:ascii="Arial" w:hAnsi="Arial" w:cs="Arial"/>
                <w:sz w:val="20"/>
                <w:szCs w:val="20"/>
              </w:rPr>
            </w:pPr>
            <w:r w:rsidRPr="00A052A8">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00D02030" w:rsidRPr="00A052A8">
              <w:rPr>
                <w:rFonts w:ascii="Arial" w:hAnsi="Arial" w:cs="Arial"/>
                <w:b/>
                <w:bCs/>
                <w:sz w:val="20"/>
                <w:szCs w:val="20"/>
              </w:rPr>
              <w:t xml:space="preserve"> </w:t>
            </w:r>
            <w:r w:rsidR="00D02030" w:rsidRPr="00A052A8">
              <w:rPr>
                <w:rFonts w:ascii="Arial" w:hAnsi="Arial" w:cs="Arial"/>
                <w:sz w:val="20"/>
                <w:szCs w:val="20"/>
              </w:rPr>
              <w:t>Não há solidariedade ou qualquer outra forma de coobrigação entre classes do Fundo</w:t>
            </w:r>
            <w:r w:rsidRPr="00A052A8">
              <w:rPr>
                <w:rFonts w:ascii="Arial" w:hAnsi="Arial" w:cs="Arial"/>
                <w:sz w:val="20"/>
                <w:szCs w:val="20"/>
              </w:rPr>
              <w:t xml:space="preserve"> e/ou seus </w:t>
            </w:r>
            <w:proofErr w:type="gramStart"/>
            <w:r w:rsidRPr="00A052A8">
              <w:rPr>
                <w:rFonts w:ascii="Arial" w:hAnsi="Arial" w:cs="Arial"/>
                <w:sz w:val="20"/>
                <w:szCs w:val="20"/>
              </w:rPr>
              <w:t>respectivos Cotistas</w:t>
            </w:r>
            <w:proofErr w:type="gramEnd"/>
            <w:r w:rsidR="0089755B" w:rsidRPr="00A052A8">
              <w:rPr>
                <w:rFonts w:ascii="Arial" w:hAnsi="Arial" w:cs="Arial"/>
                <w:sz w:val="20"/>
                <w:szCs w:val="20"/>
              </w:rPr>
              <w:t xml:space="preserve"> neste âmbito</w:t>
            </w:r>
            <w:r w:rsidR="00D02030" w:rsidRPr="00A052A8">
              <w:rPr>
                <w:rFonts w:ascii="Arial" w:hAnsi="Arial" w:cs="Arial"/>
                <w:sz w:val="20"/>
                <w:szCs w:val="20"/>
              </w:rPr>
              <w:t xml:space="preserve">. </w:t>
            </w:r>
          </w:p>
          <w:p w14:paraId="57FD372A" w14:textId="77777777" w:rsidR="00C105FB" w:rsidRPr="00A052A8" w:rsidRDefault="00C105FB" w:rsidP="00C105FB">
            <w:pPr>
              <w:jc w:val="both"/>
              <w:rPr>
                <w:rFonts w:ascii="Arial" w:hAnsi="Arial" w:cs="Arial"/>
                <w:sz w:val="20"/>
                <w:szCs w:val="20"/>
              </w:rPr>
            </w:pPr>
          </w:p>
          <w:p w14:paraId="1F0A2C55" w14:textId="35BD05F5" w:rsidR="00D02030" w:rsidRPr="00A052A8" w:rsidRDefault="00D02030" w:rsidP="00C105FB">
            <w:pPr>
              <w:jc w:val="both"/>
              <w:rPr>
                <w:rFonts w:ascii="Arial" w:hAnsi="Arial" w:cs="Arial"/>
                <w:sz w:val="20"/>
                <w:szCs w:val="20"/>
              </w:rPr>
            </w:pPr>
            <w:r w:rsidRPr="00A052A8">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A052A8">
              <w:rPr>
                <w:rFonts w:ascii="Arial" w:hAnsi="Arial" w:cs="Arial"/>
                <w:b/>
                <w:bCs/>
                <w:sz w:val="20"/>
                <w:szCs w:val="20"/>
              </w:rPr>
              <w:t>.</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19676A">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5DF2938B" w14:textId="2F9A4692" w:rsidR="00EE07AF" w:rsidRPr="00BE0B51" w:rsidRDefault="00EE07AF" w:rsidP="00EE07AF">
            <w:pPr>
              <w:jc w:val="both"/>
              <w:rPr>
                <w:rFonts w:ascii="Arial" w:hAnsi="Arial" w:cs="Arial"/>
                <w:sz w:val="20"/>
                <w:szCs w:val="20"/>
              </w:rPr>
            </w:pPr>
          </w:p>
        </w:tc>
      </w:tr>
    </w:tbl>
    <w:p w14:paraId="3FCA9D85" w14:textId="1C97C3C6" w:rsidR="003F6D98" w:rsidRPr="00BE0B51"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19676A">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BE0B51" w:rsidRDefault="00ED596F" w:rsidP="00BF65B2">
            <w:pPr>
              <w:jc w:val="both"/>
              <w:rPr>
                <w:rFonts w:ascii="Arial" w:hAnsi="Arial" w:cs="Arial"/>
                <w:sz w:val="20"/>
                <w:szCs w:val="20"/>
              </w:rPr>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19676A">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5"/>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7"/>
  </w:num>
  <w:num w:numId="4" w16cid:durableId="1042825473">
    <w:abstractNumId w:val="13"/>
  </w:num>
  <w:num w:numId="5" w16cid:durableId="21830877">
    <w:abstractNumId w:val="9"/>
  </w:num>
  <w:num w:numId="6" w16cid:durableId="56754572">
    <w:abstractNumId w:val="0"/>
  </w:num>
  <w:num w:numId="7" w16cid:durableId="412435335">
    <w:abstractNumId w:val="10"/>
  </w:num>
  <w:num w:numId="8" w16cid:durableId="1296908857">
    <w:abstractNumId w:val="6"/>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2"/>
  </w:num>
  <w:num w:numId="14" w16cid:durableId="79840297">
    <w:abstractNumId w:val="14"/>
  </w:num>
  <w:num w:numId="15" w16cid:durableId="1244801404">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A3A"/>
    <w:rsid w:val="000834B9"/>
    <w:rsid w:val="00086157"/>
    <w:rsid w:val="000864A7"/>
    <w:rsid w:val="0008650F"/>
    <w:rsid w:val="0008663C"/>
    <w:rsid w:val="00086A1A"/>
    <w:rsid w:val="00086CD1"/>
    <w:rsid w:val="000873DB"/>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27"/>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42F0"/>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ACD"/>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4DC1"/>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2B4"/>
    <w:rsid w:val="002B1563"/>
    <w:rsid w:val="002B1647"/>
    <w:rsid w:val="002B2AA8"/>
    <w:rsid w:val="002B3B64"/>
    <w:rsid w:val="002B3CFD"/>
    <w:rsid w:val="002B4B2C"/>
    <w:rsid w:val="002B5236"/>
    <w:rsid w:val="002B56A8"/>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C10"/>
    <w:rsid w:val="00306EB9"/>
    <w:rsid w:val="00310072"/>
    <w:rsid w:val="00310C0F"/>
    <w:rsid w:val="003120B4"/>
    <w:rsid w:val="00313AFC"/>
    <w:rsid w:val="0031481D"/>
    <w:rsid w:val="003149B5"/>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2D73"/>
    <w:rsid w:val="003C3E0E"/>
    <w:rsid w:val="003C4399"/>
    <w:rsid w:val="003C48D3"/>
    <w:rsid w:val="003C490E"/>
    <w:rsid w:val="003C545E"/>
    <w:rsid w:val="003C6266"/>
    <w:rsid w:val="003C6658"/>
    <w:rsid w:val="003C707D"/>
    <w:rsid w:val="003C72AB"/>
    <w:rsid w:val="003C7675"/>
    <w:rsid w:val="003C7B17"/>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E7A7F"/>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408"/>
    <w:rsid w:val="00545A58"/>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DAB"/>
    <w:rsid w:val="005C2FB4"/>
    <w:rsid w:val="005C4870"/>
    <w:rsid w:val="005C4F22"/>
    <w:rsid w:val="005C7058"/>
    <w:rsid w:val="005D1294"/>
    <w:rsid w:val="005D1467"/>
    <w:rsid w:val="005D15B8"/>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29AB"/>
    <w:rsid w:val="007033DB"/>
    <w:rsid w:val="00704270"/>
    <w:rsid w:val="00706D29"/>
    <w:rsid w:val="007102F1"/>
    <w:rsid w:val="00710C0B"/>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840"/>
    <w:rsid w:val="00734D80"/>
    <w:rsid w:val="00736715"/>
    <w:rsid w:val="00736A39"/>
    <w:rsid w:val="00737884"/>
    <w:rsid w:val="007412FB"/>
    <w:rsid w:val="007417F9"/>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04E"/>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2329"/>
    <w:rsid w:val="0080304A"/>
    <w:rsid w:val="0080333B"/>
    <w:rsid w:val="00804D5A"/>
    <w:rsid w:val="00804E3D"/>
    <w:rsid w:val="00805D8A"/>
    <w:rsid w:val="008075D7"/>
    <w:rsid w:val="00810898"/>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6AF7"/>
    <w:rsid w:val="008373C6"/>
    <w:rsid w:val="00840879"/>
    <w:rsid w:val="0084105B"/>
    <w:rsid w:val="00842DFF"/>
    <w:rsid w:val="00843786"/>
    <w:rsid w:val="00844C54"/>
    <w:rsid w:val="00847014"/>
    <w:rsid w:val="00847862"/>
    <w:rsid w:val="00851153"/>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35EB"/>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0F30"/>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410"/>
    <w:rsid w:val="009A2C69"/>
    <w:rsid w:val="009A41C2"/>
    <w:rsid w:val="009A51E7"/>
    <w:rsid w:val="009A5B53"/>
    <w:rsid w:val="009A5C9C"/>
    <w:rsid w:val="009A6EEE"/>
    <w:rsid w:val="009B262E"/>
    <w:rsid w:val="009B2EA5"/>
    <w:rsid w:val="009B4C83"/>
    <w:rsid w:val="009B5B51"/>
    <w:rsid w:val="009B5E38"/>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3652"/>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319C"/>
    <w:rsid w:val="00AA40B0"/>
    <w:rsid w:val="00AA4500"/>
    <w:rsid w:val="00AA659C"/>
    <w:rsid w:val="00AA6BAA"/>
    <w:rsid w:val="00AA6EF8"/>
    <w:rsid w:val="00AA6F01"/>
    <w:rsid w:val="00AA7763"/>
    <w:rsid w:val="00AB06D9"/>
    <w:rsid w:val="00AB08BF"/>
    <w:rsid w:val="00AB09E8"/>
    <w:rsid w:val="00AB2AD6"/>
    <w:rsid w:val="00AB2D47"/>
    <w:rsid w:val="00AB4487"/>
    <w:rsid w:val="00AB57C5"/>
    <w:rsid w:val="00AB62AE"/>
    <w:rsid w:val="00AB6B24"/>
    <w:rsid w:val="00AB784E"/>
    <w:rsid w:val="00AC1DAB"/>
    <w:rsid w:val="00AC2277"/>
    <w:rsid w:val="00AC30BD"/>
    <w:rsid w:val="00AC3480"/>
    <w:rsid w:val="00AC4022"/>
    <w:rsid w:val="00AC4B70"/>
    <w:rsid w:val="00AC5791"/>
    <w:rsid w:val="00AC5B79"/>
    <w:rsid w:val="00AC624E"/>
    <w:rsid w:val="00AC6F28"/>
    <w:rsid w:val="00AC76F0"/>
    <w:rsid w:val="00AD027E"/>
    <w:rsid w:val="00AD0D23"/>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D1"/>
    <w:rsid w:val="00B42F74"/>
    <w:rsid w:val="00B43596"/>
    <w:rsid w:val="00B454B6"/>
    <w:rsid w:val="00B457FA"/>
    <w:rsid w:val="00B45F79"/>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2F3A"/>
    <w:rsid w:val="00C33A11"/>
    <w:rsid w:val="00C33DD2"/>
    <w:rsid w:val="00C34352"/>
    <w:rsid w:val="00C345AE"/>
    <w:rsid w:val="00C345BF"/>
    <w:rsid w:val="00C35896"/>
    <w:rsid w:val="00C37091"/>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17A7"/>
    <w:rsid w:val="00C61FDD"/>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E41"/>
    <w:rsid w:val="00D33216"/>
    <w:rsid w:val="00D35948"/>
    <w:rsid w:val="00D35D1C"/>
    <w:rsid w:val="00D36185"/>
    <w:rsid w:val="00D3740C"/>
    <w:rsid w:val="00D417DF"/>
    <w:rsid w:val="00D420C7"/>
    <w:rsid w:val="00D43522"/>
    <w:rsid w:val="00D44CB6"/>
    <w:rsid w:val="00D45ADA"/>
    <w:rsid w:val="00D4611B"/>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50AB"/>
    <w:rsid w:val="00D75351"/>
    <w:rsid w:val="00D75B71"/>
    <w:rsid w:val="00D77952"/>
    <w:rsid w:val="00D80D40"/>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48B2"/>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0EA0"/>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4E01"/>
    <w:rsid w:val="00EB53C2"/>
    <w:rsid w:val="00EB778F"/>
    <w:rsid w:val="00EB7C34"/>
    <w:rsid w:val="00EC0E35"/>
    <w:rsid w:val="00EC282D"/>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2EED"/>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013"/>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73992381">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sp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18DD7599-6E05-4BAC-9363-287190653E8F}">
  <ds:schemaRefs>
    <ds:schemaRef ds:uri="http://www.imanage.com/work/xmlschema"/>
  </ds:schemaRefs>
</ds:datastoreItem>
</file>

<file path=customXml/itemProps2.xml><?xml version="1.0" encoding="utf-8"?>
<ds:datastoreItem xmlns:ds="http://schemas.openxmlformats.org/officeDocument/2006/customXml" ds:itemID="{562B6CD3-45CD-4E42-9E2C-3918F7B3CC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7230</Words>
  <Characters>39042</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2025-12-17T13:56:00Z</dcterms:created>
  <dcterms:modified xsi:type="dcterms:W3CDTF">2025-12-17T13:56:00Z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MSIP_Label_3c41c091-3cbc-4dba-8b59-ce62f19500db_Enabled">
    <vt:lpwstr>true</vt:lpwstr>
  </property>
  <property fmtid="{D5CDD505-2E9C-101B-9397-08002B2CF9AE}" pid="4" name="MSIP_Label_3c41c091-3cbc-4dba-8b59-ce62f19500db_SetDate">
    <vt:lpwstr>2023-05-10T14:56:49Z</vt:lpwstr>
  </property>
  <property fmtid="{D5CDD505-2E9C-101B-9397-08002B2CF9AE}" pid="5" name="MSIP_Label_3c41c091-3cbc-4dba-8b59-ce62f19500db_Method">
    <vt:lpwstr>Privileged</vt:lpwstr>
  </property>
  <property fmtid="{D5CDD505-2E9C-101B-9397-08002B2CF9AE}" pid="6" name="MSIP_Label_3c41c091-3cbc-4dba-8b59-ce62f19500db_Name">
    <vt:lpwstr>Confidential_0_1</vt:lpwstr>
  </property>
  <property fmtid="{D5CDD505-2E9C-101B-9397-08002B2CF9AE}" pid="7" name="MSIP_Label_3c41c091-3cbc-4dba-8b59-ce62f19500db_SiteId">
    <vt:lpwstr>35595a02-4d6d-44ac-99e1-f9ab4cd872db</vt:lpwstr>
  </property>
  <property fmtid="{D5CDD505-2E9C-101B-9397-08002B2CF9AE}" pid="8" name="MSIP_Label_3c41c091-3cbc-4dba-8b59-ce62f19500db_ActionId">
    <vt:lpwstr>d6733094-0410-42b2-acd5-2e57e470eb61</vt:lpwstr>
  </property>
  <property fmtid="{D5CDD505-2E9C-101B-9397-08002B2CF9AE}" pid="9" name="MSIP_Label_3c41c091-3cbc-4dba-8b59-ce62f19500db_ContentBits">
    <vt:lpwstr>1</vt:lpwstr>
  </property>
  <property fmtid="{D5CDD505-2E9C-101B-9397-08002B2CF9AE}" pid="10" name="iManageFooter">
    <vt:lpwstr>DOCS - 6714913v59 / 29-47</vt:lpwstr>
  </property>
  <property fmtid="{D5CDD505-2E9C-101B-9397-08002B2CF9AE}" pid="11" name="_DocHome">
    <vt:i4>-1052460411</vt:i4>
  </property>
</Properties>
</file>