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1CF7D19F" w:rsidR="00711CBF" w:rsidRPr="009D538B" w:rsidRDefault="009D538B" w:rsidP="009D538B">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DEDICADO AO SETOR DE SAÚDE SUPLEMENTAR ANS RENDA FIXA - FUNDO DE INVESTIMENTO FINANCEIRO RESPONSABILIDADE LIMITADA</w:t>
      </w:r>
      <w:r w:rsidRPr="00995F1A">
        <w:rPr>
          <w:rFonts w:ascii="Arial" w:hAnsi="Arial" w:cs="Arial"/>
        </w:rPr>
        <w:t xml:space="preserve">, datado de </w:t>
      </w:r>
      <w:r>
        <w:rPr>
          <w:rFonts w:ascii="Arial" w:hAnsi="Arial" w:cs="Arial"/>
        </w:rPr>
        <w:t>17/12/2025</w:t>
      </w: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83CBFE0"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DEDICADO AO SETOR DE SAÚDE SUPLEMENTAR</w:t>
            </w:r>
            <w:r w:rsidR="00B658CE">
              <w:rPr>
                <w:rFonts w:ascii="Arial" w:hAnsi="Arial" w:cs="Arial"/>
                <w:b/>
                <w:sz w:val="20"/>
                <w:szCs w:val="20"/>
              </w:rPr>
              <w:t xml:space="preserve"> </w:t>
            </w:r>
            <w:r>
              <w:rPr>
                <w:rFonts w:ascii="Arial" w:hAnsi="Arial" w:cs="Arial"/>
                <w:b/>
                <w:sz w:val="20"/>
                <w:szCs w:val="20"/>
              </w:rPr>
              <w:t>ANS RENDA FIXA -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09.075.440/0001-82</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2C7783C5"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227972">
        <w:rPr>
          <w:rFonts w:ascii="Arial" w:hAnsi="Arial" w:cs="Arial"/>
          <w:sz w:val="20"/>
          <w:szCs w:val="20"/>
        </w:rPr>
        <w:t>26/12</w:t>
      </w:r>
      <w:r w:rsidR="00E0761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9F7116">
        <w:trPr>
          <w:trHeight w:val="1068"/>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72C1DC5C" w:rsidR="00FC3A01" w:rsidRPr="009F7116"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janeiro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9D538B"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9F7116">
              <w:rPr>
                <w:rStyle w:val="Hyperlink"/>
                <w:rFonts w:ascii="Arial" w:eastAsia="Arial Unicode MS" w:hAnsi="Arial" w:cs="Arial"/>
                <w:sz w:val="20"/>
                <w:szCs w:val="20"/>
                <w:lang w:val="en-US" w:eastAsia="pt-BR"/>
              </w:rPr>
              <w:t>www.santanderdtvm.com.br</w:t>
            </w:r>
            <w:r w:rsidR="00397ED1" w:rsidRPr="009F7116">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5025A55E"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DEDICADO AO SETOR DE SAÚDE SUPLEMENTAR-ANS RENDA FIXA -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09.075.440/0001-82</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0006EB8C"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AE0A01">
        <w:rPr>
          <w:rFonts w:ascii="Arial" w:hAnsi="Arial" w:cs="Arial"/>
          <w:sz w:val="20"/>
          <w:szCs w:val="20"/>
        </w:rPr>
        <w:t>26/12</w:t>
      </w:r>
      <w:r w:rsidR="00E0761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FC3A01" w:rsidRPr="00877FF6" w14:paraId="1C8E4CD8" w14:textId="77777777" w:rsidTr="00A5054D">
        <w:tc>
          <w:tcPr>
            <w:tcW w:w="5000" w:type="pct"/>
            <w:gridSpan w:val="3"/>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A5054D">
        <w:tc>
          <w:tcPr>
            <w:tcW w:w="2622" w:type="pct"/>
            <w:gridSpan w:val="2"/>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8" w:type="pct"/>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A5054D">
        <w:tc>
          <w:tcPr>
            <w:tcW w:w="1382" w:type="pct"/>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35B017E" w14:textId="38131BFE" w:rsidR="00A3463E" w:rsidRPr="009F7116" w:rsidRDefault="007C2B35" w:rsidP="00A5054D">
            <w:pPr>
              <w:jc w:val="both"/>
              <w:rPr>
                <w:rFonts w:ascii="Arial" w:hAnsi="Arial" w:cs="Arial"/>
                <w:sz w:val="20"/>
                <w:szCs w:val="20"/>
              </w:rPr>
            </w:pPr>
            <w:r w:rsidRPr="007C2B35">
              <w:rPr>
                <w:rFonts w:ascii="Arial" w:hAnsi="Arial" w:cs="Arial"/>
                <w:sz w:val="20"/>
                <w:szCs w:val="20"/>
              </w:rPr>
              <w:t>Investidores em geral participantes do setor de saúde suplementar que estejam devidamente registrados na Agência Nacional de Saúde (“ANS”) como operadoras de planos de saúde, nos termos da Resolução Normativa – RN n.º 521 de 29 de abril de 2022 e alterações posteriores ou outra que venha a substituí-la, expedida pela ANS (“Cotistas ANS”), bem como aplicações dos prestadores de serviços médicos e hospitalares às operadoras de planos de saúde retromencionadas, que estejam inscritos no Cadastro Nacional de Estabelecimentos de Saúde (CNES)</w:t>
            </w:r>
            <w:r w:rsidR="00FC3A01" w:rsidRPr="00877FF6">
              <w:rPr>
                <w:rFonts w:ascii="Arial" w:hAnsi="Arial" w:cs="Arial"/>
                <w:sz w:val="20"/>
                <w:szCs w:val="20"/>
              </w:rPr>
              <w:t>, que conhecem, entendem e aceitam os riscos descritos neste Anexo, aos quais os investimentos da Classe estão expostos em razão dos mercados de atuação da Classe</w:t>
            </w:r>
            <w:r w:rsidR="00FC3A01">
              <w:rPr>
                <w:rFonts w:ascii="Arial" w:hAnsi="Arial" w:cs="Arial"/>
                <w:sz w:val="20"/>
                <w:szCs w:val="20"/>
              </w:rPr>
              <w:t xml:space="preserve">. </w:t>
            </w:r>
          </w:p>
        </w:tc>
      </w:tr>
      <w:tr w:rsidR="00FC3A01" w:rsidRPr="00877FF6" w14:paraId="778F4702" w14:textId="77777777" w:rsidTr="00A5054D">
        <w:tc>
          <w:tcPr>
            <w:tcW w:w="1382" w:type="pct"/>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A5054D">
        <w:tc>
          <w:tcPr>
            <w:tcW w:w="1382" w:type="pct"/>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A5054D">
        <w:tc>
          <w:tcPr>
            <w:tcW w:w="1382" w:type="pct"/>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EC1E89" w14:paraId="21634321" w14:textId="77777777" w:rsidTr="00A5054D">
        <w:tc>
          <w:tcPr>
            <w:tcW w:w="1382" w:type="pct"/>
            <w:tcBorders>
              <w:top w:val="single" w:sz="4" w:space="0" w:color="auto"/>
              <w:bottom w:val="single" w:sz="4" w:space="0" w:color="auto"/>
            </w:tcBorders>
          </w:tcPr>
          <w:p w14:paraId="3C3D4FA9" w14:textId="77777777" w:rsidR="00FC3A01" w:rsidRPr="00EC1E89" w:rsidRDefault="00FC3A01" w:rsidP="005141C1">
            <w:pPr>
              <w:pStyle w:val="PargrafodaLista"/>
              <w:numPr>
                <w:ilvl w:val="1"/>
                <w:numId w:val="5"/>
              </w:numPr>
              <w:ind w:left="0" w:firstLine="0"/>
              <w:contextualSpacing/>
              <w:jc w:val="center"/>
              <w:rPr>
                <w:rFonts w:ascii="Arial" w:hAnsi="Arial" w:cs="Arial"/>
                <w:b/>
                <w:bCs/>
                <w:smallCaps/>
                <w:color w:val="000000"/>
              </w:rPr>
            </w:pPr>
            <w:r w:rsidRPr="00EC1E89">
              <w:rPr>
                <w:rFonts w:ascii="Arial" w:hAnsi="Arial" w:cs="Arial"/>
                <w:b/>
                <w:bCs/>
                <w:smallCaps/>
                <w:color w:val="000000"/>
              </w:rPr>
              <w:t xml:space="preserve">Regime </w:t>
            </w:r>
            <w:proofErr w:type="spellStart"/>
            <w:r w:rsidRPr="00EC1E89">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725D4D9" w14:textId="77777777" w:rsidR="00FC3A01" w:rsidRPr="00EC1E89" w:rsidRDefault="00FC3A01" w:rsidP="00A5054D">
            <w:pPr>
              <w:jc w:val="both"/>
              <w:rPr>
                <w:rFonts w:ascii="Arial" w:hAnsi="Arial" w:cs="Arial"/>
                <w:b/>
                <w:bCs/>
                <w:smallCaps/>
                <w:color w:val="000000"/>
                <w:sz w:val="20"/>
                <w:szCs w:val="20"/>
              </w:rPr>
            </w:pPr>
            <w:r w:rsidRPr="00EC1E89">
              <w:rPr>
                <w:rFonts w:ascii="Arial" w:hAnsi="Arial" w:cs="Arial"/>
                <w:sz w:val="20"/>
                <w:szCs w:val="20"/>
              </w:rPr>
              <w:t>Aberto</w:t>
            </w:r>
          </w:p>
        </w:tc>
      </w:tr>
      <w:tr w:rsidR="00FC3A01" w:rsidRPr="00EC1E89" w14:paraId="1978A399" w14:textId="77777777" w:rsidTr="00A5054D">
        <w:tc>
          <w:tcPr>
            <w:tcW w:w="1382" w:type="pct"/>
            <w:tcBorders>
              <w:top w:val="single" w:sz="4" w:space="0" w:color="auto"/>
              <w:bottom w:val="single" w:sz="4" w:space="0" w:color="auto"/>
            </w:tcBorders>
          </w:tcPr>
          <w:p w14:paraId="78130899" w14:textId="77777777" w:rsidR="00FC3A01" w:rsidRPr="00EC1E89"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3DDDF4" w14:textId="77777777" w:rsidR="00FC3A01" w:rsidRPr="00EC1E89" w:rsidRDefault="00FC3A01" w:rsidP="00A5054D">
            <w:pPr>
              <w:jc w:val="both"/>
              <w:rPr>
                <w:rFonts w:ascii="Arial" w:hAnsi="Arial" w:cs="Arial"/>
                <w:sz w:val="20"/>
                <w:szCs w:val="20"/>
              </w:rPr>
            </w:pPr>
          </w:p>
        </w:tc>
      </w:tr>
      <w:tr w:rsidR="00FC3A01" w:rsidRPr="00EC1E89" w14:paraId="18EF6A0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8E2C6" w14:textId="77777777" w:rsidR="00FC3A01" w:rsidRPr="00EC1E89"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EC1E89">
              <w:rPr>
                <w:rFonts w:ascii="Arial" w:hAnsi="Arial" w:cs="Arial"/>
                <w:b/>
                <w:bCs/>
                <w:smallCaps/>
                <w:color w:val="000000"/>
              </w:rPr>
              <w:t>Prazo</w:t>
            </w:r>
            <w:proofErr w:type="spellEnd"/>
            <w:r w:rsidRPr="00EC1E89">
              <w:rPr>
                <w:rFonts w:ascii="Arial" w:hAnsi="Arial" w:cs="Arial"/>
                <w:b/>
                <w:bCs/>
                <w:smallCaps/>
                <w:color w:val="000000"/>
              </w:rPr>
              <w:t xml:space="preserve"> de </w:t>
            </w:r>
            <w:proofErr w:type="spellStart"/>
            <w:r w:rsidRPr="00EC1E89">
              <w:rPr>
                <w:rFonts w:ascii="Arial" w:hAnsi="Arial" w:cs="Arial"/>
                <w:b/>
                <w:bCs/>
                <w:smallCaps/>
                <w:color w:val="000000"/>
              </w:rPr>
              <w:t>Duração</w:t>
            </w:r>
            <w:proofErr w:type="spellEnd"/>
            <w:r w:rsidRPr="00EC1E89">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F9096A0" w14:textId="77777777" w:rsidR="00FC3A01" w:rsidRPr="00EC1E89" w:rsidRDefault="00FC3A01" w:rsidP="00A5054D">
            <w:pPr>
              <w:jc w:val="both"/>
              <w:rPr>
                <w:rFonts w:ascii="Arial" w:hAnsi="Arial" w:cs="Arial"/>
                <w:b/>
                <w:bCs/>
                <w:smallCaps/>
                <w:color w:val="000000"/>
                <w:sz w:val="20"/>
                <w:szCs w:val="20"/>
              </w:rPr>
            </w:pPr>
            <w:r w:rsidRPr="00EC1E89">
              <w:rPr>
                <w:rFonts w:ascii="Arial" w:hAnsi="Arial" w:cs="Arial"/>
                <w:sz w:val="20"/>
                <w:szCs w:val="20"/>
              </w:rPr>
              <w:t xml:space="preserve">Indeterminado </w:t>
            </w:r>
          </w:p>
        </w:tc>
      </w:tr>
      <w:tr w:rsidR="00FC3A01" w:rsidRPr="00EC1E89" w14:paraId="10285E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C2F8E4" w14:textId="77777777" w:rsidR="00FC3A01" w:rsidRPr="00EC1E89"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D309B6" w14:textId="77777777" w:rsidR="00FC3A01" w:rsidRPr="00EC1E89" w:rsidRDefault="00FC3A01" w:rsidP="00A5054D">
            <w:pPr>
              <w:jc w:val="both"/>
              <w:rPr>
                <w:rFonts w:ascii="Arial" w:hAnsi="Arial" w:cs="Arial"/>
                <w:sz w:val="20"/>
                <w:szCs w:val="20"/>
              </w:rPr>
            </w:pPr>
          </w:p>
        </w:tc>
      </w:tr>
      <w:tr w:rsidR="00FC3A01" w:rsidRPr="00EC1E89" w14:paraId="4C22AB0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77BEA7CB" w14:textId="77777777" w:rsidR="00FC3A01" w:rsidRPr="00EC1E89" w:rsidRDefault="00FC3A01" w:rsidP="005141C1">
            <w:pPr>
              <w:pStyle w:val="PargrafodaLista"/>
              <w:numPr>
                <w:ilvl w:val="1"/>
                <w:numId w:val="5"/>
              </w:numPr>
              <w:ind w:left="0" w:firstLine="0"/>
              <w:contextualSpacing/>
              <w:jc w:val="center"/>
              <w:rPr>
                <w:rFonts w:ascii="Arial" w:hAnsi="Arial" w:cs="Arial"/>
                <w:b/>
                <w:bCs/>
                <w:smallCaps/>
                <w:color w:val="000000"/>
              </w:rPr>
            </w:pPr>
            <w:r w:rsidRPr="00EC1E8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8381FA3" w14:textId="77777777" w:rsidR="00FC3A01" w:rsidRPr="00EC1E89" w:rsidRDefault="00FC3A01" w:rsidP="00A5054D">
            <w:pPr>
              <w:jc w:val="both"/>
              <w:rPr>
                <w:rFonts w:ascii="Arial" w:hAnsi="Arial" w:cs="Arial"/>
                <w:sz w:val="20"/>
                <w:szCs w:val="20"/>
              </w:rPr>
            </w:pPr>
            <w:r w:rsidRPr="00EC1E89">
              <w:rPr>
                <w:rFonts w:ascii="Arial" w:hAnsi="Arial" w:cs="Arial"/>
                <w:sz w:val="20"/>
                <w:szCs w:val="20"/>
              </w:rPr>
              <w:t xml:space="preserve">A Classe não conta com Subclasses. </w:t>
            </w:r>
          </w:p>
        </w:tc>
      </w:tr>
      <w:tr w:rsidR="009F7116" w:rsidRPr="00EC1E89" w14:paraId="2A2D15DA" w14:textId="77777777" w:rsidTr="009F71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4"/>
        </w:trPr>
        <w:tc>
          <w:tcPr>
            <w:tcW w:w="1382" w:type="pct"/>
            <w:tcBorders>
              <w:top w:val="single" w:sz="4" w:space="0" w:color="auto"/>
              <w:left w:val="nil"/>
              <w:bottom w:val="single" w:sz="4" w:space="0" w:color="auto"/>
              <w:right w:val="nil"/>
            </w:tcBorders>
            <w:vAlign w:val="center"/>
          </w:tcPr>
          <w:p w14:paraId="121F2D87" w14:textId="77777777" w:rsidR="009F7116" w:rsidRPr="00454AF7" w:rsidRDefault="009F7116" w:rsidP="009F7116">
            <w:pPr>
              <w:pStyle w:val="PargrafodaLista"/>
              <w:ind w:left="0"/>
              <w:contextualSpacing/>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51224139" w14:textId="77777777" w:rsidR="009F7116" w:rsidRPr="00EC1E89" w:rsidRDefault="009F7116" w:rsidP="00A5054D">
            <w:pPr>
              <w:jc w:val="both"/>
              <w:rPr>
                <w:rFonts w:ascii="Arial" w:hAnsi="Arial" w:cs="Arial"/>
                <w:sz w:val="20"/>
                <w:szCs w:val="20"/>
              </w:rPr>
            </w:pPr>
          </w:p>
        </w:tc>
      </w:tr>
    </w:tbl>
    <w:tbl>
      <w:tblPr>
        <w:tblStyle w:val="Tabelacomgrade3"/>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643"/>
        <w:gridCol w:w="866"/>
        <w:gridCol w:w="2261"/>
        <w:gridCol w:w="3807"/>
        <w:gridCol w:w="38"/>
      </w:tblGrid>
      <w:tr w:rsidR="00EC1E89" w:rsidRPr="00EC1E89" w14:paraId="07B94D70" w14:textId="77777777" w:rsidTr="00C26567">
        <w:trPr>
          <w:jc w:val="center"/>
        </w:trPr>
        <w:tc>
          <w:tcPr>
            <w:tcW w:w="5000" w:type="pct"/>
            <w:gridSpan w:val="6"/>
            <w:shd w:val="clear" w:color="auto" w:fill="C00000"/>
          </w:tcPr>
          <w:p w14:paraId="374C5DDA" w14:textId="77777777" w:rsidR="00EC1E89" w:rsidRPr="00EC1E89" w:rsidRDefault="00EC1E89" w:rsidP="00EC1E89">
            <w:pPr>
              <w:pStyle w:val="PargrafodaLista"/>
              <w:numPr>
                <w:ilvl w:val="0"/>
                <w:numId w:val="5"/>
              </w:numPr>
              <w:ind w:left="0" w:firstLine="0"/>
              <w:contextualSpacing/>
              <w:jc w:val="center"/>
              <w:rPr>
                <w:rFonts w:ascii="Arial" w:hAnsi="Arial" w:cs="Arial"/>
                <w:b/>
                <w:bCs/>
                <w:color w:val="FFFFFF" w:themeColor="background1"/>
              </w:rPr>
            </w:pPr>
            <w:bookmarkStart w:id="5" w:name="_Hlk129700376"/>
            <w:r w:rsidRPr="00EC1E89">
              <w:rPr>
                <w:rFonts w:ascii="Arial" w:hAnsi="Arial" w:cs="Arial"/>
                <w:b/>
                <w:bCs/>
                <w:color w:val="FFFFFF" w:themeColor="background1"/>
              </w:rPr>
              <w:t>POLÍTICA DE INVESTIMENTOS</w:t>
            </w:r>
          </w:p>
        </w:tc>
      </w:tr>
      <w:tr w:rsidR="00EC1E89" w:rsidRPr="00EC1E89" w14:paraId="64CB483A" w14:textId="77777777" w:rsidTr="00C26567">
        <w:trPr>
          <w:jc w:val="center"/>
        </w:trPr>
        <w:tc>
          <w:tcPr>
            <w:tcW w:w="2094" w:type="pct"/>
            <w:gridSpan w:val="3"/>
            <w:tcBorders>
              <w:top w:val="single" w:sz="4" w:space="0" w:color="auto"/>
              <w:bottom w:val="single" w:sz="4" w:space="0" w:color="auto"/>
            </w:tcBorders>
            <w:vAlign w:val="center"/>
          </w:tcPr>
          <w:p w14:paraId="6ADC81F9" w14:textId="77777777" w:rsidR="00EC1E89" w:rsidRPr="00EC1E89" w:rsidRDefault="00EC1E89" w:rsidP="00C26567">
            <w:pPr>
              <w:jc w:val="center"/>
              <w:rPr>
                <w:rFonts w:ascii="Arial" w:hAnsi="Arial" w:cs="Arial"/>
                <w:b/>
                <w:bCs/>
                <w:smallCaps/>
              </w:rPr>
            </w:pPr>
          </w:p>
        </w:tc>
        <w:tc>
          <w:tcPr>
            <w:tcW w:w="2906" w:type="pct"/>
            <w:gridSpan w:val="3"/>
            <w:tcBorders>
              <w:top w:val="single" w:sz="4" w:space="0" w:color="auto"/>
              <w:bottom w:val="single" w:sz="4" w:space="0" w:color="auto"/>
            </w:tcBorders>
            <w:vAlign w:val="center"/>
          </w:tcPr>
          <w:p w14:paraId="287327D1" w14:textId="77777777" w:rsidR="00EC1E89" w:rsidRPr="00EC1E89" w:rsidRDefault="00EC1E89" w:rsidP="00C26567">
            <w:pPr>
              <w:rPr>
                <w:rFonts w:ascii="Arial" w:hAnsi="Arial" w:cs="Arial"/>
              </w:rPr>
            </w:pPr>
          </w:p>
        </w:tc>
      </w:tr>
      <w:bookmarkEnd w:id="5"/>
      <w:tr w:rsidR="00EC1E89" w:rsidRPr="00EC1E89" w14:paraId="65C71E26" w14:textId="77777777" w:rsidTr="00EC1E89">
        <w:trPr>
          <w:gridAfter w:val="1"/>
          <w:wAfter w:w="18" w:type="pct"/>
          <w:jc w:val="center"/>
        </w:trPr>
        <w:tc>
          <w:tcPr>
            <w:tcW w:w="1376" w:type="pct"/>
            <w:tcBorders>
              <w:top w:val="single" w:sz="4" w:space="0" w:color="auto"/>
              <w:left w:val="nil"/>
              <w:bottom w:val="single" w:sz="4" w:space="0" w:color="auto"/>
              <w:right w:val="nil"/>
            </w:tcBorders>
            <w:vAlign w:val="center"/>
            <w:hideMark/>
          </w:tcPr>
          <w:p w14:paraId="659EC7F6" w14:textId="77777777" w:rsidR="00EC1E89" w:rsidRPr="00EC1E89" w:rsidRDefault="00EC1E89" w:rsidP="00EC1E89">
            <w:pPr>
              <w:pStyle w:val="PargrafodaLista"/>
              <w:numPr>
                <w:ilvl w:val="1"/>
                <w:numId w:val="5"/>
              </w:numPr>
              <w:ind w:left="0" w:firstLine="0"/>
              <w:contextualSpacing/>
              <w:jc w:val="center"/>
              <w:rPr>
                <w:rFonts w:ascii="Arial" w:hAnsi="Arial" w:cs="Arial"/>
                <w:smallCaps/>
              </w:rPr>
            </w:pPr>
            <w:proofErr w:type="spellStart"/>
            <w:r w:rsidRPr="00EC1E89">
              <w:rPr>
                <w:rFonts w:ascii="Arial" w:hAnsi="Arial" w:cs="Arial"/>
                <w:b/>
                <w:bCs/>
                <w:smallCaps/>
              </w:rPr>
              <w:t>Objetivo</w:t>
            </w:r>
            <w:proofErr w:type="spellEnd"/>
          </w:p>
        </w:tc>
        <w:tc>
          <w:tcPr>
            <w:tcW w:w="3606" w:type="pct"/>
            <w:gridSpan w:val="4"/>
            <w:tcBorders>
              <w:top w:val="single" w:sz="4" w:space="0" w:color="auto"/>
              <w:left w:val="nil"/>
              <w:bottom w:val="single" w:sz="4" w:space="0" w:color="auto"/>
              <w:right w:val="nil"/>
            </w:tcBorders>
            <w:hideMark/>
          </w:tcPr>
          <w:p w14:paraId="176A21FB" w14:textId="77777777" w:rsidR="00EC1E89" w:rsidRPr="00EC1E89" w:rsidRDefault="00EC1E89" w:rsidP="00C26567">
            <w:pPr>
              <w:rPr>
                <w:rFonts w:ascii="Arial" w:hAnsi="Arial" w:cs="Arial"/>
              </w:rPr>
            </w:pPr>
            <w:r w:rsidRPr="00EC1E89">
              <w:rPr>
                <w:rFonts w:ascii="Arial" w:hAnsi="Arial" w:cs="Arial"/>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5DA64617" w14:textId="77777777" w:rsidR="00EC1E89" w:rsidRPr="00EC1E89" w:rsidRDefault="00EC1E89" w:rsidP="00C26567">
            <w:pPr>
              <w:rPr>
                <w:rFonts w:ascii="Arial" w:hAnsi="Arial" w:cs="Arial"/>
              </w:rPr>
            </w:pPr>
          </w:p>
          <w:p w14:paraId="4EDBCB21" w14:textId="77777777" w:rsidR="00EC1E89" w:rsidRPr="00EC1E89" w:rsidRDefault="00EC1E89" w:rsidP="00C26567">
            <w:pPr>
              <w:rPr>
                <w:rFonts w:ascii="Arial" w:hAnsi="Arial" w:cs="Arial"/>
              </w:rPr>
            </w:pPr>
            <w:r w:rsidRPr="00EC1E89">
              <w:rPr>
                <w:rFonts w:ascii="Arial" w:hAnsi="Arial" w:cs="Arial"/>
              </w:rPr>
              <w:t>A Classe deve manter, no que couber, seu patrimônio aplicado de acordo com as diretrizes estabelecidas pela Agência Nacional de Saúde Suplementar (“ANS”), na regulamentação que dispõe sobre limites de alocação e concentração na aplicação dos ativos garantidores das operadoras no âmbito do sistema de saúde suplementar, bem como pelo Conselho Monetário Nacional, na Resolução n° 4.993, de 24 de março de 2022 ou outra que venha substitui-la.</w:t>
            </w:r>
          </w:p>
          <w:p w14:paraId="610C849B" w14:textId="77777777" w:rsidR="00EC1E89" w:rsidRPr="00EC1E89" w:rsidRDefault="00EC1E89" w:rsidP="00C26567">
            <w:pPr>
              <w:rPr>
                <w:rFonts w:ascii="Arial" w:hAnsi="Arial" w:cs="Arial"/>
              </w:rPr>
            </w:pPr>
          </w:p>
          <w:p w14:paraId="3848236C" w14:textId="3D29B854" w:rsidR="00EC1E89" w:rsidRPr="00EC1E89" w:rsidRDefault="00EC1E89" w:rsidP="00C26567">
            <w:pPr>
              <w:rPr>
                <w:rFonts w:ascii="Arial" w:hAnsi="Arial" w:cs="Arial"/>
              </w:rPr>
            </w:pPr>
            <w:r w:rsidRPr="00EC1E89">
              <w:rPr>
                <w:rFonts w:ascii="Arial" w:hAnsi="Arial" w:cs="Arial"/>
              </w:rPr>
              <w:t>Em razão da política de investimento da Classe, suas cotas poderão ser utilizadas como Ativos Garantidores e poderão lastrear até 100% das provisões técnicas e o excedente da dependência operacional requerida pela ANS.</w:t>
            </w:r>
          </w:p>
          <w:p w14:paraId="4283BC67" w14:textId="77777777" w:rsidR="00EC1E89" w:rsidRPr="00EC1E89" w:rsidRDefault="00EC1E89" w:rsidP="00C26567">
            <w:pPr>
              <w:rPr>
                <w:rFonts w:ascii="Arial" w:hAnsi="Arial" w:cs="Arial"/>
              </w:rPr>
            </w:pPr>
          </w:p>
          <w:p w14:paraId="52DF90E9" w14:textId="77777777" w:rsidR="00EC1E89" w:rsidRPr="00EC1E89" w:rsidRDefault="00EC1E89" w:rsidP="00C26567">
            <w:pPr>
              <w:rPr>
                <w:rFonts w:ascii="Arial" w:hAnsi="Arial" w:cs="Arial"/>
              </w:rPr>
            </w:pPr>
            <w:r w:rsidRPr="00EC1E89">
              <w:rPr>
                <w:rFonts w:ascii="Arial" w:hAnsi="Arial" w:cs="Arial"/>
              </w:rPr>
              <w:t>Tal objetivo de investimento não constitui garantia ou promessa de rentabilidade pelo Administrador e pelo Gestor.</w:t>
            </w:r>
          </w:p>
        </w:tc>
      </w:tr>
      <w:tr w:rsidR="00EC1E89" w:rsidRPr="00EC1E89" w14:paraId="36B9EC2E" w14:textId="77777777" w:rsidTr="00EC1E89">
        <w:trPr>
          <w:gridAfter w:val="1"/>
          <w:wAfter w:w="18" w:type="pct"/>
          <w:jc w:val="center"/>
        </w:trPr>
        <w:tc>
          <w:tcPr>
            <w:tcW w:w="1376" w:type="pct"/>
            <w:tcBorders>
              <w:top w:val="single" w:sz="4" w:space="0" w:color="auto"/>
              <w:left w:val="nil"/>
              <w:bottom w:val="single" w:sz="4" w:space="0" w:color="auto"/>
              <w:right w:val="nil"/>
            </w:tcBorders>
            <w:vAlign w:val="center"/>
          </w:tcPr>
          <w:p w14:paraId="22DC7A0A" w14:textId="77777777" w:rsidR="00EC1E89" w:rsidRPr="00EC1E89" w:rsidRDefault="00EC1E89" w:rsidP="00C26567">
            <w:pPr>
              <w:jc w:val="center"/>
              <w:rPr>
                <w:rFonts w:ascii="Arial" w:hAnsi="Arial" w:cs="Arial"/>
                <w:b/>
                <w:bCs/>
                <w:smallCaps/>
              </w:rPr>
            </w:pPr>
          </w:p>
        </w:tc>
        <w:tc>
          <w:tcPr>
            <w:tcW w:w="3606" w:type="pct"/>
            <w:gridSpan w:val="4"/>
            <w:tcBorders>
              <w:top w:val="single" w:sz="4" w:space="0" w:color="auto"/>
              <w:left w:val="nil"/>
              <w:bottom w:val="single" w:sz="4" w:space="0" w:color="auto"/>
              <w:right w:val="nil"/>
            </w:tcBorders>
          </w:tcPr>
          <w:p w14:paraId="7F428A20" w14:textId="77777777" w:rsidR="00EC1E89" w:rsidRPr="00EC1E89" w:rsidRDefault="00EC1E89" w:rsidP="00C26567">
            <w:pPr>
              <w:rPr>
                <w:rFonts w:ascii="Arial" w:hAnsi="Arial" w:cs="Arial"/>
              </w:rPr>
            </w:pPr>
          </w:p>
        </w:tc>
      </w:tr>
      <w:tr w:rsidR="00EC1E89" w:rsidRPr="00EC1E89" w14:paraId="4510062C" w14:textId="77777777" w:rsidTr="00EC1E89">
        <w:trPr>
          <w:gridAfter w:val="1"/>
          <w:wAfter w:w="18" w:type="pct"/>
          <w:jc w:val="center"/>
        </w:trPr>
        <w:tc>
          <w:tcPr>
            <w:tcW w:w="1376" w:type="pct"/>
            <w:vMerge w:val="restart"/>
            <w:tcBorders>
              <w:top w:val="single" w:sz="4" w:space="0" w:color="auto"/>
              <w:left w:val="nil"/>
              <w:right w:val="single" w:sz="4" w:space="0" w:color="auto"/>
            </w:tcBorders>
            <w:vAlign w:val="center"/>
          </w:tcPr>
          <w:p w14:paraId="15A6729C" w14:textId="77777777" w:rsidR="00EC1E89" w:rsidRPr="00EC1E89" w:rsidRDefault="00EC1E89" w:rsidP="00EC1E89">
            <w:pPr>
              <w:pStyle w:val="PargrafodaLista"/>
              <w:numPr>
                <w:ilvl w:val="1"/>
                <w:numId w:val="5"/>
              </w:numPr>
              <w:ind w:left="0" w:firstLine="0"/>
              <w:contextualSpacing/>
              <w:jc w:val="center"/>
              <w:rPr>
                <w:rFonts w:ascii="Arial" w:hAnsi="Arial" w:cs="Arial"/>
                <w:b/>
                <w:bCs/>
                <w:smallCaps/>
                <w:lang w:val="pt-BR"/>
              </w:rPr>
            </w:pPr>
            <w:r w:rsidRPr="00EC1E89">
              <w:rPr>
                <w:rFonts w:ascii="Arial" w:hAnsi="Arial" w:cs="Arial"/>
                <w:b/>
                <w:bCs/>
                <w:smallCaps/>
                <w:lang w:val="pt-BR"/>
              </w:rPr>
              <w:t>Composição da Carteira da Classe (“Carteira”)</w:t>
            </w:r>
          </w:p>
        </w:tc>
        <w:tc>
          <w:tcPr>
            <w:tcW w:w="36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7929B" w14:textId="77777777" w:rsidR="00EC1E89" w:rsidRPr="00EC1E89" w:rsidRDefault="00EC1E89" w:rsidP="00C26567">
            <w:pPr>
              <w:jc w:val="center"/>
              <w:rPr>
                <w:rFonts w:ascii="Arial" w:hAnsi="Arial" w:cs="Arial"/>
              </w:rPr>
            </w:pPr>
            <w:r w:rsidRPr="00EC1E89">
              <w:rPr>
                <w:rFonts w:ascii="Arial" w:hAnsi="Arial" w:cs="Arial"/>
              </w:rPr>
              <w:t>Percentual do Patrimônio Líquido</w:t>
            </w:r>
          </w:p>
        </w:tc>
      </w:tr>
      <w:tr w:rsidR="00EC1E89" w:rsidRPr="00EC1E89" w14:paraId="1D50FFA5" w14:textId="77777777" w:rsidTr="00EC1E89">
        <w:trPr>
          <w:gridAfter w:val="1"/>
          <w:wAfter w:w="18" w:type="pct"/>
          <w:jc w:val="center"/>
        </w:trPr>
        <w:tc>
          <w:tcPr>
            <w:tcW w:w="1376" w:type="pct"/>
            <w:vMerge/>
            <w:tcBorders>
              <w:top w:val="single" w:sz="4" w:space="0" w:color="auto"/>
              <w:left w:val="nil"/>
              <w:right w:val="single" w:sz="4" w:space="0" w:color="auto"/>
            </w:tcBorders>
            <w:vAlign w:val="center"/>
          </w:tcPr>
          <w:p w14:paraId="12C992DD" w14:textId="77777777" w:rsidR="00EC1E89" w:rsidRPr="00EC1E89" w:rsidRDefault="00EC1E89" w:rsidP="00EC1E89">
            <w:pPr>
              <w:pStyle w:val="PargrafodaLista"/>
              <w:numPr>
                <w:ilvl w:val="1"/>
                <w:numId w:val="5"/>
              </w:numPr>
              <w:ind w:left="0" w:firstLine="0"/>
              <w:contextualSpacing/>
              <w:jc w:val="center"/>
              <w:rPr>
                <w:rFonts w:ascii="Arial" w:hAnsi="Arial" w:cs="Arial"/>
                <w:b/>
                <w:bCs/>
                <w:smallCaps/>
              </w:rPr>
            </w:pPr>
          </w:p>
        </w:tc>
        <w:tc>
          <w:tcPr>
            <w:tcW w:w="17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3E9B2" w14:textId="77777777" w:rsidR="00EC1E89" w:rsidRPr="00EC1E89" w:rsidRDefault="00EC1E89" w:rsidP="00C26567">
            <w:pPr>
              <w:jc w:val="center"/>
              <w:rPr>
                <w:rFonts w:ascii="Arial" w:hAnsi="Arial" w:cs="Arial"/>
              </w:rPr>
            </w:pPr>
          </w:p>
        </w:tc>
        <w:tc>
          <w:tcPr>
            <w:tcW w:w="18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94175" w14:textId="77777777" w:rsidR="00EC1E89" w:rsidRPr="00EC1E89" w:rsidRDefault="00EC1E89" w:rsidP="00C26567">
            <w:pPr>
              <w:jc w:val="center"/>
              <w:rPr>
                <w:rFonts w:ascii="Arial" w:hAnsi="Arial" w:cs="Arial"/>
              </w:rPr>
            </w:pPr>
            <w:r w:rsidRPr="00EC1E89">
              <w:rPr>
                <w:rFonts w:ascii="Arial" w:hAnsi="Arial" w:cs="Arial"/>
              </w:rPr>
              <w:t>Máximo</w:t>
            </w:r>
          </w:p>
        </w:tc>
      </w:tr>
      <w:tr w:rsidR="00EC1E89" w:rsidRPr="00EC1E89" w14:paraId="17B48B05" w14:textId="77777777" w:rsidTr="00EC1E89">
        <w:trPr>
          <w:gridAfter w:val="1"/>
          <w:wAfter w:w="18" w:type="pct"/>
          <w:jc w:val="center"/>
        </w:trPr>
        <w:tc>
          <w:tcPr>
            <w:tcW w:w="1376" w:type="pct"/>
            <w:vMerge/>
            <w:tcBorders>
              <w:left w:val="nil"/>
              <w:right w:val="single" w:sz="4" w:space="0" w:color="auto"/>
            </w:tcBorders>
            <w:vAlign w:val="center"/>
          </w:tcPr>
          <w:p w14:paraId="476C2420" w14:textId="77777777" w:rsidR="00EC1E89" w:rsidRPr="00EC1E89" w:rsidRDefault="00EC1E89" w:rsidP="00C26567">
            <w:pPr>
              <w:pStyle w:val="PargrafodaLista"/>
              <w:ind w:left="0"/>
              <w:rPr>
                <w:rFonts w:ascii="Arial" w:hAnsi="Arial" w:cs="Arial"/>
                <w:b/>
                <w:bCs/>
                <w:smallCaps/>
              </w:rPr>
            </w:pPr>
          </w:p>
        </w:tc>
        <w:tc>
          <w:tcPr>
            <w:tcW w:w="1794" w:type="pct"/>
            <w:gridSpan w:val="3"/>
            <w:tcBorders>
              <w:top w:val="single" w:sz="4" w:space="0" w:color="auto"/>
              <w:left w:val="single" w:sz="4" w:space="0" w:color="auto"/>
              <w:bottom w:val="single" w:sz="4" w:space="0" w:color="auto"/>
              <w:right w:val="single" w:sz="4" w:space="0" w:color="auto"/>
            </w:tcBorders>
          </w:tcPr>
          <w:p w14:paraId="1AB2A888" w14:textId="77777777" w:rsidR="00EC1E89" w:rsidRPr="00EC1E89" w:rsidRDefault="00EC1E89" w:rsidP="00C26567">
            <w:pPr>
              <w:rPr>
                <w:rFonts w:ascii="Arial" w:hAnsi="Arial" w:cs="Arial"/>
              </w:rPr>
            </w:pPr>
            <w:r w:rsidRPr="00EC1E89">
              <w:rPr>
                <w:rFonts w:ascii="Arial" w:hAnsi="Arial" w:cs="Arial"/>
              </w:rPr>
              <w:t>Títulos da Dívida Pública Mobiliária Federal interna</w:t>
            </w:r>
            <w:r w:rsidRPr="00EC1E89" w:rsidDel="00BB7BEF">
              <w:rPr>
                <w:rFonts w:ascii="Arial" w:hAnsi="Arial" w:cs="Arial"/>
              </w:rPr>
              <w:t xml:space="preserve"> </w:t>
            </w:r>
            <w:r w:rsidRPr="00EC1E89">
              <w:rPr>
                <w:rFonts w:ascii="Arial" w:hAnsi="Arial" w:cs="Arial"/>
              </w:rPr>
              <w:t>relacionados à variação das taxas de juros (pós ou pré-fixados), de índices de preços, ou ambos.</w:t>
            </w:r>
          </w:p>
        </w:tc>
        <w:tc>
          <w:tcPr>
            <w:tcW w:w="1812" w:type="pct"/>
            <w:vMerge w:val="restart"/>
            <w:tcBorders>
              <w:top w:val="single" w:sz="4" w:space="0" w:color="auto"/>
              <w:left w:val="single" w:sz="4" w:space="0" w:color="auto"/>
              <w:right w:val="single" w:sz="4" w:space="0" w:color="auto"/>
            </w:tcBorders>
            <w:vAlign w:val="center"/>
          </w:tcPr>
          <w:p w14:paraId="52F83921" w14:textId="77777777" w:rsidR="00EC1E89" w:rsidRPr="00EC1E89" w:rsidRDefault="00EC1E89" w:rsidP="00C26567">
            <w:pPr>
              <w:jc w:val="center"/>
              <w:rPr>
                <w:rFonts w:ascii="Arial" w:hAnsi="Arial" w:cs="Arial"/>
              </w:rPr>
            </w:pPr>
            <w:r w:rsidRPr="00EC1E89">
              <w:rPr>
                <w:rFonts w:ascii="Arial" w:hAnsi="Arial" w:cs="Arial"/>
              </w:rPr>
              <w:t>100%</w:t>
            </w:r>
          </w:p>
        </w:tc>
      </w:tr>
      <w:tr w:rsidR="00EC1E89" w:rsidRPr="00EC1E89" w14:paraId="047931F7" w14:textId="77777777" w:rsidTr="00EC1E89">
        <w:trPr>
          <w:gridAfter w:val="1"/>
          <w:wAfter w:w="18" w:type="pct"/>
          <w:jc w:val="center"/>
        </w:trPr>
        <w:tc>
          <w:tcPr>
            <w:tcW w:w="1376" w:type="pct"/>
            <w:vMerge/>
            <w:tcBorders>
              <w:left w:val="nil"/>
              <w:right w:val="single" w:sz="4" w:space="0" w:color="auto"/>
            </w:tcBorders>
            <w:vAlign w:val="center"/>
          </w:tcPr>
          <w:p w14:paraId="0446051A" w14:textId="77777777" w:rsidR="00EC1E89" w:rsidRPr="00EC1E89" w:rsidRDefault="00EC1E89" w:rsidP="00C26567">
            <w:pPr>
              <w:pStyle w:val="PargrafodaLista"/>
              <w:ind w:left="0"/>
              <w:rPr>
                <w:rFonts w:ascii="Arial" w:hAnsi="Arial" w:cs="Arial"/>
                <w:b/>
                <w:bCs/>
                <w:smallCaps/>
              </w:rPr>
            </w:pPr>
          </w:p>
        </w:tc>
        <w:tc>
          <w:tcPr>
            <w:tcW w:w="1794" w:type="pct"/>
            <w:gridSpan w:val="3"/>
            <w:tcBorders>
              <w:top w:val="single" w:sz="4" w:space="0" w:color="auto"/>
              <w:left w:val="single" w:sz="4" w:space="0" w:color="auto"/>
              <w:bottom w:val="single" w:sz="4" w:space="0" w:color="auto"/>
              <w:right w:val="single" w:sz="4" w:space="0" w:color="auto"/>
            </w:tcBorders>
          </w:tcPr>
          <w:p w14:paraId="0D3E7876" w14:textId="77777777" w:rsidR="00EC1E89" w:rsidRPr="00EC1E89" w:rsidRDefault="00EC1E89" w:rsidP="00C26567">
            <w:pPr>
              <w:rPr>
                <w:rFonts w:ascii="Arial" w:hAnsi="Arial" w:cs="Arial"/>
              </w:rPr>
            </w:pPr>
            <w:r w:rsidRPr="00EC1E89">
              <w:rPr>
                <w:rFonts w:ascii="Arial" w:hAnsi="Arial" w:cs="Arial"/>
              </w:rPr>
              <w:t>Créditos securitizados pela Secretaria do Tesouro Nacional</w:t>
            </w:r>
          </w:p>
        </w:tc>
        <w:tc>
          <w:tcPr>
            <w:tcW w:w="1812" w:type="pct"/>
            <w:vMerge/>
            <w:tcBorders>
              <w:left w:val="single" w:sz="4" w:space="0" w:color="auto"/>
              <w:bottom w:val="single" w:sz="4" w:space="0" w:color="auto"/>
              <w:right w:val="single" w:sz="4" w:space="0" w:color="auto"/>
            </w:tcBorders>
            <w:vAlign w:val="center"/>
          </w:tcPr>
          <w:p w14:paraId="309FFB51" w14:textId="77777777" w:rsidR="00EC1E89" w:rsidRPr="00EC1E89" w:rsidRDefault="00EC1E89" w:rsidP="00C26567">
            <w:pPr>
              <w:jc w:val="center"/>
              <w:rPr>
                <w:rFonts w:ascii="Arial" w:hAnsi="Arial" w:cs="Arial"/>
              </w:rPr>
            </w:pPr>
          </w:p>
        </w:tc>
      </w:tr>
      <w:tr w:rsidR="00EC1E89" w:rsidRPr="00EC1E89" w14:paraId="0A50BE43" w14:textId="77777777" w:rsidTr="00EC1E89">
        <w:trPr>
          <w:gridAfter w:val="1"/>
          <w:wAfter w:w="18" w:type="pct"/>
          <w:jc w:val="center"/>
        </w:trPr>
        <w:tc>
          <w:tcPr>
            <w:tcW w:w="1376" w:type="pct"/>
            <w:vMerge/>
            <w:tcBorders>
              <w:left w:val="nil"/>
              <w:right w:val="single" w:sz="4" w:space="0" w:color="auto"/>
            </w:tcBorders>
            <w:vAlign w:val="center"/>
          </w:tcPr>
          <w:p w14:paraId="387E748C" w14:textId="77777777" w:rsidR="00EC1E89" w:rsidRPr="00EC1E89" w:rsidRDefault="00EC1E89" w:rsidP="00C26567">
            <w:pPr>
              <w:pStyle w:val="PargrafodaLista"/>
              <w:ind w:left="0"/>
              <w:rPr>
                <w:rFonts w:ascii="Arial" w:hAnsi="Arial" w:cs="Arial"/>
                <w:b/>
                <w:bCs/>
                <w:smallCaps/>
                <w:lang w:val="pt-BR"/>
              </w:rPr>
            </w:pPr>
          </w:p>
        </w:tc>
        <w:tc>
          <w:tcPr>
            <w:tcW w:w="1794" w:type="pct"/>
            <w:gridSpan w:val="3"/>
            <w:tcBorders>
              <w:top w:val="single" w:sz="4" w:space="0" w:color="auto"/>
              <w:left w:val="single" w:sz="4" w:space="0" w:color="auto"/>
              <w:bottom w:val="single" w:sz="4" w:space="0" w:color="auto"/>
              <w:right w:val="single" w:sz="4" w:space="0" w:color="auto"/>
            </w:tcBorders>
          </w:tcPr>
          <w:p w14:paraId="6649F1F4" w14:textId="77777777" w:rsidR="00EC1E89" w:rsidRPr="00EC1E89" w:rsidRDefault="00EC1E89" w:rsidP="00C26567">
            <w:pPr>
              <w:rPr>
                <w:rFonts w:ascii="Arial" w:hAnsi="Arial" w:cs="Arial"/>
              </w:rPr>
            </w:pPr>
            <w:r w:rsidRPr="00EC1E89">
              <w:rPr>
                <w:rFonts w:ascii="Arial" w:hAnsi="Arial" w:cs="Arial"/>
                <w:shd w:val="clear" w:color="auto" w:fill="FFFFFF"/>
              </w:rPr>
              <w:t xml:space="preserve">Cotas </w:t>
            </w:r>
            <w:r w:rsidRPr="00EC1E89">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EC1E89">
              <w:rPr>
                <w:rFonts w:ascii="Arial" w:hAnsi="Arial" w:cs="Arial"/>
                <w:color w:val="000000"/>
              </w:rPr>
              <w:t xml:space="preserve"> </w:t>
            </w:r>
            <w:r w:rsidRPr="00EC1E89">
              <w:rPr>
                <w:rFonts w:ascii="Arial" w:hAnsi="Arial" w:cs="Arial"/>
              </w:rPr>
              <w:t>que invistam apenas nos ativos indicados acima.</w:t>
            </w:r>
          </w:p>
        </w:tc>
        <w:tc>
          <w:tcPr>
            <w:tcW w:w="1812" w:type="pct"/>
            <w:tcBorders>
              <w:top w:val="single" w:sz="4" w:space="0" w:color="auto"/>
              <w:left w:val="single" w:sz="4" w:space="0" w:color="auto"/>
              <w:bottom w:val="single" w:sz="4" w:space="0" w:color="auto"/>
              <w:right w:val="single" w:sz="4" w:space="0" w:color="auto"/>
            </w:tcBorders>
            <w:vAlign w:val="center"/>
          </w:tcPr>
          <w:p w14:paraId="3DD40857" w14:textId="77777777" w:rsidR="00EC1E89" w:rsidRPr="00EC1E89" w:rsidRDefault="00EC1E89" w:rsidP="00C26567">
            <w:pPr>
              <w:jc w:val="center"/>
              <w:rPr>
                <w:rFonts w:ascii="Arial" w:hAnsi="Arial" w:cs="Arial"/>
              </w:rPr>
            </w:pPr>
            <w:r w:rsidRPr="00EC1E89">
              <w:rPr>
                <w:rFonts w:ascii="Arial" w:hAnsi="Arial" w:cs="Arial"/>
              </w:rPr>
              <w:t>50%</w:t>
            </w:r>
          </w:p>
        </w:tc>
      </w:tr>
      <w:tr w:rsidR="00EC1E89" w:rsidRPr="00EC1E89" w14:paraId="6B312123" w14:textId="77777777" w:rsidTr="00EC1E89">
        <w:trPr>
          <w:gridAfter w:val="1"/>
          <w:wAfter w:w="18" w:type="pct"/>
          <w:jc w:val="center"/>
        </w:trPr>
        <w:tc>
          <w:tcPr>
            <w:tcW w:w="1376" w:type="pct"/>
            <w:tcBorders>
              <w:top w:val="single" w:sz="4" w:space="0" w:color="auto"/>
              <w:left w:val="nil"/>
              <w:bottom w:val="single" w:sz="4" w:space="0" w:color="auto"/>
              <w:right w:val="nil"/>
            </w:tcBorders>
            <w:vAlign w:val="center"/>
          </w:tcPr>
          <w:p w14:paraId="569FBCD9" w14:textId="77777777" w:rsidR="00EC1E89" w:rsidRPr="00EC1E89" w:rsidRDefault="00EC1E89" w:rsidP="00C26567">
            <w:pPr>
              <w:pStyle w:val="PargrafodaLista"/>
              <w:ind w:left="0"/>
              <w:rPr>
                <w:rFonts w:ascii="Arial" w:hAnsi="Arial" w:cs="Arial"/>
                <w:b/>
                <w:bCs/>
                <w:smallCaps/>
              </w:rPr>
            </w:pPr>
          </w:p>
        </w:tc>
        <w:tc>
          <w:tcPr>
            <w:tcW w:w="3606" w:type="pct"/>
            <w:gridSpan w:val="4"/>
            <w:tcBorders>
              <w:top w:val="single" w:sz="4" w:space="0" w:color="auto"/>
              <w:left w:val="nil"/>
              <w:bottom w:val="single" w:sz="4" w:space="0" w:color="auto"/>
              <w:right w:val="nil"/>
            </w:tcBorders>
            <w:vAlign w:val="center"/>
          </w:tcPr>
          <w:p w14:paraId="491CA6A0" w14:textId="77777777" w:rsidR="00EC1E89" w:rsidRPr="00EC1E89" w:rsidRDefault="00EC1E89" w:rsidP="00C26567">
            <w:pPr>
              <w:rPr>
                <w:rFonts w:ascii="Arial" w:hAnsi="Arial" w:cs="Arial"/>
              </w:rPr>
            </w:pPr>
          </w:p>
        </w:tc>
      </w:tr>
      <w:tr w:rsidR="00EC1E89" w:rsidRPr="00EC1E89" w14:paraId="3EFC4B11" w14:textId="77777777" w:rsidTr="00EC1E89">
        <w:trPr>
          <w:gridAfter w:val="1"/>
          <w:wAfter w:w="18" w:type="pct"/>
          <w:jc w:val="center"/>
        </w:trPr>
        <w:tc>
          <w:tcPr>
            <w:tcW w:w="1376" w:type="pct"/>
            <w:tcBorders>
              <w:top w:val="single" w:sz="4" w:space="0" w:color="auto"/>
              <w:left w:val="nil"/>
              <w:bottom w:val="single" w:sz="4" w:space="0" w:color="auto"/>
              <w:right w:val="nil"/>
            </w:tcBorders>
            <w:vAlign w:val="center"/>
            <w:hideMark/>
          </w:tcPr>
          <w:p w14:paraId="56D133D3" w14:textId="77777777" w:rsidR="00EC1E89" w:rsidRPr="00EC1E89" w:rsidRDefault="00EC1E89" w:rsidP="00EC1E89">
            <w:pPr>
              <w:pStyle w:val="PargrafodaLista"/>
              <w:numPr>
                <w:ilvl w:val="1"/>
                <w:numId w:val="5"/>
              </w:numPr>
              <w:ind w:left="0" w:firstLine="0"/>
              <w:contextualSpacing/>
              <w:jc w:val="center"/>
              <w:rPr>
                <w:rFonts w:ascii="Arial" w:hAnsi="Arial" w:cs="Arial"/>
                <w:b/>
                <w:bCs/>
                <w:smallCaps/>
              </w:rPr>
            </w:pPr>
            <w:proofErr w:type="spellStart"/>
            <w:r w:rsidRPr="00EC1E89">
              <w:rPr>
                <w:rFonts w:ascii="Arial" w:hAnsi="Arial" w:cs="Arial"/>
                <w:b/>
                <w:bCs/>
                <w:smallCaps/>
              </w:rPr>
              <w:t>Rentabilidade</w:t>
            </w:r>
            <w:proofErr w:type="spellEnd"/>
          </w:p>
        </w:tc>
        <w:tc>
          <w:tcPr>
            <w:tcW w:w="3606" w:type="pct"/>
            <w:gridSpan w:val="4"/>
            <w:tcBorders>
              <w:top w:val="single" w:sz="4" w:space="0" w:color="auto"/>
              <w:left w:val="nil"/>
              <w:bottom w:val="single" w:sz="4" w:space="0" w:color="auto"/>
              <w:right w:val="nil"/>
            </w:tcBorders>
            <w:hideMark/>
          </w:tcPr>
          <w:p w14:paraId="32BE0616" w14:textId="77777777" w:rsidR="00EC1E89" w:rsidRPr="00EC1E89" w:rsidRDefault="00EC1E89" w:rsidP="00C26567">
            <w:pPr>
              <w:rPr>
                <w:rFonts w:ascii="Arial" w:hAnsi="Arial" w:cs="Arial"/>
              </w:rPr>
            </w:pPr>
            <w:r w:rsidRPr="00EC1E89">
              <w:rPr>
                <w:rFonts w:ascii="Arial" w:hAnsi="Arial" w:cs="Arial"/>
              </w:rPr>
              <w:t>A rentabilidade da Classe será impactada pelos impostos, custos e despesas da Classe, bem como pela Taxa Máxima de Administração de 0,35% ao ano, prevista neste Anexo. Para analisar o impacto das despesas do Fundo e da Classe na rentabilidade obtida, o investidor deve consultar o item 9 da Lâmina.</w:t>
            </w:r>
          </w:p>
        </w:tc>
      </w:tr>
      <w:tr w:rsidR="00EC1E89" w:rsidRPr="00EC1E89" w14:paraId="45479F09" w14:textId="77777777" w:rsidTr="00C26567">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6FD8932E" w14:textId="77777777" w:rsidR="00EC1E89" w:rsidRPr="00EC1E89" w:rsidRDefault="00EC1E89" w:rsidP="00C26567">
            <w:pPr>
              <w:pStyle w:val="PargrafodaLista"/>
              <w:ind w:left="0"/>
              <w:rPr>
                <w:rFonts w:ascii="Arial" w:hAnsi="Arial" w:cs="Arial"/>
                <w:b/>
                <w:bCs/>
                <w:smallCaps/>
                <w:lang w:val="pt-BR"/>
              </w:rPr>
            </w:pPr>
          </w:p>
        </w:tc>
        <w:tc>
          <w:tcPr>
            <w:tcW w:w="3300" w:type="pct"/>
            <w:gridSpan w:val="3"/>
            <w:tcBorders>
              <w:top w:val="single" w:sz="4" w:space="0" w:color="auto"/>
              <w:left w:val="nil"/>
              <w:bottom w:val="single" w:sz="4" w:space="0" w:color="auto"/>
              <w:right w:val="nil"/>
            </w:tcBorders>
          </w:tcPr>
          <w:p w14:paraId="62933AE7" w14:textId="77777777" w:rsidR="00EC1E89" w:rsidRPr="00EC1E89" w:rsidRDefault="00EC1E89" w:rsidP="00C26567">
            <w:pPr>
              <w:rPr>
                <w:rFonts w:ascii="Arial" w:hAnsi="Arial" w:cs="Arial"/>
              </w:rPr>
            </w:pPr>
          </w:p>
        </w:tc>
      </w:tr>
    </w:tbl>
    <w:p w14:paraId="0C8D7595" w14:textId="77777777" w:rsidR="00EC1E89" w:rsidRPr="00EC1E89" w:rsidRDefault="00EC1E89" w:rsidP="00EC1E89">
      <w:pPr>
        <w:ind w:left="-425" w:right="-601"/>
        <w:rPr>
          <w:rFonts w:ascii="Arial"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2"/>
        <w:gridCol w:w="577"/>
        <w:gridCol w:w="1782"/>
        <w:gridCol w:w="59"/>
        <w:gridCol w:w="914"/>
        <w:gridCol w:w="264"/>
        <w:gridCol w:w="40"/>
        <w:gridCol w:w="19"/>
        <w:gridCol w:w="1508"/>
        <w:gridCol w:w="772"/>
        <w:gridCol w:w="2107"/>
      </w:tblGrid>
      <w:tr w:rsidR="00EC1E89" w:rsidRPr="00EC1E89" w14:paraId="4102E0D7" w14:textId="77777777" w:rsidTr="00C26567">
        <w:trPr>
          <w:jc w:val="center"/>
        </w:trPr>
        <w:tc>
          <w:tcPr>
            <w:tcW w:w="5000" w:type="pct"/>
            <w:gridSpan w:val="11"/>
            <w:shd w:val="clear" w:color="auto" w:fill="D9D9D9" w:themeFill="background1" w:themeFillShade="D9"/>
            <w:vAlign w:val="center"/>
            <w:hideMark/>
          </w:tcPr>
          <w:p w14:paraId="29E493B2" w14:textId="77777777" w:rsidR="00EC1E89" w:rsidRPr="00EC1E89" w:rsidRDefault="00EC1E89" w:rsidP="00EC1E89">
            <w:pPr>
              <w:pStyle w:val="PargrafodaLista"/>
              <w:numPr>
                <w:ilvl w:val="1"/>
                <w:numId w:val="5"/>
              </w:numPr>
              <w:ind w:left="0" w:firstLine="0"/>
              <w:contextualSpacing/>
              <w:jc w:val="center"/>
              <w:rPr>
                <w:rFonts w:ascii="Arial" w:hAnsi="Arial" w:cs="Arial"/>
                <w:lang w:val="pt-BR"/>
              </w:rPr>
            </w:pPr>
            <w:r w:rsidRPr="00EC1E89">
              <w:rPr>
                <w:rFonts w:ascii="Arial" w:hAnsi="Arial" w:cs="Arial"/>
                <w:b/>
                <w:bCs/>
                <w:smallCaps/>
                <w:lang w:val="pt-BR"/>
              </w:rPr>
              <w:t>Limites de Concentração por Ativo (percentual do patrimônio líquido da Classe)</w:t>
            </w:r>
          </w:p>
        </w:tc>
      </w:tr>
      <w:tr w:rsidR="00EC1E89" w:rsidRPr="00EC1E89" w14:paraId="763C5CA2" w14:textId="77777777" w:rsidTr="00C26567">
        <w:trPr>
          <w:jc w:val="center"/>
        </w:trPr>
        <w:tc>
          <w:tcPr>
            <w:tcW w:w="5000" w:type="pct"/>
            <w:gridSpan w:val="11"/>
            <w:tcBorders>
              <w:top w:val="single" w:sz="4" w:space="0" w:color="auto"/>
              <w:left w:val="nil"/>
              <w:bottom w:val="nil"/>
              <w:right w:val="nil"/>
            </w:tcBorders>
          </w:tcPr>
          <w:p w14:paraId="26787565" w14:textId="77777777" w:rsidR="00EC1E89" w:rsidRPr="00EC1E89" w:rsidRDefault="00EC1E89" w:rsidP="00C26567">
            <w:pPr>
              <w:pStyle w:val="PargrafodaLista"/>
              <w:spacing w:line="320" w:lineRule="exact"/>
              <w:ind w:left="0"/>
              <w:rPr>
                <w:rFonts w:ascii="Arial" w:hAnsi="Arial" w:cs="Arial"/>
                <w:b/>
                <w:bCs/>
                <w:color w:val="000000"/>
                <w:lang w:val="pt-BR"/>
              </w:rPr>
            </w:pPr>
          </w:p>
        </w:tc>
      </w:tr>
      <w:tr w:rsidR="00EC1E89" w:rsidRPr="00EC1E89" w14:paraId="75EBA02F"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AB4DB"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b/>
                <w:bCs/>
                <w:color w:val="000000"/>
              </w:rPr>
              <w:t>QUADRO 1</w:t>
            </w:r>
          </w:p>
        </w:tc>
        <w:tc>
          <w:tcPr>
            <w:tcW w:w="59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8EEBC" w14:textId="77777777" w:rsidR="00EC1E89" w:rsidRPr="00EC1E89" w:rsidRDefault="00EC1E89" w:rsidP="00C26567">
            <w:pPr>
              <w:pStyle w:val="PargrafodaLista"/>
              <w:ind w:left="0"/>
              <w:jc w:val="center"/>
              <w:rPr>
                <w:rFonts w:ascii="Arial" w:hAnsi="Arial" w:cs="Arial"/>
                <w:b/>
                <w:bCs/>
                <w:color w:val="000000"/>
              </w:rPr>
            </w:pPr>
            <w:proofErr w:type="spellStart"/>
            <w:r w:rsidRPr="00EC1E89">
              <w:rPr>
                <w:rFonts w:ascii="Arial" w:hAnsi="Arial" w:cs="Arial"/>
                <w:b/>
                <w:bCs/>
                <w:color w:val="000000"/>
              </w:rPr>
              <w:t>Permitido</w:t>
            </w:r>
            <w:proofErr w:type="spellEnd"/>
            <w:r w:rsidRPr="00EC1E89">
              <w:rPr>
                <w:rFonts w:ascii="Arial" w:hAnsi="Arial" w:cs="Arial"/>
                <w:b/>
                <w:bCs/>
                <w:color w:val="000000"/>
              </w:rPr>
              <w:t xml:space="preserve"> / Vedado</w:t>
            </w:r>
          </w:p>
        </w:tc>
        <w:tc>
          <w:tcPr>
            <w:tcW w:w="20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B461E" w14:textId="77777777" w:rsidR="00EC1E89" w:rsidRPr="00EC1E89" w:rsidRDefault="00EC1E89" w:rsidP="00C26567">
            <w:pPr>
              <w:jc w:val="center"/>
              <w:rPr>
                <w:rFonts w:ascii="Arial" w:hAnsi="Arial" w:cs="Arial"/>
                <w:b/>
                <w:bCs/>
                <w:color w:val="000000"/>
                <w:sz w:val="20"/>
                <w:szCs w:val="20"/>
              </w:rPr>
            </w:pPr>
            <w:r w:rsidRPr="00EC1E89">
              <w:rPr>
                <w:rFonts w:ascii="Arial" w:hAnsi="Arial" w:cs="Arial"/>
                <w:b/>
                <w:bCs/>
                <w:color w:val="000000"/>
                <w:sz w:val="20"/>
                <w:szCs w:val="20"/>
              </w:rPr>
              <w:t>Conjunto</w:t>
            </w:r>
          </w:p>
          <w:p w14:paraId="43AD99A1"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b/>
                <w:bCs/>
                <w:color w:val="000000"/>
              </w:rPr>
              <w:t>Máximo</w:t>
            </w:r>
          </w:p>
        </w:tc>
      </w:tr>
      <w:tr w:rsidR="00EC1E89" w:rsidRPr="00EC1E89" w14:paraId="6275B20F"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tcPr>
          <w:p w14:paraId="6B6D1E16" w14:textId="77777777" w:rsidR="00EC1E89" w:rsidRPr="00EC1E89" w:rsidRDefault="00EC1E89" w:rsidP="00EC1E89">
            <w:pPr>
              <w:pStyle w:val="PargrafodaLista"/>
              <w:numPr>
                <w:ilvl w:val="0"/>
                <w:numId w:val="11"/>
              </w:numPr>
              <w:spacing w:before="60" w:after="60" w:line="280" w:lineRule="exact"/>
              <w:ind w:hanging="720"/>
              <w:contextualSpacing/>
              <w:rPr>
                <w:rFonts w:ascii="Arial" w:hAnsi="Arial" w:cs="Arial"/>
                <w:color w:val="000000"/>
                <w:lang w:val="pt-BR"/>
              </w:rPr>
            </w:pPr>
            <w:r w:rsidRPr="00EC1E89">
              <w:rPr>
                <w:rFonts w:ascii="Arial" w:hAnsi="Arial" w:cs="Arial"/>
                <w:lang w:val="pt-BR"/>
              </w:rPr>
              <w:t>Títulos da Dívida Pública Mobiliária Federal interna;</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54282B4D" w14:textId="77777777" w:rsidR="00EC1E89" w:rsidRPr="00EC1E89" w:rsidRDefault="00EC1E89" w:rsidP="00C26567">
            <w:pPr>
              <w:pStyle w:val="PargrafodaLista"/>
              <w:ind w:left="0"/>
              <w:jc w:val="center"/>
              <w:rPr>
                <w:rFonts w:ascii="Arial" w:hAnsi="Arial" w:cs="Arial"/>
                <w:b/>
                <w:bCs/>
                <w:color w:val="000000"/>
              </w:rPr>
            </w:pPr>
            <w:proofErr w:type="spellStart"/>
            <w:r w:rsidRPr="00EC1E89">
              <w:rPr>
                <w:rFonts w:ascii="Arial" w:hAnsi="Arial" w:cs="Arial"/>
                <w:color w:val="000000"/>
              </w:rPr>
              <w:t>Permitido</w:t>
            </w:r>
            <w:proofErr w:type="spellEnd"/>
          </w:p>
        </w:tc>
        <w:tc>
          <w:tcPr>
            <w:tcW w:w="2101" w:type="pct"/>
            <w:gridSpan w:val="4"/>
            <w:vMerge w:val="restart"/>
            <w:tcBorders>
              <w:top w:val="single" w:sz="4" w:space="0" w:color="auto"/>
              <w:left w:val="single" w:sz="4" w:space="0" w:color="auto"/>
              <w:bottom w:val="single" w:sz="4" w:space="0" w:color="auto"/>
              <w:right w:val="single" w:sz="4" w:space="0" w:color="auto"/>
            </w:tcBorders>
            <w:vAlign w:val="center"/>
          </w:tcPr>
          <w:p w14:paraId="241205D0"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color w:val="000000"/>
              </w:rPr>
              <w:t>100%</w:t>
            </w:r>
          </w:p>
        </w:tc>
      </w:tr>
      <w:tr w:rsidR="00EC1E89" w:rsidRPr="00EC1E89" w14:paraId="0573C3D4"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tcPr>
          <w:p w14:paraId="583CDDD0" w14:textId="77777777" w:rsidR="00EC1E89" w:rsidRPr="00EC1E89" w:rsidRDefault="00EC1E89" w:rsidP="00EC1E89">
            <w:pPr>
              <w:pStyle w:val="PargrafodaLista"/>
              <w:numPr>
                <w:ilvl w:val="0"/>
                <w:numId w:val="11"/>
              </w:numPr>
              <w:spacing w:before="60" w:after="60" w:line="280" w:lineRule="exact"/>
              <w:ind w:hanging="720"/>
              <w:contextualSpacing/>
              <w:rPr>
                <w:rFonts w:ascii="Arial" w:hAnsi="Arial" w:cs="Arial"/>
                <w:lang w:val="pt-BR"/>
              </w:rPr>
            </w:pPr>
            <w:r w:rsidRPr="00EC1E89">
              <w:rPr>
                <w:rFonts w:ascii="Arial" w:hAnsi="Arial" w:cs="Arial"/>
                <w:lang w:val="pt-BR"/>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(“Fundo de Índice de Títulos Públicos”);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321651C6" w14:textId="77777777" w:rsidR="00EC1E89" w:rsidRPr="00EC1E89" w:rsidRDefault="00EC1E89" w:rsidP="00C26567">
            <w:pPr>
              <w:pStyle w:val="PargrafodaLista"/>
              <w:ind w:left="0"/>
              <w:jc w:val="center"/>
              <w:rPr>
                <w:rFonts w:ascii="Arial" w:hAnsi="Arial" w:cs="Arial"/>
                <w:color w:val="000000"/>
              </w:rPr>
            </w:pPr>
            <w:r w:rsidRPr="00EC1E89">
              <w:rPr>
                <w:rFonts w:ascii="Arial" w:hAnsi="Arial" w:cs="Arial"/>
                <w:color w:val="000000"/>
              </w:rPr>
              <w:t>Vedado</w:t>
            </w:r>
          </w:p>
        </w:tc>
        <w:tc>
          <w:tcPr>
            <w:tcW w:w="2101" w:type="pct"/>
            <w:gridSpan w:val="4"/>
            <w:vMerge/>
            <w:tcBorders>
              <w:top w:val="single" w:sz="4" w:space="0" w:color="auto"/>
              <w:left w:val="single" w:sz="4" w:space="0" w:color="auto"/>
              <w:bottom w:val="single" w:sz="4" w:space="0" w:color="auto"/>
              <w:right w:val="single" w:sz="4" w:space="0" w:color="auto"/>
            </w:tcBorders>
            <w:vAlign w:val="center"/>
          </w:tcPr>
          <w:p w14:paraId="1D4BF146" w14:textId="77777777" w:rsidR="00EC1E89" w:rsidRPr="00EC1E89" w:rsidRDefault="00EC1E89" w:rsidP="00C26567">
            <w:pPr>
              <w:pStyle w:val="PargrafodaLista"/>
              <w:ind w:left="0"/>
              <w:jc w:val="center"/>
              <w:rPr>
                <w:rFonts w:ascii="Arial" w:hAnsi="Arial" w:cs="Arial"/>
                <w:color w:val="000000"/>
              </w:rPr>
            </w:pPr>
          </w:p>
        </w:tc>
      </w:tr>
      <w:tr w:rsidR="00EC1E89" w:rsidRPr="00EC1E89" w14:paraId="21DD2742"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tcPr>
          <w:p w14:paraId="452C54BD" w14:textId="77777777" w:rsidR="00EC1E89" w:rsidRPr="00EC1E89" w:rsidRDefault="00EC1E89" w:rsidP="00EC1E89">
            <w:pPr>
              <w:pStyle w:val="PargrafodaLista"/>
              <w:numPr>
                <w:ilvl w:val="0"/>
                <w:numId w:val="11"/>
              </w:numPr>
              <w:spacing w:before="60" w:after="60" w:line="280" w:lineRule="exact"/>
              <w:ind w:hanging="720"/>
              <w:contextualSpacing/>
              <w:rPr>
                <w:rFonts w:ascii="Arial" w:hAnsi="Arial" w:cs="Arial"/>
                <w:color w:val="000000"/>
                <w:lang w:val="pt-BR"/>
              </w:rPr>
            </w:pPr>
            <w:r w:rsidRPr="00EC1E89">
              <w:rPr>
                <w:rFonts w:ascii="Arial" w:hAnsi="Arial" w:cs="Arial"/>
                <w:lang w:val="pt-BR"/>
              </w:rPr>
              <w:t>Créditos securitizados pela Secretaria do Tesouro Nacional</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50BB9D64" w14:textId="77777777" w:rsidR="00EC1E89" w:rsidRPr="00EC1E89" w:rsidRDefault="00EC1E89" w:rsidP="00C26567">
            <w:pPr>
              <w:pStyle w:val="PargrafodaLista"/>
              <w:ind w:left="0"/>
              <w:jc w:val="center"/>
              <w:rPr>
                <w:rFonts w:ascii="Arial" w:hAnsi="Arial" w:cs="Arial"/>
                <w:color w:val="000000"/>
              </w:rPr>
            </w:pPr>
            <w:proofErr w:type="spellStart"/>
            <w:r w:rsidRPr="00EC1E89">
              <w:rPr>
                <w:rFonts w:ascii="Arial" w:hAnsi="Arial" w:cs="Arial"/>
                <w:color w:val="000000"/>
              </w:rPr>
              <w:t>Permitido</w:t>
            </w:r>
            <w:proofErr w:type="spellEnd"/>
          </w:p>
        </w:tc>
        <w:tc>
          <w:tcPr>
            <w:tcW w:w="2101" w:type="pct"/>
            <w:gridSpan w:val="4"/>
            <w:vMerge/>
            <w:tcBorders>
              <w:top w:val="single" w:sz="4" w:space="0" w:color="auto"/>
              <w:left w:val="single" w:sz="4" w:space="0" w:color="auto"/>
              <w:bottom w:val="single" w:sz="4" w:space="0" w:color="auto"/>
              <w:right w:val="single" w:sz="4" w:space="0" w:color="auto"/>
            </w:tcBorders>
            <w:vAlign w:val="center"/>
          </w:tcPr>
          <w:p w14:paraId="4891F126" w14:textId="77777777" w:rsidR="00EC1E89" w:rsidRPr="00EC1E89" w:rsidRDefault="00EC1E89" w:rsidP="00C26567">
            <w:pPr>
              <w:pStyle w:val="PargrafodaLista"/>
              <w:ind w:left="0"/>
              <w:jc w:val="center"/>
              <w:rPr>
                <w:rFonts w:ascii="Arial" w:hAnsi="Arial" w:cs="Arial"/>
                <w:color w:val="000000"/>
              </w:rPr>
            </w:pPr>
          </w:p>
        </w:tc>
      </w:tr>
      <w:tr w:rsidR="00EC1E89" w:rsidRPr="00EC1E89" w14:paraId="2663DD5C"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tcPr>
          <w:p w14:paraId="3C37CA65" w14:textId="77777777" w:rsidR="00EC1E89" w:rsidRPr="00EC1E89" w:rsidRDefault="00EC1E89" w:rsidP="00EC1E89">
            <w:pPr>
              <w:pStyle w:val="PargrafodaLista"/>
              <w:numPr>
                <w:ilvl w:val="0"/>
                <w:numId w:val="11"/>
              </w:numPr>
              <w:spacing w:before="60" w:after="60" w:line="280" w:lineRule="exact"/>
              <w:ind w:hanging="720"/>
              <w:contextualSpacing/>
              <w:rPr>
                <w:rFonts w:ascii="Arial" w:hAnsi="Arial" w:cs="Arial"/>
                <w:color w:val="000000"/>
                <w:lang w:val="pt-BR"/>
              </w:rPr>
            </w:pPr>
            <w:r w:rsidRPr="00EC1E89">
              <w:rPr>
                <w:rFonts w:ascii="Arial" w:hAnsi="Arial" w:cs="Arial"/>
                <w:shd w:val="clear" w:color="auto" w:fill="FFFFFF"/>
                <w:lang w:val="pt-BR"/>
              </w:rPr>
              <w:t xml:space="preserve">Cotas </w:t>
            </w:r>
            <w:r w:rsidRPr="00EC1E89">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EC1E89">
              <w:rPr>
                <w:rFonts w:ascii="Arial" w:hAnsi="Arial" w:cs="Arial"/>
                <w:color w:val="000000"/>
                <w:lang w:val="pt-BR"/>
              </w:rPr>
              <w:t xml:space="preserve"> que investem exclusivamente em </w:t>
            </w:r>
            <w:r w:rsidRPr="00EC1E89">
              <w:rPr>
                <w:rFonts w:ascii="Arial" w:hAnsi="Arial" w:cs="Arial"/>
                <w:lang w:val="pt-BR"/>
              </w:rPr>
              <w:t>Títulos da Dívida Pública Mobiliária Federal interna e</w:t>
            </w:r>
            <w:r w:rsidRPr="00EC1E89">
              <w:rPr>
                <w:rFonts w:ascii="Arial" w:hAnsi="Arial" w:cs="Arial"/>
                <w:color w:val="000000"/>
                <w:lang w:val="pt-BR"/>
              </w:rPr>
              <w:t xml:space="preserve"> Créditos securitizados pela Secretaria do Tesouro Nacional;</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435C601B" w14:textId="77777777" w:rsidR="00EC1E89" w:rsidRPr="00EC1E89" w:rsidRDefault="00EC1E89" w:rsidP="00C26567">
            <w:pPr>
              <w:pStyle w:val="PargrafodaLista"/>
              <w:ind w:left="0"/>
              <w:jc w:val="center"/>
              <w:rPr>
                <w:rFonts w:ascii="Arial" w:hAnsi="Arial" w:cs="Arial"/>
                <w:b/>
                <w:bCs/>
                <w:color w:val="000000"/>
              </w:rPr>
            </w:pPr>
            <w:proofErr w:type="spellStart"/>
            <w:r w:rsidRPr="00EC1E89">
              <w:rPr>
                <w:rFonts w:ascii="Arial" w:hAnsi="Arial" w:cs="Arial"/>
                <w:color w:val="000000"/>
              </w:rPr>
              <w:t>Permitido</w:t>
            </w:r>
            <w:proofErr w:type="spellEnd"/>
          </w:p>
        </w:tc>
        <w:tc>
          <w:tcPr>
            <w:tcW w:w="2101" w:type="pct"/>
            <w:gridSpan w:val="4"/>
            <w:tcBorders>
              <w:top w:val="single" w:sz="4" w:space="0" w:color="auto"/>
              <w:left w:val="single" w:sz="4" w:space="0" w:color="auto"/>
              <w:bottom w:val="single" w:sz="4" w:space="0" w:color="auto"/>
              <w:right w:val="single" w:sz="4" w:space="0" w:color="auto"/>
            </w:tcBorders>
            <w:vAlign w:val="center"/>
          </w:tcPr>
          <w:p w14:paraId="49DFB65D" w14:textId="77777777" w:rsidR="00EC1E89" w:rsidRPr="00EC1E89" w:rsidRDefault="00EC1E89" w:rsidP="00C26567">
            <w:pPr>
              <w:pStyle w:val="PargrafodaLista"/>
              <w:ind w:left="0"/>
              <w:jc w:val="center"/>
              <w:rPr>
                <w:rFonts w:ascii="Arial" w:hAnsi="Arial" w:cs="Arial"/>
                <w:b/>
                <w:bCs/>
                <w:color w:val="000000"/>
                <w:highlight w:val="green"/>
              </w:rPr>
            </w:pPr>
            <w:r w:rsidRPr="00EC1E89">
              <w:rPr>
                <w:rFonts w:ascii="Arial" w:hAnsi="Arial" w:cs="Arial"/>
                <w:color w:val="000000"/>
              </w:rPr>
              <w:t>50%</w:t>
            </w:r>
          </w:p>
        </w:tc>
      </w:tr>
      <w:tr w:rsidR="00EC1E89" w:rsidRPr="00EC1E89" w14:paraId="620286C5"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2FE883"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b/>
                <w:bCs/>
                <w:color w:val="000000"/>
              </w:rPr>
              <w:t>QUADRO 2</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F7DE7B" w14:textId="77777777" w:rsidR="00EC1E89" w:rsidRPr="00EC1E89" w:rsidRDefault="00EC1E89" w:rsidP="00C26567">
            <w:pPr>
              <w:pStyle w:val="PargrafodaLista"/>
              <w:ind w:left="0"/>
              <w:jc w:val="center"/>
              <w:rPr>
                <w:rFonts w:ascii="Arial" w:hAnsi="Arial" w:cs="Arial"/>
                <w:b/>
                <w:bCs/>
                <w:color w:val="000000"/>
              </w:rPr>
            </w:pPr>
          </w:p>
        </w:tc>
        <w:tc>
          <w:tcPr>
            <w:tcW w:w="21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ED5F2" w14:textId="77777777" w:rsidR="00EC1E89" w:rsidRPr="00EC1E89" w:rsidRDefault="00EC1E89" w:rsidP="00C26567">
            <w:pPr>
              <w:pStyle w:val="PargrafodaLista"/>
              <w:ind w:left="0"/>
              <w:jc w:val="center"/>
              <w:rPr>
                <w:rFonts w:ascii="Arial" w:hAnsi="Arial" w:cs="Arial"/>
                <w:b/>
                <w:bCs/>
                <w:color w:val="000000"/>
              </w:rPr>
            </w:pPr>
          </w:p>
        </w:tc>
      </w:tr>
      <w:tr w:rsidR="00EC1E89" w:rsidRPr="00EC1E89" w14:paraId="59AD00AB"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vAlign w:val="center"/>
          </w:tcPr>
          <w:p w14:paraId="15F915F3" w14:textId="77777777" w:rsidR="00EC1E89" w:rsidRPr="00EC1E89" w:rsidRDefault="00EC1E89" w:rsidP="00EC1E89">
            <w:pPr>
              <w:pStyle w:val="PargrafodaLista"/>
              <w:numPr>
                <w:ilvl w:val="0"/>
                <w:numId w:val="11"/>
              </w:numPr>
              <w:spacing w:before="60" w:after="60" w:line="280" w:lineRule="exact"/>
              <w:ind w:hanging="720"/>
              <w:contextualSpacing/>
              <w:rPr>
                <w:rFonts w:ascii="Arial" w:hAnsi="Arial" w:cs="Arial"/>
                <w:color w:val="000000"/>
                <w:lang w:val="pt-BR"/>
              </w:rPr>
            </w:pPr>
            <w:r w:rsidRPr="00EC1E89">
              <w:rPr>
                <w:rFonts w:ascii="Arial" w:hAnsi="Arial" w:cs="Arial"/>
                <w:color w:val="000000"/>
                <w:lang w:val="pt-BR"/>
              </w:rPr>
              <w:t>Fundos de Renda Fixa destinadas exclusivamente a investidores qualificados que invistam apenas em 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0FCBD1B7" w14:textId="77777777" w:rsidR="00EC1E89" w:rsidRPr="00EC1E89" w:rsidRDefault="00EC1E89" w:rsidP="00C26567">
            <w:pPr>
              <w:pStyle w:val="PargrafodaLista"/>
              <w:ind w:left="0"/>
              <w:jc w:val="center"/>
              <w:rPr>
                <w:rFonts w:ascii="Arial" w:hAnsi="Arial" w:cs="Arial"/>
                <w:b/>
                <w:bCs/>
                <w:color w:val="000000"/>
              </w:rPr>
            </w:pPr>
            <w:proofErr w:type="spellStart"/>
            <w:r w:rsidRPr="00EC1E89">
              <w:rPr>
                <w:rFonts w:ascii="Arial" w:hAnsi="Arial" w:cs="Arial"/>
                <w:color w:val="000000"/>
              </w:rPr>
              <w:t>Permitido</w:t>
            </w:r>
            <w:proofErr w:type="spellEnd"/>
          </w:p>
        </w:tc>
        <w:tc>
          <w:tcPr>
            <w:tcW w:w="1096" w:type="pct"/>
            <w:gridSpan w:val="3"/>
            <w:tcBorders>
              <w:top w:val="single" w:sz="4" w:space="0" w:color="auto"/>
              <w:left w:val="single" w:sz="4" w:space="0" w:color="auto"/>
              <w:bottom w:val="single" w:sz="4" w:space="0" w:color="auto"/>
              <w:right w:val="single" w:sz="4" w:space="0" w:color="auto"/>
            </w:tcBorders>
            <w:vAlign w:val="center"/>
          </w:tcPr>
          <w:p w14:paraId="19390312"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color w:val="000000"/>
              </w:rPr>
              <w:t xml:space="preserve">20% </w:t>
            </w:r>
          </w:p>
        </w:tc>
        <w:tc>
          <w:tcPr>
            <w:tcW w:w="1005" w:type="pct"/>
            <w:vMerge w:val="restart"/>
            <w:tcBorders>
              <w:top w:val="single" w:sz="4" w:space="0" w:color="auto"/>
              <w:left w:val="single" w:sz="4" w:space="0" w:color="auto"/>
              <w:right w:val="single" w:sz="4" w:space="0" w:color="auto"/>
            </w:tcBorders>
            <w:vAlign w:val="center"/>
          </w:tcPr>
          <w:p w14:paraId="3B3775BF"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color w:val="000000"/>
              </w:rPr>
              <w:t xml:space="preserve">20% </w:t>
            </w:r>
          </w:p>
        </w:tc>
      </w:tr>
      <w:tr w:rsidR="00EC1E89" w:rsidRPr="00EC1E89" w14:paraId="0A08AEA8" w14:textId="77777777" w:rsidTr="00C26567">
        <w:trPr>
          <w:jc w:val="center"/>
        </w:trPr>
        <w:tc>
          <w:tcPr>
            <w:tcW w:w="2318" w:type="pct"/>
            <w:gridSpan w:val="4"/>
            <w:tcBorders>
              <w:top w:val="single" w:sz="4" w:space="0" w:color="auto"/>
              <w:left w:val="single" w:sz="4" w:space="0" w:color="auto"/>
              <w:bottom w:val="single" w:sz="4" w:space="0" w:color="auto"/>
              <w:right w:val="single" w:sz="4" w:space="0" w:color="auto"/>
            </w:tcBorders>
            <w:vAlign w:val="center"/>
          </w:tcPr>
          <w:p w14:paraId="5CFF899E" w14:textId="77777777" w:rsidR="00EC1E89" w:rsidRPr="00EC1E89" w:rsidRDefault="00EC1E89" w:rsidP="00EC1E89">
            <w:pPr>
              <w:pStyle w:val="PargrafodaLista"/>
              <w:numPr>
                <w:ilvl w:val="0"/>
                <w:numId w:val="11"/>
              </w:numPr>
              <w:spacing w:before="60" w:after="60" w:line="280" w:lineRule="exact"/>
              <w:ind w:hanging="720"/>
              <w:contextualSpacing/>
              <w:rPr>
                <w:rFonts w:ascii="Arial" w:hAnsi="Arial" w:cs="Arial"/>
                <w:color w:val="000000"/>
                <w:lang w:val="pt-BR"/>
              </w:rPr>
            </w:pPr>
            <w:r w:rsidRPr="00EC1E89">
              <w:rPr>
                <w:rFonts w:ascii="Arial" w:hAnsi="Arial" w:cs="Arial"/>
                <w:color w:val="000000"/>
                <w:lang w:val="pt-BR"/>
              </w:rPr>
              <w:t>Fundos de Renda Fixa destinadas exclusivamente a investidores profissionais que invistam apenas em 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524F6902"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color w:val="000000"/>
              </w:rPr>
              <w:t>Vedado</w:t>
            </w:r>
          </w:p>
        </w:tc>
        <w:tc>
          <w:tcPr>
            <w:tcW w:w="1096" w:type="pct"/>
            <w:gridSpan w:val="3"/>
            <w:tcBorders>
              <w:top w:val="single" w:sz="4" w:space="0" w:color="auto"/>
              <w:left w:val="single" w:sz="4" w:space="0" w:color="auto"/>
              <w:bottom w:val="single" w:sz="4" w:space="0" w:color="auto"/>
              <w:right w:val="single" w:sz="4" w:space="0" w:color="auto"/>
            </w:tcBorders>
            <w:vAlign w:val="center"/>
          </w:tcPr>
          <w:p w14:paraId="4B7C602C" w14:textId="77777777" w:rsidR="00EC1E89" w:rsidRPr="00EC1E89" w:rsidRDefault="00EC1E89" w:rsidP="00C26567">
            <w:pPr>
              <w:pStyle w:val="PargrafodaLista"/>
              <w:ind w:left="0"/>
              <w:jc w:val="center"/>
              <w:rPr>
                <w:rFonts w:ascii="Arial" w:hAnsi="Arial" w:cs="Arial"/>
                <w:b/>
                <w:bCs/>
                <w:color w:val="000000"/>
              </w:rPr>
            </w:pPr>
            <w:r w:rsidRPr="00EC1E89">
              <w:rPr>
                <w:rFonts w:ascii="Arial" w:hAnsi="Arial" w:cs="Arial"/>
                <w:color w:val="000000"/>
              </w:rPr>
              <w:t xml:space="preserve">0% </w:t>
            </w:r>
          </w:p>
        </w:tc>
        <w:tc>
          <w:tcPr>
            <w:tcW w:w="1005" w:type="pct"/>
            <w:vMerge/>
            <w:tcBorders>
              <w:left w:val="single" w:sz="4" w:space="0" w:color="auto"/>
              <w:bottom w:val="single" w:sz="4" w:space="0" w:color="auto"/>
              <w:right w:val="single" w:sz="4" w:space="0" w:color="auto"/>
            </w:tcBorders>
            <w:vAlign w:val="center"/>
          </w:tcPr>
          <w:p w14:paraId="7D8247C8" w14:textId="77777777" w:rsidR="00EC1E89" w:rsidRPr="00EC1E89" w:rsidRDefault="00EC1E89" w:rsidP="00C26567">
            <w:pPr>
              <w:pStyle w:val="PargrafodaLista"/>
              <w:ind w:left="0"/>
              <w:jc w:val="center"/>
              <w:rPr>
                <w:rFonts w:ascii="Arial" w:hAnsi="Arial" w:cs="Arial"/>
                <w:b/>
                <w:bCs/>
                <w:color w:val="000000"/>
              </w:rPr>
            </w:pPr>
          </w:p>
        </w:tc>
      </w:tr>
      <w:tr w:rsidR="00EC1E89" w:rsidRPr="00EC1E89" w14:paraId="349CB18D" w14:textId="77777777" w:rsidTr="00C26567">
        <w:trPr>
          <w:jc w:val="center"/>
        </w:trPr>
        <w:tc>
          <w:tcPr>
            <w:tcW w:w="5000" w:type="pct"/>
            <w:gridSpan w:val="11"/>
            <w:tcBorders>
              <w:top w:val="single" w:sz="4" w:space="0" w:color="auto"/>
              <w:left w:val="nil"/>
              <w:bottom w:val="nil"/>
              <w:right w:val="nil"/>
            </w:tcBorders>
          </w:tcPr>
          <w:p w14:paraId="0A212532" w14:textId="77777777" w:rsidR="00EC1E89" w:rsidRPr="00EC1E89" w:rsidRDefault="00EC1E89" w:rsidP="00C26567">
            <w:pPr>
              <w:pStyle w:val="PargrafodaLista"/>
              <w:spacing w:line="320" w:lineRule="exact"/>
              <w:ind w:left="0"/>
              <w:rPr>
                <w:rFonts w:ascii="Arial" w:hAnsi="Arial" w:cs="Arial"/>
                <w:b/>
                <w:bCs/>
                <w:color w:val="000000"/>
              </w:rPr>
            </w:pPr>
          </w:p>
        </w:tc>
      </w:tr>
      <w:tr w:rsidR="00EC1E89" w:rsidRPr="00EC1E89" w14:paraId="0DFBA3E3" w14:textId="77777777" w:rsidTr="00C26567">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7A544583" w14:textId="77777777" w:rsidR="00EC1E89" w:rsidRPr="00EC1E89" w:rsidRDefault="00EC1E89" w:rsidP="00EC1E89">
            <w:pPr>
              <w:pStyle w:val="PargrafodaLista"/>
              <w:numPr>
                <w:ilvl w:val="1"/>
                <w:numId w:val="5"/>
              </w:numPr>
              <w:ind w:left="0" w:firstLine="0"/>
              <w:contextualSpacing/>
              <w:jc w:val="center"/>
              <w:rPr>
                <w:rFonts w:ascii="Arial" w:hAnsi="Arial" w:cs="Arial"/>
                <w:b/>
                <w:bCs/>
                <w:color w:val="000000"/>
                <w:lang w:val="pt-BR"/>
              </w:rPr>
            </w:pPr>
            <w:r w:rsidRPr="00EC1E89">
              <w:rPr>
                <w:rFonts w:ascii="Arial" w:hAnsi="Arial" w:cs="Arial"/>
                <w:b/>
                <w:bCs/>
                <w:smallCaps/>
                <w:lang w:val="pt-BR"/>
              </w:rPr>
              <w:t xml:space="preserve">Limites de Concentração por Emissor (percentual do patrimônio líquido da Classe) </w:t>
            </w:r>
          </w:p>
        </w:tc>
      </w:tr>
      <w:tr w:rsidR="00EC1E89" w:rsidRPr="00EC1E89" w14:paraId="10C4F938" w14:textId="77777777" w:rsidTr="00C26567">
        <w:trPr>
          <w:jc w:val="center"/>
        </w:trPr>
        <w:tc>
          <w:tcPr>
            <w:tcW w:w="2880" w:type="pct"/>
            <w:gridSpan w:val="6"/>
            <w:tcBorders>
              <w:top w:val="single" w:sz="4" w:space="0" w:color="auto"/>
              <w:left w:val="nil"/>
              <w:bottom w:val="single" w:sz="4" w:space="0" w:color="auto"/>
              <w:right w:val="nil"/>
            </w:tcBorders>
          </w:tcPr>
          <w:p w14:paraId="09CAE128" w14:textId="77777777" w:rsidR="00EC1E89" w:rsidRPr="00EC1E89" w:rsidRDefault="00EC1E89" w:rsidP="00C26567">
            <w:pPr>
              <w:pStyle w:val="PargrafodaLista"/>
              <w:spacing w:line="320" w:lineRule="exact"/>
              <w:ind w:left="0"/>
              <w:rPr>
                <w:rFonts w:ascii="Arial" w:hAnsi="Arial" w:cs="Arial"/>
                <w:b/>
                <w:bCs/>
                <w:color w:val="000000"/>
                <w:lang w:val="pt-BR"/>
              </w:rPr>
            </w:pPr>
          </w:p>
        </w:tc>
        <w:tc>
          <w:tcPr>
            <w:tcW w:w="2120" w:type="pct"/>
            <w:gridSpan w:val="5"/>
            <w:tcBorders>
              <w:top w:val="single" w:sz="4" w:space="0" w:color="auto"/>
              <w:left w:val="nil"/>
              <w:bottom w:val="single" w:sz="4" w:space="0" w:color="auto"/>
              <w:right w:val="nil"/>
            </w:tcBorders>
          </w:tcPr>
          <w:p w14:paraId="472C7D05" w14:textId="77777777" w:rsidR="00EC1E89" w:rsidRPr="00EC1E89" w:rsidRDefault="00EC1E89" w:rsidP="00C26567">
            <w:pPr>
              <w:pStyle w:val="PargrafodaLista"/>
              <w:spacing w:line="320" w:lineRule="exact"/>
              <w:ind w:left="0"/>
              <w:rPr>
                <w:rFonts w:ascii="Arial" w:hAnsi="Arial" w:cs="Arial"/>
                <w:b/>
                <w:bCs/>
                <w:color w:val="000000"/>
                <w:lang w:val="pt-BR"/>
              </w:rPr>
            </w:pPr>
          </w:p>
        </w:tc>
      </w:tr>
      <w:tr w:rsidR="00EC1E89" w:rsidRPr="00EC1E89" w14:paraId="05020F69" w14:textId="77777777" w:rsidTr="00C26567">
        <w:trPr>
          <w:jc w:val="center"/>
        </w:trPr>
        <w:tc>
          <w:tcPr>
            <w:tcW w:w="2290" w:type="pct"/>
            <w:gridSpan w:val="3"/>
            <w:tcBorders>
              <w:top w:val="single" w:sz="4" w:space="0" w:color="auto"/>
              <w:bottom w:val="single" w:sz="4" w:space="0" w:color="auto"/>
            </w:tcBorders>
          </w:tcPr>
          <w:p w14:paraId="6F9988FF" w14:textId="77777777" w:rsidR="00EC1E89" w:rsidRPr="00EC1E89" w:rsidRDefault="00EC1E89" w:rsidP="00C26567">
            <w:pPr>
              <w:pStyle w:val="PargrafodaLista"/>
              <w:spacing w:line="320" w:lineRule="exact"/>
              <w:ind w:left="0"/>
              <w:rPr>
                <w:rFonts w:ascii="Arial" w:hAnsi="Arial" w:cs="Arial"/>
                <w:b/>
                <w:bCs/>
                <w:smallCaps/>
                <w:color w:val="000000"/>
                <w:lang w:val="pt-BR"/>
              </w:rPr>
            </w:pPr>
          </w:p>
        </w:tc>
        <w:tc>
          <w:tcPr>
            <w:tcW w:w="2710" w:type="pct"/>
            <w:gridSpan w:val="8"/>
            <w:tcBorders>
              <w:top w:val="single" w:sz="4" w:space="0" w:color="auto"/>
              <w:bottom w:val="single" w:sz="4" w:space="0" w:color="auto"/>
            </w:tcBorders>
            <w:vAlign w:val="center"/>
          </w:tcPr>
          <w:p w14:paraId="70298C8E" w14:textId="77777777" w:rsidR="00EC1E89" w:rsidRPr="00EC1E89" w:rsidRDefault="00EC1E89" w:rsidP="00C26567">
            <w:pPr>
              <w:pStyle w:val="PargrafodaLista"/>
              <w:spacing w:line="320" w:lineRule="exact"/>
              <w:ind w:left="0"/>
              <w:jc w:val="center"/>
              <w:rPr>
                <w:rFonts w:ascii="Arial" w:hAnsi="Arial" w:cs="Arial"/>
                <w:color w:val="000000"/>
                <w:lang w:val="pt-BR"/>
              </w:rPr>
            </w:pPr>
          </w:p>
        </w:tc>
      </w:tr>
      <w:tr w:rsidR="00EC1E89" w:rsidRPr="00EC1E89" w14:paraId="7FDCF148" w14:textId="77777777" w:rsidTr="00C26567">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3B15F14F" w14:textId="77777777" w:rsidR="00EC1E89" w:rsidRPr="00EC1E89" w:rsidRDefault="00EC1E89" w:rsidP="00EC1E89">
            <w:pPr>
              <w:pStyle w:val="PargrafodaLista"/>
              <w:numPr>
                <w:ilvl w:val="0"/>
                <w:numId w:val="12"/>
              </w:numPr>
              <w:spacing w:line="320" w:lineRule="exact"/>
              <w:ind w:left="0" w:firstLine="0"/>
              <w:contextualSpacing/>
              <w:rPr>
                <w:rFonts w:ascii="Arial" w:hAnsi="Arial" w:cs="Arial"/>
                <w:b/>
                <w:bCs/>
                <w:smallCaps/>
                <w:color w:val="000000"/>
              </w:rPr>
            </w:pPr>
            <w:proofErr w:type="spellStart"/>
            <w:r w:rsidRPr="00EC1E89">
              <w:rPr>
                <w:rFonts w:ascii="Arial" w:hAnsi="Arial" w:cs="Arial"/>
                <w:b/>
                <w:bCs/>
                <w:smallCaps/>
                <w:color w:val="000000"/>
              </w:rPr>
              <w:t>União</w:t>
            </w:r>
            <w:proofErr w:type="spellEnd"/>
            <w:r w:rsidRPr="00EC1E89">
              <w:rPr>
                <w:rFonts w:ascii="Arial" w:hAnsi="Arial" w:cs="Arial"/>
                <w:b/>
                <w:bCs/>
                <w:smallCaps/>
                <w:color w:val="000000"/>
              </w:rPr>
              <w:t xml:space="preserve"> Federal</w:t>
            </w:r>
          </w:p>
        </w:tc>
        <w:tc>
          <w:tcPr>
            <w:tcW w:w="2710" w:type="pct"/>
            <w:gridSpan w:val="8"/>
            <w:tcBorders>
              <w:top w:val="single" w:sz="4" w:space="0" w:color="auto"/>
              <w:left w:val="single" w:sz="4" w:space="0" w:color="auto"/>
              <w:bottom w:val="single" w:sz="4" w:space="0" w:color="auto"/>
              <w:right w:val="single" w:sz="4" w:space="0" w:color="auto"/>
            </w:tcBorders>
            <w:vAlign w:val="center"/>
          </w:tcPr>
          <w:p w14:paraId="53D72616" w14:textId="77777777" w:rsidR="00EC1E89" w:rsidRPr="00EC1E89" w:rsidRDefault="00EC1E89" w:rsidP="00C26567">
            <w:pPr>
              <w:pStyle w:val="PargrafodaLista"/>
              <w:spacing w:line="320" w:lineRule="exact"/>
              <w:ind w:left="0"/>
              <w:jc w:val="center"/>
              <w:rPr>
                <w:rFonts w:ascii="Arial" w:hAnsi="Arial" w:cs="Arial"/>
                <w:color w:val="000000"/>
              </w:rPr>
            </w:pPr>
            <w:r w:rsidRPr="00EC1E89">
              <w:rPr>
                <w:rFonts w:ascii="Arial" w:hAnsi="Arial" w:cs="Arial"/>
                <w:color w:val="000000"/>
              </w:rPr>
              <w:t xml:space="preserve">100% </w:t>
            </w:r>
          </w:p>
        </w:tc>
      </w:tr>
      <w:tr w:rsidR="00EC1E89" w:rsidRPr="00EC1E89" w14:paraId="7868BFDD" w14:textId="77777777" w:rsidTr="00C26567">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5A214872" w14:textId="77777777" w:rsidR="00EC1E89" w:rsidRPr="00EC1E89" w:rsidRDefault="00EC1E89" w:rsidP="00C26567">
            <w:pPr>
              <w:pStyle w:val="PargrafodaLista"/>
              <w:spacing w:line="320" w:lineRule="exact"/>
              <w:ind w:left="0"/>
              <w:rPr>
                <w:rFonts w:ascii="Arial" w:hAnsi="Arial" w:cs="Arial"/>
                <w:b/>
                <w:bCs/>
                <w:smallCaps/>
                <w:color w:val="000000"/>
              </w:rPr>
            </w:pPr>
          </w:p>
        </w:tc>
        <w:tc>
          <w:tcPr>
            <w:tcW w:w="2710" w:type="pct"/>
            <w:gridSpan w:val="8"/>
            <w:tcBorders>
              <w:top w:val="single" w:sz="4" w:space="0" w:color="auto"/>
              <w:left w:val="single" w:sz="4" w:space="0" w:color="auto"/>
              <w:bottom w:val="single" w:sz="4" w:space="0" w:color="auto"/>
              <w:right w:val="single" w:sz="4" w:space="0" w:color="auto"/>
            </w:tcBorders>
            <w:vAlign w:val="center"/>
          </w:tcPr>
          <w:p w14:paraId="49E52FD4" w14:textId="77777777" w:rsidR="00EC1E89" w:rsidRPr="00EC1E89" w:rsidRDefault="00EC1E89" w:rsidP="00C26567">
            <w:pPr>
              <w:pStyle w:val="PargrafodaLista"/>
              <w:spacing w:line="320" w:lineRule="exact"/>
              <w:ind w:left="0"/>
              <w:jc w:val="center"/>
              <w:rPr>
                <w:rFonts w:ascii="Arial" w:hAnsi="Arial" w:cs="Arial"/>
                <w:color w:val="000000"/>
              </w:rPr>
            </w:pPr>
          </w:p>
        </w:tc>
      </w:tr>
      <w:tr w:rsidR="00EC1E89" w:rsidRPr="00EC1E89" w14:paraId="3F6E42AA" w14:textId="77777777" w:rsidTr="00C26567">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6595780B" w14:textId="77777777" w:rsidR="00EC1E89" w:rsidRPr="00EC1E89" w:rsidRDefault="00EC1E89" w:rsidP="00EC1E89">
            <w:pPr>
              <w:pStyle w:val="PargrafodaLista"/>
              <w:numPr>
                <w:ilvl w:val="0"/>
                <w:numId w:val="12"/>
              </w:numPr>
              <w:spacing w:line="320" w:lineRule="exact"/>
              <w:ind w:left="0" w:firstLine="0"/>
              <w:contextualSpacing/>
              <w:rPr>
                <w:rFonts w:ascii="Arial" w:hAnsi="Arial" w:cs="Arial"/>
                <w:b/>
                <w:bCs/>
                <w:smallCaps/>
                <w:color w:val="000000"/>
                <w:lang w:val="pt-BR"/>
              </w:rPr>
            </w:pPr>
            <w:r w:rsidRPr="00EC1E89">
              <w:rPr>
                <w:rFonts w:ascii="Arial" w:hAnsi="Arial" w:cs="Arial"/>
                <w:b/>
                <w:bCs/>
                <w:smallCaps/>
                <w:color w:val="000000"/>
                <w:lang w:val="pt-BR"/>
              </w:rPr>
              <w:t xml:space="preserve">  Fundo de Investimento </w:t>
            </w:r>
          </w:p>
        </w:tc>
        <w:tc>
          <w:tcPr>
            <w:tcW w:w="2710" w:type="pct"/>
            <w:gridSpan w:val="8"/>
            <w:tcBorders>
              <w:top w:val="single" w:sz="4" w:space="0" w:color="auto"/>
              <w:left w:val="single" w:sz="4" w:space="0" w:color="auto"/>
              <w:bottom w:val="single" w:sz="4" w:space="0" w:color="auto"/>
              <w:right w:val="single" w:sz="4" w:space="0" w:color="auto"/>
            </w:tcBorders>
            <w:vAlign w:val="center"/>
          </w:tcPr>
          <w:p w14:paraId="322B3A74" w14:textId="77777777" w:rsidR="00EC1E89" w:rsidRPr="00EC1E89" w:rsidRDefault="00EC1E89" w:rsidP="00C26567">
            <w:pPr>
              <w:pStyle w:val="PargrafodaLista"/>
              <w:spacing w:line="320" w:lineRule="exact"/>
              <w:ind w:left="0"/>
              <w:jc w:val="center"/>
              <w:rPr>
                <w:rFonts w:ascii="Arial" w:hAnsi="Arial" w:cs="Arial"/>
                <w:color w:val="000000"/>
              </w:rPr>
            </w:pPr>
            <w:r w:rsidRPr="00EC1E89">
              <w:rPr>
                <w:rFonts w:ascii="Arial" w:hAnsi="Arial" w:cs="Arial"/>
                <w:color w:val="000000"/>
              </w:rPr>
              <w:t xml:space="preserve">10% </w:t>
            </w:r>
          </w:p>
        </w:tc>
      </w:tr>
      <w:tr w:rsidR="00EC1E89" w:rsidRPr="00EC1E89" w14:paraId="581E8AE2" w14:textId="77777777" w:rsidTr="00C26567">
        <w:trPr>
          <w:jc w:val="center"/>
        </w:trPr>
        <w:tc>
          <w:tcPr>
            <w:tcW w:w="2290" w:type="pct"/>
            <w:gridSpan w:val="3"/>
            <w:tcBorders>
              <w:top w:val="single" w:sz="4" w:space="0" w:color="auto"/>
              <w:left w:val="single" w:sz="4" w:space="0" w:color="auto"/>
              <w:bottom w:val="single" w:sz="4" w:space="0" w:color="auto"/>
              <w:right w:val="single" w:sz="4" w:space="0" w:color="auto"/>
            </w:tcBorders>
          </w:tcPr>
          <w:p w14:paraId="04005B63" w14:textId="77777777" w:rsidR="00EC1E89" w:rsidRPr="00EC1E89" w:rsidDel="00C92EFA" w:rsidRDefault="00EC1E89" w:rsidP="00C26567">
            <w:pPr>
              <w:pStyle w:val="PargrafodaLista"/>
              <w:spacing w:line="320" w:lineRule="exact"/>
              <w:ind w:left="0"/>
              <w:rPr>
                <w:rFonts w:ascii="Arial" w:hAnsi="Arial" w:cs="Arial"/>
                <w:b/>
                <w:bCs/>
                <w:smallCaps/>
                <w:color w:val="000000"/>
              </w:rPr>
            </w:pPr>
          </w:p>
        </w:tc>
        <w:tc>
          <w:tcPr>
            <w:tcW w:w="2710" w:type="pct"/>
            <w:gridSpan w:val="8"/>
            <w:tcBorders>
              <w:top w:val="single" w:sz="4" w:space="0" w:color="auto"/>
              <w:left w:val="single" w:sz="4" w:space="0" w:color="auto"/>
              <w:bottom w:val="single" w:sz="4" w:space="0" w:color="auto"/>
              <w:right w:val="single" w:sz="4" w:space="0" w:color="auto"/>
            </w:tcBorders>
            <w:vAlign w:val="center"/>
          </w:tcPr>
          <w:p w14:paraId="1CBEA076" w14:textId="77777777" w:rsidR="00EC1E89" w:rsidRPr="00EC1E89" w:rsidRDefault="00EC1E89" w:rsidP="00C26567">
            <w:pPr>
              <w:pStyle w:val="PargrafodaLista"/>
              <w:spacing w:line="320" w:lineRule="exact"/>
              <w:ind w:left="0"/>
              <w:jc w:val="center"/>
              <w:rPr>
                <w:rFonts w:ascii="Arial" w:hAnsi="Arial" w:cs="Arial"/>
                <w:color w:val="000000"/>
              </w:rPr>
            </w:pPr>
          </w:p>
        </w:tc>
      </w:tr>
      <w:tr w:rsidR="00EC1E89" w:rsidRPr="00EC1E89" w14:paraId="1F070381" w14:textId="77777777" w:rsidTr="00C26567">
        <w:trPr>
          <w:jc w:val="center"/>
        </w:trPr>
        <w:tc>
          <w:tcPr>
            <w:tcW w:w="5000" w:type="pct"/>
            <w:gridSpan w:val="11"/>
            <w:tcBorders>
              <w:top w:val="single" w:sz="4" w:space="0" w:color="auto"/>
              <w:left w:val="nil"/>
              <w:bottom w:val="nil"/>
              <w:right w:val="nil"/>
            </w:tcBorders>
          </w:tcPr>
          <w:p w14:paraId="26C2ECE6" w14:textId="77777777" w:rsidR="00EC1E89" w:rsidRPr="00EC1E89" w:rsidRDefault="00EC1E89" w:rsidP="00C26567">
            <w:pPr>
              <w:pStyle w:val="PargrafodaLista"/>
              <w:spacing w:line="320" w:lineRule="exact"/>
              <w:ind w:left="0"/>
              <w:rPr>
                <w:rFonts w:ascii="Arial" w:hAnsi="Arial" w:cs="Arial"/>
                <w:b/>
                <w:bCs/>
                <w:color w:val="000000"/>
              </w:rPr>
            </w:pPr>
          </w:p>
        </w:tc>
      </w:tr>
      <w:tr w:rsidR="00EC1E89" w:rsidRPr="00EC1E89" w14:paraId="024E089C" w14:textId="77777777" w:rsidTr="00C26567">
        <w:trPr>
          <w:jc w:val="center"/>
        </w:trPr>
        <w:tc>
          <w:tcPr>
            <w:tcW w:w="5000" w:type="pct"/>
            <w:gridSpan w:val="11"/>
            <w:shd w:val="clear" w:color="auto" w:fill="D9D9D9" w:themeFill="background1" w:themeFillShade="D9"/>
            <w:vAlign w:val="center"/>
            <w:hideMark/>
          </w:tcPr>
          <w:p w14:paraId="6B1E3E6F" w14:textId="77777777" w:rsidR="00EC1E89" w:rsidRPr="00EC1E89" w:rsidRDefault="00EC1E89" w:rsidP="00EC1E89">
            <w:pPr>
              <w:pStyle w:val="PargrafodaLista"/>
              <w:numPr>
                <w:ilvl w:val="1"/>
                <w:numId w:val="5"/>
              </w:numPr>
              <w:ind w:left="0" w:firstLine="0"/>
              <w:contextualSpacing/>
              <w:jc w:val="center"/>
              <w:rPr>
                <w:rFonts w:ascii="Arial" w:hAnsi="Arial" w:cs="Arial"/>
                <w:lang w:val="pt-BR"/>
              </w:rPr>
            </w:pPr>
            <w:r w:rsidRPr="00EC1E89">
              <w:rPr>
                <w:rFonts w:ascii="Arial" w:hAnsi="Arial" w:cs="Arial"/>
                <w:b/>
                <w:bCs/>
                <w:smallCaps/>
                <w:lang w:val="pt-BR"/>
              </w:rPr>
              <w:t>Outros Limites (percentual do patrimônio líquido da Classe)</w:t>
            </w:r>
          </w:p>
        </w:tc>
      </w:tr>
      <w:tr w:rsidR="00EC1E89" w:rsidRPr="00EC1E89" w14:paraId="37ADB452" w14:textId="77777777" w:rsidTr="00C26567">
        <w:trPr>
          <w:jc w:val="center"/>
        </w:trPr>
        <w:tc>
          <w:tcPr>
            <w:tcW w:w="5000" w:type="pct"/>
            <w:gridSpan w:val="11"/>
            <w:tcBorders>
              <w:top w:val="nil"/>
              <w:left w:val="nil"/>
              <w:bottom w:val="single" w:sz="4" w:space="0" w:color="auto"/>
              <w:right w:val="nil"/>
            </w:tcBorders>
            <w:vAlign w:val="center"/>
          </w:tcPr>
          <w:p w14:paraId="06AD0BE3" w14:textId="77777777" w:rsidR="00EC1E89" w:rsidRPr="00EC1E89" w:rsidRDefault="00EC1E89" w:rsidP="00C26567">
            <w:pPr>
              <w:jc w:val="center"/>
              <w:rPr>
                <w:rFonts w:ascii="Arial" w:hAnsi="Arial" w:cs="Arial"/>
                <w:b/>
                <w:bCs/>
                <w:smallCaps/>
                <w:sz w:val="20"/>
                <w:szCs w:val="20"/>
              </w:rPr>
            </w:pPr>
          </w:p>
        </w:tc>
      </w:tr>
      <w:tr w:rsidR="00EC1E89" w:rsidRPr="00EC1E89" w14:paraId="75593A74" w14:textId="77777777" w:rsidTr="00C26567">
        <w:trPr>
          <w:jc w:val="center"/>
        </w:trPr>
        <w:tc>
          <w:tcPr>
            <w:tcW w:w="1440" w:type="pct"/>
            <w:gridSpan w:val="2"/>
            <w:tcBorders>
              <w:top w:val="single" w:sz="4" w:space="0" w:color="auto"/>
              <w:left w:val="nil"/>
              <w:bottom w:val="single" w:sz="4" w:space="0" w:color="auto"/>
              <w:right w:val="nil"/>
            </w:tcBorders>
            <w:vAlign w:val="center"/>
            <w:hideMark/>
          </w:tcPr>
          <w:p w14:paraId="1DEB88BF" w14:textId="77777777" w:rsidR="00EC1E89" w:rsidRPr="00EC1E89" w:rsidRDefault="00EC1E89" w:rsidP="00EC1E89">
            <w:pPr>
              <w:pStyle w:val="PargrafodaLista"/>
              <w:numPr>
                <w:ilvl w:val="0"/>
                <w:numId w:val="13"/>
              </w:numPr>
              <w:ind w:left="0" w:firstLine="0"/>
              <w:contextualSpacing/>
              <w:jc w:val="center"/>
              <w:rPr>
                <w:rFonts w:ascii="Arial" w:hAnsi="Arial" w:cs="Arial"/>
                <w:b/>
                <w:bCs/>
                <w:smallCaps/>
              </w:rPr>
            </w:pPr>
            <w:r w:rsidRPr="00EC1E89">
              <w:rPr>
                <w:rFonts w:ascii="Arial" w:hAnsi="Arial" w:cs="Arial"/>
                <w:b/>
                <w:bCs/>
                <w:smallCaps/>
              </w:rPr>
              <w:t>Crédito Privado</w:t>
            </w:r>
          </w:p>
        </w:tc>
        <w:tc>
          <w:tcPr>
            <w:tcW w:w="3560" w:type="pct"/>
            <w:gridSpan w:val="9"/>
            <w:tcBorders>
              <w:top w:val="single" w:sz="4" w:space="0" w:color="auto"/>
              <w:left w:val="nil"/>
              <w:bottom w:val="single" w:sz="4" w:space="0" w:color="auto"/>
              <w:right w:val="nil"/>
            </w:tcBorders>
            <w:vAlign w:val="center"/>
            <w:hideMark/>
          </w:tcPr>
          <w:p w14:paraId="6FE9BF35" w14:textId="77777777" w:rsidR="00EC1E89" w:rsidRPr="00EC1E89" w:rsidRDefault="00EC1E89" w:rsidP="00C26567">
            <w:pPr>
              <w:rPr>
                <w:rFonts w:ascii="Arial" w:hAnsi="Arial" w:cs="Arial"/>
                <w:sz w:val="20"/>
                <w:szCs w:val="20"/>
              </w:rPr>
            </w:pPr>
            <w:r w:rsidRPr="00EC1E89">
              <w:rPr>
                <w:rFonts w:ascii="Arial" w:hAnsi="Arial" w:cs="Arial"/>
                <w:sz w:val="20"/>
                <w:szCs w:val="20"/>
              </w:rPr>
              <w:t>Limite: 0%</w:t>
            </w:r>
          </w:p>
        </w:tc>
      </w:tr>
      <w:tr w:rsidR="00EC1E89" w:rsidRPr="00EC1E89" w14:paraId="0AE87379" w14:textId="77777777" w:rsidTr="00C26567">
        <w:trPr>
          <w:jc w:val="center"/>
        </w:trPr>
        <w:tc>
          <w:tcPr>
            <w:tcW w:w="1440" w:type="pct"/>
            <w:gridSpan w:val="2"/>
            <w:tcBorders>
              <w:top w:val="single" w:sz="4" w:space="0" w:color="auto"/>
              <w:left w:val="nil"/>
              <w:bottom w:val="single" w:sz="4" w:space="0" w:color="auto"/>
              <w:right w:val="nil"/>
            </w:tcBorders>
            <w:vAlign w:val="center"/>
          </w:tcPr>
          <w:p w14:paraId="7B246B0C" w14:textId="77777777" w:rsidR="00EC1E89" w:rsidRPr="00EC1E89" w:rsidRDefault="00EC1E89" w:rsidP="00C26567">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3F2BB5C1" w14:textId="77777777" w:rsidR="00EC1E89" w:rsidRPr="00EC1E89" w:rsidRDefault="00EC1E89" w:rsidP="00C26567">
            <w:pPr>
              <w:jc w:val="center"/>
              <w:rPr>
                <w:rFonts w:ascii="Arial" w:hAnsi="Arial" w:cs="Arial"/>
                <w:sz w:val="20"/>
                <w:szCs w:val="20"/>
              </w:rPr>
            </w:pPr>
          </w:p>
        </w:tc>
      </w:tr>
      <w:tr w:rsidR="00EC1E89" w:rsidRPr="00EC1E89" w14:paraId="07C109A6" w14:textId="77777777" w:rsidTr="00C26567">
        <w:trPr>
          <w:jc w:val="center"/>
        </w:trPr>
        <w:tc>
          <w:tcPr>
            <w:tcW w:w="1440" w:type="pct"/>
            <w:gridSpan w:val="2"/>
            <w:tcBorders>
              <w:top w:val="single" w:sz="4" w:space="0" w:color="auto"/>
              <w:left w:val="nil"/>
              <w:bottom w:val="single" w:sz="4" w:space="0" w:color="auto"/>
              <w:right w:val="nil"/>
            </w:tcBorders>
            <w:vAlign w:val="center"/>
            <w:hideMark/>
          </w:tcPr>
          <w:p w14:paraId="12A2B1F1" w14:textId="77777777" w:rsidR="00EC1E89" w:rsidRPr="00EC1E89" w:rsidRDefault="00EC1E89" w:rsidP="00EC1E89">
            <w:pPr>
              <w:pStyle w:val="PargrafodaLista"/>
              <w:numPr>
                <w:ilvl w:val="0"/>
                <w:numId w:val="13"/>
              </w:numPr>
              <w:ind w:left="0" w:firstLine="0"/>
              <w:contextualSpacing/>
              <w:jc w:val="center"/>
              <w:rPr>
                <w:rFonts w:ascii="Arial" w:hAnsi="Arial" w:cs="Arial"/>
                <w:b/>
                <w:bCs/>
                <w:smallCaps/>
              </w:rPr>
            </w:pPr>
            <w:r w:rsidRPr="00EC1E89">
              <w:rPr>
                <w:rFonts w:ascii="Arial" w:hAnsi="Arial" w:cs="Arial"/>
                <w:b/>
                <w:bCs/>
                <w:smallCaps/>
              </w:rPr>
              <w:t>Investimento no Exterior</w:t>
            </w:r>
          </w:p>
        </w:tc>
        <w:tc>
          <w:tcPr>
            <w:tcW w:w="3560" w:type="pct"/>
            <w:gridSpan w:val="9"/>
            <w:tcBorders>
              <w:top w:val="single" w:sz="4" w:space="0" w:color="auto"/>
              <w:left w:val="nil"/>
              <w:bottom w:val="single" w:sz="4" w:space="0" w:color="auto"/>
              <w:right w:val="nil"/>
            </w:tcBorders>
            <w:vAlign w:val="center"/>
            <w:hideMark/>
          </w:tcPr>
          <w:p w14:paraId="06911AE2" w14:textId="77777777" w:rsidR="00EC1E89" w:rsidRPr="00EC1E89" w:rsidRDefault="00EC1E89" w:rsidP="00C26567">
            <w:pPr>
              <w:rPr>
                <w:rFonts w:ascii="Arial" w:hAnsi="Arial" w:cs="Arial"/>
                <w:sz w:val="20"/>
                <w:szCs w:val="20"/>
              </w:rPr>
            </w:pPr>
            <w:r w:rsidRPr="00EC1E89">
              <w:rPr>
                <w:rFonts w:ascii="Arial" w:hAnsi="Arial" w:cs="Arial"/>
                <w:sz w:val="20"/>
                <w:szCs w:val="20"/>
              </w:rPr>
              <w:t>Limite: 0%</w:t>
            </w:r>
          </w:p>
        </w:tc>
      </w:tr>
      <w:tr w:rsidR="00EC1E89" w:rsidRPr="00EC1E89" w14:paraId="35DF4DEA" w14:textId="77777777" w:rsidTr="00C26567">
        <w:trPr>
          <w:jc w:val="center"/>
        </w:trPr>
        <w:tc>
          <w:tcPr>
            <w:tcW w:w="1440" w:type="pct"/>
            <w:gridSpan w:val="2"/>
            <w:tcBorders>
              <w:top w:val="single" w:sz="4" w:space="0" w:color="auto"/>
              <w:left w:val="nil"/>
              <w:bottom w:val="single" w:sz="4" w:space="0" w:color="auto"/>
              <w:right w:val="nil"/>
            </w:tcBorders>
            <w:vAlign w:val="center"/>
          </w:tcPr>
          <w:p w14:paraId="139BEBF7" w14:textId="77777777" w:rsidR="00EC1E89" w:rsidRPr="00EC1E89" w:rsidRDefault="00EC1E89" w:rsidP="00C26567">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5FB82138" w14:textId="77777777" w:rsidR="00EC1E89" w:rsidRPr="00EC1E89" w:rsidRDefault="00EC1E89" w:rsidP="00C26567">
            <w:pPr>
              <w:rPr>
                <w:rFonts w:ascii="Arial" w:hAnsi="Arial" w:cs="Arial"/>
                <w:sz w:val="20"/>
                <w:szCs w:val="20"/>
              </w:rPr>
            </w:pPr>
          </w:p>
        </w:tc>
      </w:tr>
      <w:tr w:rsidR="00EC1E89" w:rsidRPr="00EC1E89" w14:paraId="4AD5DB51" w14:textId="77777777" w:rsidTr="00C26567">
        <w:trPr>
          <w:jc w:val="center"/>
        </w:trPr>
        <w:tc>
          <w:tcPr>
            <w:tcW w:w="1440" w:type="pct"/>
            <w:gridSpan w:val="2"/>
            <w:tcBorders>
              <w:top w:val="single" w:sz="4" w:space="0" w:color="auto"/>
              <w:left w:val="nil"/>
              <w:bottom w:val="single" w:sz="4" w:space="0" w:color="auto"/>
              <w:right w:val="nil"/>
            </w:tcBorders>
            <w:vAlign w:val="center"/>
            <w:hideMark/>
          </w:tcPr>
          <w:p w14:paraId="52BCEB6A" w14:textId="77777777" w:rsidR="00EC1E89" w:rsidRPr="00EC1E89" w:rsidRDefault="00EC1E89" w:rsidP="00EC1E89">
            <w:pPr>
              <w:pStyle w:val="PargrafodaLista"/>
              <w:numPr>
                <w:ilvl w:val="0"/>
                <w:numId w:val="13"/>
              </w:numPr>
              <w:ind w:left="0" w:firstLine="0"/>
              <w:contextualSpacing/>
              <w:jc w:val="center"/>
              <w:rPr>
                <w:rFonts w:ascii="Arial" w:hAnsi="Arial" w:cs="Arial"/>
                <w:b/>
                <w:bCs/>
                <w:smallCaps/>
                <w:lang w:val="pt-BR"/>
              </w:rPr>
            </w:pPr>
            <w:r w:rsidRPr="00EC1E89">
              <w:rPr>
                <w:rFonts w:ascii="Arial" w:hAnsi="Arial" w:cs="Arial"/>
                <w:b/>
                <w:bCs/>
                <w:smallCaps/>
                <w:lang w:val="pt-BR"/>
              </w:rPr>
              <w:t>Exposição ao Risco de Capital</w:t>
            </w:r>
          </w:p>
        </w:tc>
        <w:tc>
          <w:tcPr>
            <w:tcW w:w="3560" w:type="pct"/>
            <w:gridSpan w:val="9"/>
            <w:tcBorders>
              <w:top w:val="single" w:sz="4" w:space="0" w:color="auto"/>
              <w:left w:val="nil"/>
              <w:bottom w:val="single" w:sz="4" w:space="0" w:color="auto"/>
              <w:right w:val="nil"/>
            </w:tcBorders>
            <w:vAlign w:val="center"/>
            <w:hideMark/>
          </w:tcPr>
          <w:p w14:paraId="34A02071" w14:textId="77777777" w:rsidR="00EC1E89" w:rsidRPr="00EC1E89" w:rsidRDefault="00EC1E89" w:rsidP="00C26567">
            <w:pPr>
              <w:rPr>
                <w:rFonts w:ascii="Arial" w:hAnsi="Arial" w:cs="Arial"/>
                <w:sz w:val="20"/>
                <w:szCs w:val="20"/>
              </w:rPr>
            </w:pPr>
            <w:r w:rsidRPr="00EC1E89">
              <w:rPr>
                <w:rFonts w:ascii="Arial" w:hAnsi="Arial" w:cs="Arial"/>
                <w:sz w:val="20"/>
                <w:szCs w:val="20"/>
              </w:rPr>
              <w:t>Operações com derivativos? Vedado</w:t>
            </w:r>
          </w:p>
          <w:p w14:paraId="7E096E35" w14:textId="77777777" w:rsidR="00EC1E89" w:rsidRPr="00EC1E89" w:rsidRDefault="00EC1E89" w:rsidP="00C26567">
            <w:pPr>
              <w:rPr>
                <w:rFonts w:ascii="Arial" w:hAnsi="Arial" w:cs="Arial"/>
                <w:sz w:val="20"/>
                <w:szCs w:val="20"/>
              </w:rPr>
            </w:pPr>
          </w:p>
        </w:tc>
      </w:tr>
      <w:tr w:rsidR="00EC1E89" w:rsidRPr="00EC1E89" w14:paraId="0298D1EF" w14:textId="77777777" w:rsidTr="00C26567">
        <w:trPr>
          <w:jc w:val="center"/>
        </w:trPr>
        <w:tc>
          <w:tcPr>
            <w:tcW w:w="1440" w:type="pct"/>
            <w:gridSpan w:val="2"/>
            <w:tcBorders>
              <w:top w:val="single" w:sz="4" w:space="0" w:color="auto"/>
              <w:left w:val="nil"/>
              <w:bottom w:val="single" w:sz="4" w:space="0" w:color="auto"/>
              <w:right w:val="nil"/>
            </w:tcBorders>
            <w:vAlign w:val="center"/>
          </w:tcPr>
          <w:p w14:paraId="094B9A35" w14:textId="77777777" w:rsidR="00EC1E89" w:rsidRPr="00EC1E89" w:rsidRDefault="00EC1E89" w:rsidP="00C26567">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34678652" w14:textId="77777777" w:rsidR="00EC1E89" w:rsidRPr="00EC1E89" w:rsidRDefault="00EC1E89" w:rsidP="00C26567">
            <w:pPr>
              <w:rPr>
                <w:rFonts w:ascii="Arial" w:hAnsi="Arial" w:cs="Arial"/>
                <w:sz w:val="20"/>
                <w:szCs w:val="20"/>
              </w:rPr>
            </w:pPr>
          </w:p>
        </w:tc>
      </w:tr>
      <w:tr w:rsidR="00EC1E89" w:rsidRPr="00EC1E89" w14:paraId="77CDA8D9" w14:textId="77777777" w:rsidTr="00C26567">
        <w:trPr>
          <w:jc w:val="center"/>
        </w:trPr>
        <w:tc>
          <w:tcPr>
            <w:tcW w:w="5000" w:type="pct"/>
            <w:gridSpan w:val="11"/>
            <w:tcBorders>
              <w:top w:val="single" w:sz="4" w:space="0" w:color="auto"/>
              <w:left w:val="nil"/>
              <w:bottom w:val="single" w:sz="4" w:space="0" w:color="auto"/>
              <w:right w:val="nil"/>
            </w:tcBorders>
            <w:hideMark/>
          </w:tcPr>
          <w:p w14:paraId="3BBA5EA5" w14:textId="77777777" w:rsidR="00EC1E89" w:rsidRPr="00EC1E89" w:rsidRDefault="00EC1E89" w:rsidP="00EC1E89">
            <w:pPr>
              <w:pStyle w:val="PargrafodaLista"/>
              <w:numPr>
                <w:ilvl w:val="2"/>
                <w:numId w:val="5"/>
              </w:numPr>
              <w:ind w:left="0" w:firstLine="0"/>
              <w:contextualSpacing/>
              <w:rPr>
                <w:rFonts w:ascii="Arial" w:hAnsi="Arial" w:cs="Arial"/>
                <w:color w:val="000000"/>
                <w:lang w:val="pt-BR"/>
              </w:rPr>
            </w:pPr>
            <w:r w:rsidRPr="00EC1E89">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C1E89" w:rsidRPr="00EC1E89" w14:paraId="76050FFC" w14:textId="77777777" w:rsidTr="00C26567">
        <w:trPr>
          <w:jc w:val="center"/>
        </w:trPr>
        <w:tc>
          <w:tcPr>
            <w:tcW w:w="5000" w:type="pct"/>
            <w:gridSpan w:val="11"/>
            <w:tcBorders>
              <w:top w:val="single" w:sz="4" w:space="0" w:color="auto"/>
              <w:left w:val="nil"/>
              <w:bottom w:val="single" w:sz="4" w:space="0" w:color="auto"/>
              <w:right w:val="nil"/>
            </w:tcBorders>
          </w:tcPr>
          <w:p w14:paraId="27D3738F"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A atuação da Classe e das classes de fundos de investimentos investidas em mercados derivativos deverá cumprir os seguintes critérios: (i) deve ser observada a avaliação prévia dos riscos envolvidos; (</w:t>
            </w:r>
            <w:proofErr w:type="spellStart"/>
            <w:r w:rsidRPr="00EC1E89">
              <w:rPr>
                <w:rFonts w:ascii="Arial" w:hAnsi="Arial" w:cs="Arial"/>
                <w:lang w:val="pt-BR"/>
              </w:rPr>
              <w:t>ii</w:t>
            </w:r>
            <w:proofErr w:type="spellEnd"/>
            <w:r w:rsidRPr="00EC1E89">
              <w:rPr>
                <w:rFonts w:ascii="Arial" w:hAnsi="Arial" w:cs="Arial"/>
                <w:lang w:val="pt-BR"/>
              </w:rPr>
              <w:t>) estar condicionada à existência de sistema de controles adequados às suas operações (</w:t>
            </w:r>
            <w:proofErr w:type="spellStart"/>
            <w:r w:rsidRPr="00EC1E89">
              <w:rPr>
                <w:rFonts w:ascii="Arial" w:hAnsi="Arial" w:cs="Arial"/>
                <w:lang w:val="pt-BR"/>
              </w:rPr>
              <w:t>iii</w:t>
            </w:r>
            <w:proofErr w:type="spellEnd"/>
            <w:r w:rsidRPr="00EC1E89">
              <w:rPr>
                <w:rFonts w:ascii="Arial" w:hAnsi="Arial" w:cs="Arial"/>
                <w:lang w:val="pt-BR"/>
              </w:rPr>
              <w:t>) não pode gerar, a qualquer tempo, a possibilidade de perda superior ao valor do seu respectivo patrimônio líquido; (</w:t>
            </w:r>
            <w:proofErr w:type="spellStart"/>
            <w:r w:rsidRPr="00EC1E89">
              <w:rPr>
                <w:rFonts w:ascii="Arial" w:hAnsi="Arial" w:cs="Arial"/>
                <w:lang w:val="pt-BR"/>
              </w:rPr>
              <w:t>iv</w:t>
            </w:r>
            <w:proofErr w:type="spellEnd"/>
            <w:r w:rsidRPr="00EC1E89">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EC1E89" w:rsidRPr="00EC1E89" w14:paraId="1AD4E9E1" w14:textId="77777777" w:rsidTr="00C26567">
        <w:trPr>
          <w:jc w:val="center"/>
        </w:trPr>
        <w:tc>
          <w:tcPr>
            <w:tcW w:w="5000" w:type="pct"/>
            <w:gridSpan w:val="11"/>
            <w:tcBorders>
              <w:top w:val="single" w:sz="4" w:space="0" w:color="auto"/>
              <w:left w:val="nil"/>
              <w:bottom w:val="single" w:sz="4" w:space="0" w:color="auto"/>
              <w:right w:val="nil"/>
            </w:tcBorders>
          </w:tcPr>
          <w:p w14:paraId="3B432AFC"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Considerando as restrições aplicáveis a esta Classe para a atuação em mercados derivativos, os limites aplicáveis à margem bruta máxima equivalem aos limites para margem requerida máxima, nos termos da Resolução CMN nº 4.993/22.</w:t>
            </w:r>
          </w:p>
        </w:tc>
      </w:tr>
      <w:tr w:rsidR="00EC1E89" w:rsidRPr="00EC1E89" w14:paraId="3B2FCCFF" w14:textId="77777777" w:rsidTr="00C26567">
        <w:trPr>
          <w:jc w:val="center"/>
        </w:trPr>
        <w:tc>
          <w:tcPr>
            <w:tcW w:w="2880" w:type="pct"/>
            <w:gridSpan w:val="6"/>
            <w:tcBorders>
              <w:top w:val="single" w:sz="4" w:space="0" w:color="auto"/>
              <w:left w:val="nil"/>
              <w:bottom w:val="single" w:sz="4" w:space="0" w:color="auto"/>
              <w:right w:val="nil"/>
            </w:tcBorders>
            <w:vAlign w:val="center"/>
          </w:tcPr>
          <w:p w14:paraId="751D1887" w14:textId="77777777" w:rsidR="00EC1E89" w:rsidRPr="00EC1E89" w:rsidRDefault="00EC1E89" w:rsidP="00C26567">
            <w:pPr>
              <w:jc w:val="center"/>
              <w:rPr>
                <w:rFonts w:ascii="Arial" w:hAnsi="Arial" w:cs="Arial"/>
                <w:b/>
                <w:bCs/>
                <w:smallCaps/>
                <w:sz w:val="20"/>
                <w:szCs w:val="20"/>
              </w:rPr>
            </w:pPr>
          </w:p>
        </w:tc>
        <w:tc>
          <w:tcPr>
            <w:tcW w:w="2120" w:type="pct"/>
            <w:gridSpan w:val="5"/>
            <w:tcBorders>
              <w:top w:val="single" w:sz="4" w:space="0" w:color="auto"/>
              <w:left w:val="nil"/>
              <w:bottom w:val="single" w:sz="4" w:space="0" w:color="auto"/>
              <w:right w:val="nil"/>
            </w:tcBorders>
            <w:vAlign w:val="center"/>
          </w:tcPr>
          <w:p w14:paraId="7842F14B" w14:textId="77777777" w:rsidR="00EC1E89" w:rsidRPr="00EC1E89" w:rsidRDefault="00EC1E89" w:rsidP="00C26567">
            <w:pPr>
              <w:rPr>
                <w:rFonts w:ascii="Arial" w:hAnsi="Arial" w:cs="Arial"/>
                <w:sz w:val="20"/>
                <w:szCs w:val="20"/>
              </w:rPr>
            </w:pPr>
          </w:p>
        </w:tc>
      </w:tr>
      <w:tr w:rsidR="00EC1E89" w:rsidRPr="00EC1E89" w14:paraId="06FB5853" w14:textId="77777777" w:rsidTr="00C2656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33D82B21" w14:textId="77777777" w:rsidR="00EC1E89" w:rsidRPr="00EC1E89" w:rsidRDefault="00EC1E89" w:rsidP="00EC1E89">
            <w:pPr>
              <w:pStyle w:val="PargrafodaLista"/>
              <w:numPr>
                <w:ilvl w:val="1"/>
                <w:numId w:val="5"/>
              </w:numPr>
              <w:ind w:left="0" w:firstLine="0"/>
              <w:contextualSpacing/>
              <w:jc w:val="center"/>
              <w:rPr>
                <w:rFonts w:ascii="Arial" w:hAnsi="Arial" w:cs="Arial"/>
                <w:b/>
                <w:bCs/>
                <w:smallCaps/>
              </w:rPr>
            </w:pPr>
            <w:proofErr w:type="spellStart"/>
            <w:r w:rsidRPr="00EC1E89">
              <w:rPr>
                <w:rFonts w:ascii="Arial" w:hAnsi="Arial" w:cs="Arial"/>
                <w:b/>
                <w:bCs/>
                <w:smallCaps/>
              </w:rPr>
              <w:t>Vedações</w:t>
            </w:r>
            <w:proofErr w:type="spellEnd"/>
          </w:p>
        </w:tc>
      </w:tr>
      <w:tr w:rsidR="00EC1E89" w:rsidRPr="00EC1E89" w14:paraId="6155C655" w14:textId="77777777" w:rsidTr="00C26567">
        <w:trPr>
          <w:jc w:val="center"/>
        </w:trPr>
        <w:tc>
          <w:tcPr>
            <w:tcW w:w="5000" w:type="pct"/>
            <w:gridSpan w:val="11"/>
            <w:tcBorders>
              <w:top w:val="single" w:sz="4" w:space="0" w:color="auto"/>
              <w:left w:val="nil"/>
              <w:bottom w:val="single" w:sz="4" w:space="0" w:color="auto"/>
              <w:right w:val="nil"/>
            </w:tcBorders>
          </w:tcPr>
          <w:p w14:paraId="737818A1" w14:textId="77777777" w:rsidR="00EC1E89" w:rsidRPr="00EC1E89" w:rsidRDefault="00EC1E89" w:rsidP="00C26567">
            <w:pPr>
              <w:jc w:val="center"/>
              <w:rPr>
                <w:rFonts w:ascii="Arial" w:hAnsi="Arial" w:cs="Arial"/>
                <w:b/>
                <w:bCs/>
                <w:smallCaps/>
                <w:sz w:val="20"/>
                <w:szCs w:val="20"/>
              </w:rPr>
            </w:pPr>
          </w:p>
        </w:tc>
      </w:tr>
      <w:tr w:rsidR="00EC1E89" w:rsidRPr="00EC1E89" w14:paraId="3AE7C560"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32A68FCF"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Aplicar em classes de fundos de investimento que nela invistam, assim como aplicar em outra(s) classe(s) do Fundo.</w:t>
            </w:r>
          </w:p>
        </w:tc>
      </w:tr>
      <w:tr w:rsidR="00EC1E89" w:rsidRPr="00EC1E89" w14:paraId="56E3F134"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688BD129"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Aplicar em títulos ou valores mobiliários de coobrigação de pessoas físicas.</w:t>
            </w:r>
          </w:p>
        </w:tc>
      </w:tr>
      <w:tr w:rsidR="00EC1E89" w:rsidRPr="00EC1E89" w14:paraId="532AA180"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01A93388"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Aplicar em ativos financeiros não previstos nesta Política de Investimentos.</w:t>
            </w:r>
          </w:p>
        </w:tc>
      </w:tr>
      <w:tr w:rsidR="00EC1E89" w:rsidRPr="00EC1E89" w14:paraId="1D9DDC96"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25829514"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Aplicar em carteiras administradas ou cotas de classes de fundos de investimento que sejam administradas por pessoas físicas.</w:t>
            </w:r>
          </w:p>
        </w:tc>
      </w:tr>
      <w:tr w:rsidR="00EC1E89" w:rsidRPr="00EC1E89" w14:paraId="2149E227"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4C24226F"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Aplicar em cotas de classes de fundos de investimento que não possuam procedimentos de avaliação e de mensuração de risco da carteira de investimentos.</w:t>
            </w:r>
          </w:p>
        </w:tc>
      </w:tr>
      <w:tr w:rsidR="00EC1E89" w:rsidRPr="00EC1E89" w14:paraId="0342E45C"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2A75C63D" w14:textId="77777777" w:rsidR="00EC1E89" w:rsidRPr="00EC1E89" w:rsidRDefault="00EC1E89" w:rsidP="00EC1E89">
            <w:pPr>
              <w:pStyle w:val="PargrafodaLista"/>
              <w:numPr>
                <w:ilvl w:val="2"/>
                <w:numId w:val="5"/>
              </w:numPr>
              <w:ind w:left="0" w:firstLine="0"/>
              <w:contextualSpacing/>
              <w:rPr>
                <w:rFonts w:ascii="Arial" w:hAnsi="Arial" w:cs="Arial"/>
                <w:lang w:val="pt-BR"/>
              </w:rPr>
            </w:pPr>
            <w:r w:rsidRPr="00EC1E89">
              <w:rPr>
                <w:rFonts w:ascii="Arial" w:hAnsi="Arial" w:cs="Arial"/>
                <w:lang w:val="pt-BR"/>
              </w:rPr>
              <w:t>Utilizar os ativos financeiros de suas carteiras para a prestação de garantias de operações próprias, bem como empréstimo de ativos financeiros na posição tomadora e doadora;</w:t>
            </w:r>
          </w:p>
        </w:tc>
      </w:tr>
      <w:tr w:rsidR="00EC1E89" w:rsidRPr="00EC1E89" w14:paraId="718DA807"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383F5ADD" w14:textId="77777777" w:rsidR="00EC1E89" w:rsidRPr="00EC1E89" w:rsidRDefault="00EC1E89" w:rsidP="00C26567">
            <w:pPr>
              <w:rPr>
                <w:rFonts w:ascii="Arial" w:hAnsi="Arial" w:cs="Arial"/>
                <w:sz w:val="20"/>
                <w:szCs w:val="20"/>
              </w:rPr>
            </w:pPr>
          </w:p>
        </w:tc>
      </w:tr>
      <w:tr w:rsidR="00EC1E89" w:rsidRPr="00EC1E89" w14:paraId="1647A36F" w14:textId="77777777" w:rsidTr="00C2656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273F9EB" w14:textId="77777777" w:rsidR="00EC1E89" w:rsidRPr="00EC1E89" w:rsidRDefault="00EC1E89" w:rsidP="00EC1E89">
            <w:pPr>
              <w:pStyle w:val="PargrafodaLista"/>
              <w:numPr>
                <w:ilvl w:val="1"/>
                <w:numId w:val="5"/>
              </w:numPr>
              <w:ind w:left="0" w:firstLine="0"/>
              <w:contextualSpacing/>
              <w:jc w:val="center"/>
              <w:rPr>
                <w:rFonts w:ascii="Arial" w:hAnsi="Arial" w:cs="Arial"/>
                <w:lang w:val="pt-BR"/>
              </w:rPr>
            </w:pPr>
            <w:r w:rsidRPr="00EC1E89">
              <w:rPr>
                <w:rFonts w:ascii="Arial" w:hAnsi="Arial" w:cs="Arial"/>
                <w:b/>
                <w:bCs/>
                <w:smallCaps/>
                <w:lang w:val="pt-BR"/>
              </w:rPr>
              <w:t>Operações com o Gestor e Grupo Econômico</w:t>
            </w:r>
          </w:p>
        </w:tc>
      </w:tr>
      <w:tr w:rsidR="00EC1E89" w:rsidRPr="00EC1E89" w14:paraId="2280B4B2" w14:textId="77777777" w:rsidTr="00C26567">
        <w:trPr>
          <w:jc w:val="center"/>
        </w:trPr>
        <w:tc>
          <w:tcPr>
            <w:tcW w:w="1165" w:type="pct"/>
            <w:tcBorders>
              <w:top w:val="single" w:sz="4" w:space="0" w:color="auto"/>
              <w:left w:val="nil"/>
              <w:bottom w:val="single" w:sz="4" w:space="0" w:color="auto"/>
              <w:right w:val="nil"/>
            </w:tcBorders>
            <w:vAlign w:val="center"/>
          </w:tcPr>
          <w:p w14:paraId="5555A4DA" w14:textId="77777777" w:rsidR="00EC1E89" w:rsidRPr="00EC1E89" w:rsidRDefault="00EC1E89" w:rsidP="00C26567">
            <w:pPr>
              <w:rPr>
                <w:rFonts w:ascii="Arial" w:hAnsi="Arial" w:cs="Arial"/>
                <w:sz w:val="20"/>
                <w:szCs w:val="20"/>
              </w:rPr>
            </w:pPr>
          </w:p>
        </w:tc>
        <w:tc>
          <w:tcPr>
            <w:tcW w:w="1715" w:type="pct"/>
            <w:gridSpan w:val="5"/>
            <w:tcBorders>
              <w:top w:val="single" w:sz="4" w:space="0" w:color="auto"/>
              <w:left w:val="nil"/>
              <w:bottom w:val="single" w:sz="4" w:space="0" w:color="auto"/>
              <w:right w:val="nil"/>
            </w:tcBorders>
            <w:vAlign w:val="center"/>
          </w:tcPr>
          <w:p w14:paraId="51A21CA1" w14:textId="77777777" w:rsidR="00EC1E89" w:rsidRPr="00EC1E89" w:rsidRDefault="00EC1E89" w:rsidP="00C26567">
            <w:pPr>
              <w:rPr>
                <w:rFonts w:ascii="Arial" w:hAnsi="Arial" w:cs="Arial"/>
                <w:sz w:val="20"/>
                <w:szCs w:val="20"/>
              </w:rPr>
            </w:pPr>
          </w:p>
        </w:tc>
        <w:tc>
          <w:tcPr>
            <w:tcW w:w="2120" w:type="pct"/>
            <w:gridSpan w:val="5"/>
            <w:tcBorders>
              <w:top w:val="single" w:sz="4" w:space="0" w:color="auto"/>
              <w:left w:val="nil"/>
              <w:bottom w:val="single" w:sz="4" w:space="0" w:color="auto"/>
              <w:right w:val="nil"/>
            </w:tcBorders>
            <w:vAlign w:val="center"/>
          </w:tcPr>
          <w:p w14:paraId="533139BC" w14:textId="77777777" w:rsidR="00EC1E89" w:rsidRPr="00EC1E89" w:rsidRDefault="00EC1E89" w:rsidP="00C26567">
            <w:pPr>
              <w:rPr>
                <w:rFonts w:ascii="Arial" w:hAnsi="Arial" w:cs="Arial"/>
                <w:sz w:val="20"/>
                <w:szCs w:val="20"/>
              </w:rPr>
            </w:pPr>
          </w:p>
        </w:tc>
      </w:tr>
      <w:tr w:rsidR="00EC1E89" w:rsidRPr="00EC1E89" w14:paraId="1A8FD18B" w14:textId="77777777" w:rsidTr="00C26567">
        <w:trPr>
          <w:trHeight w:val="768"/>
          <w:jc w:val="center"/>
        </w:trPr>
        <w:tc>
          <w:tcPr>
            <w:tcW w:w="275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EA0CA82" w14:textId="77777777" w:rsidR="00EC1E89" w:rsidRPr="00EC1E89" w:rsidRDefault="00EC1E89" w:rsidP="00C26567">
            <w:pPr>
              <w:jc w:val="center"/>
              <w:rPr>
                <w:rFonts w:ascii="Arial" w:hAnsi="Arial" w:cs="Arial"/>
                <w:b/>
                <w:bCs/>
                <w:sz w:val="20"/>
                <w:szCs w:val="20"/>
              </w:rPr>
            </w:pPr>
            <w:r w:rsidRPr="00EC1E89">
              <w:rPr>
                <w:rFonts w:ascii="Arial" w:hAnsi="Arial" w:cs="Arial"/>
                <w:b/>
                <w:bCs/>
                <w:sz w:val="20"/>
                <w:szCs w:val="20"/>
              </w:rPr>
              <w:t>Operação</w:t>
            </w:r>
          </w:p>
        </w:tc>
        <w:tc>
          <w:tcPr>
            <w:tcW w:w="8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985BFC2" w14:textId="77777777" w:rsidR="00EC1E89" w:rsidRPr="00EC1E89" w:rsidRDefault="00EC1E89" w:rsidP="00C26567">
            <w:pPr>
              <w:jc w:val="center"/>
              <w:rPr>
                <w:rFonts w:ascii="Arial" w:hAnsi="Arial" w:cs="Arial"/>
                <w:b/>
                <w:bCs/>
                <w:sz w:val="20"/>
                <w:szCs w:val="20"/>
              </w:rPr>
            </w:pPr>
            <w:r w:rsidRPr="00EC1E89">
              <w:rPr>
                <w:rFonts w:ascii="Arial" w:hAnsi="Arial" w:cs="Arial"/>
                <w:b/>
                <w:bCs/>
                <w:sz w:val="20"/>
                <w:szCs w:val="20"/>
              </w:rPr>
              <w:t>Permitido / Vedado</w:t>
            </w:r>
          </w:p>
        </w:tc>
        <w:tc>
          <w:tcPr>
            <w:tcW w:w="13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B1A49D8" w14:textId="77777777" w:rsidR="00EC1E89" w:rsidRPr="00EC1E89" w:rsidRDefault="00EC1E89" w:rsidP="00C26567">
            <w:pPr>
              <w:jc w:val="center"/>
              <w:rPr>
                <w:rFonts w:ascii="Arial" w:hAnsi="Arial" w:cs="Arial"/>
                <w:b/>
                <w:bCs/>
                <w:sz w:val="20"/>
                <w:szCs w:val="20"/>
              </w:rPr>
            </w:pPr>
            <w:r w:rsidRPr="00EC1E89">
              <w:rPr>
                <w:rFonts w:ascii="Arial" w:hAnsi="Arial" w:cs="Arial"/>
                <w:b/>
                <w:bCs/>
                <w:sz w:val="20"/>
                <w:szCs w:val="20"/>
              </w:rPr>
              <w:t>Limite Aplicável (percentual do patrimônio líquido da Classe)</w:t>
            </w:r>
          </w:p>
        </w:tc>
      </w:tr>
      <w:tr w:rsidR="00EC1E89" w:rsidRPr="00EC1E89" w14:paraId="5BDBCAD2" w14:textId="77777777" w:rsidTr="00C26567">
        <w:trPr>
          <w:jc w:val="center"/>
        </w:trPr>
        <w:tc>
          <w:tcPr>
            <w:tcW w:w="2754" w:type="pct"/>
            <w:gridSpan w:val="5"/>
            <w:tcBorders>
              <w:top w:val="single" w:sz="4" w:space="0" w:color="auto"/>
              <w:left w:val="nil"/>
              <w:bottom w:val="single" w:sz="4" w:space="0" w:color="auto"/>
              <w:right w:val="nil"/>
            </w:tcBorders>
            <w:vAlign w:val="center"/>
          </w:tcPr>
          <w:p w14:paraId="1A666E75" w14:textId="77777777" w:rsidR="00EC1E89" w:rsidRPr="00EC1E89" w:rsidRDefault="00EC1E89" w:rsidP="00C26567">
            <w:pPr>
              <w:pStyle w:val="PargrafodaLista"/>
              <w:ind w:left="0"/>
              <w:rPr>
                <w:rFonts w:ascii="Arial" w:hAnsi="Arial" w:cs="Arial"/>
                <w:lang w:val="pt-BR"/>
              </w:rPr>
            </w:pPr>
          </w:p>
        </w:tc>
        <w:tc>
          <w:tcPr>
            <w:tcW w:w="873" w:type="pct"/>
            <w:gridSpan w:val="4"/>
            <w:tcBorders>
              <w:top w:val="single" w:sz="4" w:space="0" w:color="auto"/>
              <w:left w:val="nil"/>
              <w:bottom w:val="single" w:sz="4" w:space="0" w:color="auto"/>
              <w:right w:val="nil"/>
            </w:tcBorders>
            <w:vAlign w:val="center"/>
          </w:tcPr>
          <w:p w14:paraId="66A83161" w14:textId="77777777" w:rsidR="00EC1E89" w:rsidRPr="00EC1E89" w:rsidRDefault="00EC1E89" w:rsidP="00C26567">
            <w:pPr>
              <w:jc w:val="center"/>
              <w:rPr>
                <w:rFonts w:ascii="Arial" w:hAnsi="Arial" w:cs="Arial"/>
                <w:sz w:val="20"/>
                <w:szCs w:val="20"/>
              </w:rPr>
            </w:pPr>
          </w:p>
        </w:tc>
        <w:tc>
          <w:tcPr>
            <w:tcW w:w="1373" w:type="pct"/>
            <w:gridSpan w:val="2"/>
            <w:tcBorders>
              <w:top w:val="single" w:sz="4" w:space="0" w:color="auto"/>
              <w:left w:val="nil"/>
              <w:bottom w:val="single" w:sz="4" w:space="0" w:color="auto"/>
              <w:right w:val="nil"/>
            </w:tcBorders>
            <w:vAlign w:val="center"/>
          </w:tcPr>
          <w:p w14:paraId="5D7B3CE3" w14:textId="77777777" w:rsidR="00EC1E89" w:rsidRPr="00EC1E89" w:rsidRDefault="00EC1E89" w:rsidP="00C26567">
            <w:pPr>
              <w:rPr>
                <w:rFonts w:ascii="Arial" w:hAnsi="Arial" w:cs="Arial"/>
                <w:sz w:val="20"/>
                <w:szCs w:val="20"/>
              </w:rPr>
            </w:pPr>
          </w:p>
        </w:tc>
      </w:tr>
      <w:tr w:rsidR="00EC1E89" w:rsidRPr="00EC1E89" w14:paraId="7D9CD885" w14:textId="77777777" w:rsidTr="00C26567">
        <w:trPr>
          <w:jc w:val="center"/>
        </w:trPr>
        <w:tc>
          <w:tcPr>
            <w:tcW w:w="2754" w:type="pct"/>
            <w:gridSpan w:val="5"/>
            <w:tcBorders>
              <w:top w:val="single" w:sz="4" w:space="0" w:color="auto"/>
              <w:left w:val="nil"/>
              <w:bottom w:val="single" w:sz="4" w:space="0" w:color="auto"/>
              <w:right w:val="nil"/>
            </w:tcBorders>
            <w:vAlign w:val="center"/>
            <w:hideMark/>
          </w:tcPr>
          <w:p w14:paraId="1A00CBE2" w14:textId="77777777" w:rsidR="00EC1E89" w:rsidRPr="00EC1E89" w:rsidRDefault="00EC1E89" w:rsidP="00EC1E89">
            <w:pPr>
              <w:pStyle w:val="PargrafodaLista"/>
              <w:numPr>
                <w:ilvl w:val="0"/>
                <w:numId w:val="14"/>
              </w:numPr>
              <w:ind w:left="0" w:firstLine="0"/>
              <w:contextualSpacing/>
              <w:rPr>
                <w:rFonts w:ascii="Arial" w:hAnsi="Arial" w:cs="Arial"/>
                <w:lang w:val="pt-BR"/>
              </w:rPr>
            </w:pPr>
            <w:r w:rsidRPr="00EC1E89">
              <w:rPr>
                <w:rFonts w:ascii="Arial" w:hAnsi="Arial" w:cs="Arial"/>
                <w:lang w:val="pt-BR"/>
              </w:rPr>
              <w:t>Títulos ou valores mobiliários de emissão do Gestor ou de empresas de seu grupo econômico.</w:t>
            </w:r>
          </w:p>
        </w:tc>
        <w:tc>
          <w:tcPr>
            <w:tcW w:w="873" w:type="pct"/>
            <w:gridSpan w:val="4"/>
            <w:tcBorders>
              <w:top w:val="single" w:sz="4" w:space="0" w:color="auto"/>
              <w:left w:val="nil"/>
              <w:bottom w:val="single" w:sz="4" w:space="0" w:color="auto"/>
              <w:right w:val="nil"/>
            </w:tcBorders>
            <w:vAlign w:val="center"/>
            <w:hideMark/>
          </w:tcPr>
          <w:p w14:paraId="2B9A5EAA"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Vedado</w:t>
            </w:r>
          </w:p>
        </w:tc>
        <w:tc>
          <w:tcPr>
            <w:tcW w:w="1373" w:type="pct"/>
            <w:gridSpan w:val="2"/>
            <w:tcBorders>
              <w:top w:val="single" w:sz="4" w:space="0" w:color="auto"/>
              <w:left w:val="nil"/>
              <w:bottom w:val="single" w:sz="4" w:space="0" w:color="auto"/>
              <w:right w:val="nil"/>
            </w:tcBorders>
            <w:vAlign w:val="center"/>
            <w:hideMark/>
          </w:tcPr>
          <w:p w14:paraId="5C2E771F"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0%</w:t>
            </w:r>
          </w:p>
        </w:tc>
      </w:tr>
      <w:tr w:rsidR="00EC1E89" w:rsidRPr="00EC1E89" w14:paraId="7F7E43BC" w14:textId="77777777" w:rsidTr="00C26567">
        <w:trPr>
          <w:jc w:val="center"/>
        </w:trPr>
        <w:tc>
          <w:tcPr>
            <w:tcW w:w="2754" w:type="pct"/>
            <w:gridSpan w:val="5"/>
            <w:tcBorders>
              <w:top w:val="single" w:sz="4" w:space="0" w:color="auto"/>
              <w:left w:val="nil"/>
              <w:bottom w:val="single" w:sz="4" w:space="0" w:color="auto"/>
              <w:right w:val="nil"/>
            </w:tcBorders>
            <w:vAlign w:val="center"/>
          </w:tcPr>
          <w:p w14:paraId="052B549D" w14:textId="77777777" w:rsidR="00EC1E89" w:rsidRPr="00EC1E89" w:rsidRDefault="00EC1E89" w:rsidP="00C26567">
            <w:pPr>
              <w:rPr>
                <w:rFonts w:ascii="Arial" w:hAnsi="Arial" w:cs="Arial"/>
                <w:sz w:val="20"/>
                <w:szCs w:val="20"/>
              </w:rPr>
            </w:pPr>
          </w:p>
        </w:tc>
        <w:tc>
          <w:tcPr>
            <w:tcW w:w="873" w:type="pct"/>
            <w:gridSpan w:val="4"/>
            <w:tcBorders>
              <w:top w:val="single" w:sz="4" w:space="0" w:color="auto"/>
              <w:left w:val="nil"/>
              <w:bottom w:val="single" w:sz="4" w:space="0" w:color="auto"/>
              <w:right w:val="nil"/>
            </w:tcBorders>
            <w:vAlign w:val="center"/>
          </w:tcPr>
          <w:p w14:paraId="6A59CCE5" w14:textId="77777777" w:rsidR="00EC1E89" w:rsidRPr="00EC1E89" w:rsidRDefault="00EC1E89" w:rsidP="00C26567">
            <w:pPr>
              <w:jc w:val="center"/>
              <w:rPr>
                <w:rFonts w:ascii="Arial" w:hAnsi="Arial" w:cs="Arial"/>
                <w:sz w:val="20"/>
                <w:szCs w:val="20"/>
              </w:rPr>
            </w:pPr>
          </w:p>
        </w:tc>
        <w:tc>
          <w:tcPr>
            <w:tcW w:w="1373" w:type="pct"/>
            <w:gridSpan w:val="2"/>
            <w:tcBorders>
              <w:top w:val="single" w:sz="4" w:space="0" w:color="auto"/>
              <w:left w:val="nil"/>
              <w:bottom w:val="single" w:sz="4" w:space="0" w:color="auto"/>
              <w:right w:val="nil"/>
            </w:tcBorders>
            <w:vAlign w:val="center"/>
          </w:tcPr>
          <w:p w14:paraId="1216606F" w14:textId="77777777" w:rsidR="00EC1E89" w:rsidRPr="00EC1E89" w:rsidRDefault="00EC1E89" w:rsidP="00C26567">
            <w:pPr>
              <w:jc w:val="center"/>
              <w:rPr>
                <w:rFonts w:ascii="Arial" w:hAnsi="Arial" w:cs="Arial"/>
                <w:sz w:val="20"/>
                <w:szCs w:val="20"/>
              </w:rPr>
            </w:pPr>
          </w:p>
        </w:tc>
      </w:tr>
      <w:tr w:rsidR="00EC1E89" w:rsidRPr="00EC1E89" w14:paraId="270030B2" w14:textId="77777777" w:rsidTr="00C26567">
        <w:trPr>
          <w:jc w:val="center"/>
        </w:trPr>
        <w:tc>
          <w:tcPr>
            <w:tcW w:w="2754" w:type="pct"/>
            <w:gridSpan w:val="5"/>
            <w:tcBorders>
              <w:top w:val="single" w:sz="4" w:space="0" w:color="auto"/>
              <w:left w:val="nil"/>
              <w:bottom w:val="single" w:sz="4" w:space="0" w:color="auto"/>
              <w:right w:val="nil"/>
            </w:tcBorders>
            <w:vAlign w:val="center"/>
            <w:hideMark/>
          </w:tcPr>
          <w:p w14:paraId="29F97317" w14:textId="77777777" w:rsidR="00EC1E89" w:rsidRPr="00EC1E89" w:rsidRDefault="00EC1E89" w:rsidP="00EC1E89">
            <w:pPr>
              <w:pStyle w:val="PargrafodaLista"/>
              <w:numPr>
                <w:ilvl w:val="0"/>
                <w:numId w:val="14"/>
              </w:numPr>
              <w:ind w:left="0" w:firstLine="0"/>
              <w:contextualSpacing/>
              <w:rPr>
                <w:rFonts w:ascii="Arial" w:hAnsi="Arial" w:cs="Arial"/>
                <w:lang w:val="pt-BR"/>
              </w:rPr>
            </w:pPr>
            <w:r w:rsidRPr="00EC1E89">
              <w:rPr>
                <w:rFonts w:ascii="Arial" w:hAnsi="Arial" w:cs="Arial"/>
                <w:lang w:val="pt-BR"/>
              </w:rPr>
              <w:t>Cotas de classes de fundos de investimento geridas pelo Gestor ou empresas de seu grupo econômico.</w:t>
            </w:r>
          </w:p>
        </w:tc>
        <w:tc>
          <w:tcPr>
            <w:tcW w:w="873" w:type="pct"/>
            <w:gridSpan w:val="4"/>
            <w:tcBorders>
              <w:top w:val="single" w:sz="4" w:space="0" w:color="auto"/>
              <w:left w:val="nil"/>
              <w:bottom w:val="single" w:sz="4" w:space="0" w:color="auto"/>
              <w:right w:val="nil"/>
            </w:tcBorders>
            <w:vAlign w:val="center"/>
            <w:hideMark/>
          </w:tcPr>
          <w:p w14:paraId="61C1137E"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Permitido</w:t>
            </w:r>
          </w:p>
        </w:tc>
        <w:tc>
          <w:tcPr>
            <w:tcW w:w="1373" w:type="pct"/>
            <w:gridSpan w:val="2"/>
            <w:tcBorders>
              <w:top w:val="single" w:sz="4" w:space="0" w:color="auto"/>
              <w:left w:val="nil"/>
              <w:bottom w:val="single" w:sz="4" w:space="0" w:color="auto"/>
              <w:right w:val="nil"/>
            </w:tcBorders>
            <w:vAlign w:val="center"/>
            <w:hideMark/>
          </w:tcPr>
          <w:p w14:paraId="4715B652"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Até 50%</w:t>
            </w:r>
          </w:p>
        </w:tc>
      </w:tr>
      <w:tr w:rsidR="00EC1E89" w:rsidRPr="00EC1E89" w14:paraId="549388BF" w14:textId="77777777" w:rsidTr="00C26567">
        <w:trPr>
          <w:jc w:val="center"/>
        </w:trPr>
        <w:tc>
          <w:tcPr>
            <w:tcW w:w="2754" w:type="pct"/>
            <w:gridSpan w:val="5"/>
            <w:tcBorders>
              <w:top w:val="single" w:sz="4" w:space="0" w:color="auto"/>
              <w:left w:val="nil"/>
              <w:bottom w:val="single" w:sz="4" w:space="0" w:color="auto"/>
              <w:right w:val="nil"/>
            </w:tcBorders>
            <w:vAlign w:val="center"/>
          </w:tcPr>
          <w:p w14:paraId="4D58EC63" w14:textId="77777777" w:rsidR="00EC1E89" w:rsidRPr="00EC1E89" w:rsidRDefault="00EC1E89" w:rsidP="00C26567">
            <w:pPr>
              <w:rPr>
                <w:rFonts w:ascii="Arial" w:hAnsi="Arial" w:cs="Arial"/>
                <w:sz w:val="20"/>
                <w:szCs w:val="20"/>
              </w:rPr>
            </w:pPr>
          </w:p>
        </w:tc>
        <w:tc>
          <w:tcPr>
            <w:tcW w:w="873" w:type="pct"/>
            <w:gridSpan w:val="4"/>
            <w:tcBorders>
              <w:top w:val="single" w:sz="4" w:space="0" w:color="auto"/>
              <w:left w:val="nil"/>
              <w:bottom w:val="single" w:sz="4" w:space="0" w:color="auto"/>
              <w:right w:val="nil"/>
            </w:tcBorders>
            <w:vAlign w:val="center"/>
          </w:tcPr>
          <w:p w14:paraId="677175FE" w14:textId="77777777" w:rsidR="00EC1E89" w:rsidRPr="00EC1E89" w:rsidRDefault="00EC1E89" w:rsidP="00C26567">
            <w:pPr>
              <w:jc w:val="center"/>
              <w:rPr>
                <w:rFonts w:ascii="Arial" w:hAnsi="Arial" w:cs="Arial"/>
                <w:sz w:val="20"/>
                <w:szCs w:val="20"/>
              </w:rPr>
            </w:pPr>
          </w:p>
        </w:tc>
        <w:tc>
          <w:tcPr>
            <w:tcW w:w="1373" w:type="pct"/>
            <w:gridSpan w:val="2"/>
            <w:tcBorders>
              <w:top w:val="single" w:sz="4" w:space="0" w:color="auto"/>
              <w:left w:val="nil"/>
              <w:bottom w:val="single" w:sz="4" w:space="0" w:color="auto"/>
              <w:right w:val="nil"/>
            </w:tcBorders>
            <w:vAlign w:val="center"/>
          </w:tcPr>
          <w:p w14:paraId="06C87DEC" w14:textId="77777777" w:rsidR="00EC1E89" w:rsidRPr="00EC1E89" w:rsidRDefault="00EC1E89" w:rsidP="00C26567">
            <w:pPr>
              <w:jc w:val="center"/>
              <w:rPr>
                <w:rFonts w:ascii="Arial" w:hAnsi="Arial" w:cs="Arial"/>
                <w:sz w:val="20"/>
                <w:szCs w:val="20"/>
              </w:rPr>
            </w:pPr>
          </w:p>
        </w:tc>
      </w:tr>
      <w:tr w:rsidR="00EC1E89" w:rsidRPr="00EC1E89" w14:paraId="7A8A0484" w14:textId="77777777" w:rsidTr="00C26567">
        <w:trPr>
          <w:jc w:val="center"/>
        </w:trPr>
        <w:tc>
          <w:tcPr>
            <w:tcW w:w="2754" w:type="pct"/>
            <w:gridSpan w:val="5"/>
            <w:tcBorders>
              <w:top w:val="single" w:sz="4" w:space="0" w:color="auto"/>
              <w:left w:val="nil"/>
              <w:bottom w:val="single" w:sz="4" w:space="0" w:color="auto"/>
              <w:right w:val="nil"/>
            </w:tcBorders>
            <w:vAlign w:val="center"/>
            <w:hideMark/>
          </w:tcPr>
          <w:p w14:paraId="3AF1E233" w14:textId="77777777" w:rsidR="00EC1E89" w:rsidRPr="00EC1E89" w:rsidRDefault="00EC1E89" w:rsidP="00EC1E89">
            <w:pPr>
              <w:pStyle w:val="PargrafodaLista"/>
              <w:numPr>
                <w:ilvl w:val="0"/>
                <w:numId w:val="14"/>
              </w:numPr>
              <w:ind w:left="0" w:firstLine="0"/>
              <w:contextualSpacing/>
              <w:rPr>
                <w:rFonts w:ascii="Arial" w:hAnsi="Arial" w:cs="Arial"/>
                <w:lang w:val="pt-BR"/>
              </w:rPr>
            </w:pPr>
            <w:r w:rsidRPr="00EC1E89">
              <w:rPr>
                <w:rFonts w:ascii="Arial" w:hAnsi="Arial" w:cs="Arial"/>
                <w:lang w:val="pt-BR"/>
              </w:rPr>
              <w:t>Operações tendo como contraparte o Administrador, Gestor e empresas de seu grupo econômico</w:t>
            </w:r>
          </w:p>
        </w:tc>
        <w:tc>
          <w:tcPr>
            <w:tcW w:w="873" w:type="pct"/>
            <w:gridSpan w:val="4"/>
            <w:tcBorders>
              <w:top w:val="single" w:sz="4" w:space="0" w:color="auto"/>
              <w:left w:val="nil"/>
              <w:bottom w:val="single" w:sz="4" w:space="0" w:color="auto"/>
              <w:right w:val="nil"/>
            </w:tcBorders>
            <w:vAlign w:val="center"/>
            <w:hideMark/>
          </w:tcPr>
          <w:p w14:paraId="6C7F9E0F"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Permitido</w:t>
            </w:r>
          </w:p>
        </w:tc>
        <w:tc>
          <w:tcPr>
            <w:tcW w:w="1373" w:type="pct"/>
            <w:gridSpan w:val="2"/>
            <w:tcBorders>
              <w:top w:val="single" w:sz="4" w:space="0" w:color="auto"/>
              <w:left w:val="nil"/>
              <w:bottom w:val="single" w:sz="4" w:space="0" w:color="auto"/>
              <w:right w:val="nil"/>
            </w:tcBorders>
            <w:vAlign w:val="center"/>
            <w:hideMark/>
          </w:tcPr>
          <w:p w14:paraId="76DF95FD"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100%</w:t>
            </w:r>
          </w:p>
        </w:tc>
      </w:tr>
      <w:tr w:rsidR="00EC1E89" w:rsidRPr="00EC1E89" w14:paraId="09E8BE00" w14:textId="77777777" w:rsidTr="00C26567">
        <w:trPr>
          <w:jc w:val="center"/>
        </w:trPr>
        <w:tc>
          <w:tcPr>
            <w:tcW w:w="2754" w:type="pct"/>
            <w:gridSpan w:val="5"/>
            <w:tcBorders>
              <w:top w:val="single" w:sz="4" w:space="0" w:color="auto"/>
              <w:left w:val="nil"/>
              <w:bottom w:val="single" w:sz="4" w:space="0" w:color="auto"/>
              <w:right w:val="nil"/>
            </w:tcBorders>
            <w:vAlign w:val="center"/>
          </w:tcPr>
          <w:p w14:paraId="1BDC34AA" w14:textId="77777777" w:rsidR="00EC1E89" w:rsidRPr="00EC1E89" w:rsidRDefault="00EC1E89" w:rsidP="00C26567">
            <w:pPr>
              <w:pStyle w:val="PargrafodaLista"/>
              <w:ind w:left="0"/>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69DD2935" w14:textId="77777777" w:rsidR="00EC1E89" w:rsidRPr="00EC1E89" w:rsidRDefault="00EC1E89" w:rsidP="00C26567">
            <w:pPr>
              <w:jc w:val="center"/>
              <w:rPr>
                <w:rFonts w:ascii="Arial" w:hAnsi="Arial" w:cs="Arial"/>
                <w:sz w:val="20"/>
                <w:szCs w:val="20"/>
              </w:rPr>
            </w:pPr>
          </w:p>
        </w:tc>
        <w:tc>
          <w:tcPr>
            <w:tcW w:w="1373" w:type="pct"/>
            <w:gridSpan w:val="2"/>
            <w:tcBorders>
              <w:top w:val="single" w:sz="4" w:space="0" w:color="auto"/>
              <w:left w:val="nil"/>
              <w:bottom w:val="single" w:sz="4" w:space="0" w:color="auto"/>
              <w:right w:val="nil"/>
            </w:tcBorders>
            <w:vAlign w:val="center"/>
          </w:tcPr>
          <w:p w14:paraId="6482D315" w14:textId="77777777" w:rsidR="00EC1E89" w:rsidRPr="00EC1E89" w:rsidRDefault="00EC1E89" w:rsidP="00C26567">
            <w:pPr>
              <w:jc w:val="center"/>
              <w:rPr>
                <w:rFonts w:ascii="Arial" w:hAnsi="Arial" w:cs="Arial"/>
                <w:sz w:val="20"/>
                <w:szCs w:val="20"/>
              </w:rPr>
            </w:pPr>
          </w:p>
        </w:tc>
      </w:tr>
      <w:tr w:rsidR="00EC1E89" w:rsidRPr="00EC1E89" w14:paraId="3E86A888" w14:textId="77777777" w:rsidTr="00C26567">
        <w:trPr>
          <w:jc w:val="center"/>
        </w:trPr>
        <w:tc>
          <w:tcPr>
            <w:tcW w:w="2754" w:type="pct"/>
            <w:gridSpan w:val="5"/>
            <w:tcBorders>
              <w:top w:val="single" w:sz="4" w:space="0" w:color="auto"/>
              <w:left w:val="nil"/>
              <w:bottom w:val="single" w:sz="4" w:space="0" w:color="auto"/>
              <w:right w:val="nil"/>
            </w:tcBorders>
            <w:vAlign w:val="center"/>
          </w:tcPr>
          <w:p w14:paraId="40CDB2A8" w14:textId="77777777" w:rsidR="00EC1E89" w:rsidRPr="00EC1E89" w:rsidRDefault="00EC1E89" w:rsidP="00EC1E89">
            <w:pPr>
              <w:pStyle w:val="PargrafodaLista"/>
              <w:numPr>
                <w:ilvl w:val="0"/>
                <w:numId w:val="14"/>
              </w:numPr>
              <w:ind w:left="0" w:firstLine="0"/>
              <w:contextualSpacing/>
              <w:rPr>
                <w:rFonts w:ascii="Arial" w:hAnsi="Arial" w:cs="Arial"/>
                <w:lang w:val="pt-BR"/>
              </w:rPr>
            </w:pPr>
            <w:r w:rsidRPr="00EC1E89">
              <w:rPr>
                <w:rFonts w:ascii="Arial" w:hAnsi="Arial" w:cs="Arial"/>
                <w:lang w:val="pt-BR"/>
              </w:rPr>
              <w:t>Operações tendo como contraparte classes de fundos de investimento, clubes de investimento e/ou carteiras administradas geridas pelo Gestor</w:t>
            </w:r>
            <w:r w:rsidRPr="00EC1E89">
              <w:rPr>
                <w:rFonts w:ascii="Arial" w:hAnsi="Arial" w:cs="Arial"/>
                <w:smallCaps/>
                <w:lang w:val="pt-BR"/>
              </w:rPr>
              <w:t xml:space="preserve"> </w:t>
            </w:r>
            <w:r w:rsidRPr="00EC1E89">
              <w:rPr>
                <w:rFonts w:ascii="Arial" w:hAnsi="Arial" w:cs="Arial"/>
                <w:lang w:val="pt-BR"/>
              </w:rPr>
              <w:t>ou por empresas de seu grupo econômico.</w:t>
            </w:r>
          </w:p>
        </w:tc>
        <w:tc>
          <w:tcPr>
            <w:tcW w:w="873" w:type="pct"/>
            <w:gridSpan w:val="4"/>
            <w:tcBorders>
              <w:top w:val="single" w:sz="4" w:space="0" w:color="auto"/>
              <w:left w:val="nil"/>
              <w:bottom w:val="single" w:sz="4" w:space="0" w:color="auto"/>
              <w:right w:val="nil"/>
            </w:tcBorders>
            <w:vAlign w:val="center"/>
          </w:tcPr>
          <w:p w14:paraId="2E4BBAC3"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Permitido</w:t>
            </w:r>
          </w:p>
        </w:tc>
        <w:tc>
          <w:tcPr>
            <w:tcW w:w="1373" w:type="pct"/>
            <w:gridSpan w:val="2"/>
            <w:tcBorders>
              <w:top w:val="single" w:sz="4" w:space="0" w:color="auto"/>
              <w:left w:val="nil"/>
              <w:bottom w:val="single" w:sz="4" w:space="0" w:color="auto"/>
              <w:right w:val="nil"/>
            </w:tcBorders>
            <w:vAlign w:val="center"/>
          </w:tcPr>
          <w:p w14:paraId="2A489B9D" w14:textId="77777777" w:rsidR="00EC1E89" w:rsidRPr="00EC1E89" w:rsidRDefault="00EC1E89" w:rsidP="00C26567">
            <w:pPr>
              <w:jc w:val="center"/>
              <w:rPr>
                <w:rFonts w:ascii="Arial" w:hAnsi="Arial" w:cs="Arial"/>
                <w:sz w:val="20"/>
                <w:szCs w:val="20"/>
              </w:rPr>
            </w:pPr>
            <w:r w:rsidRPr="00EC1E89">
              <w:rPr>
                <w:rFonts w:ascii="Arial" w:hAnsi="Arial" w:cs="Arial"/>
                <w:sz w:val="20"/>
                <w:szCs w:val="20"/>
              </w:rPr>
              <w:t>100%</w:t>
            </w:r>
          </w:p>
        </w:tc>
      </w:tr>
      <w:tr w:rsidR="00EC1E89" w:rsidRPr="00EC1E89" w14:paraId="3F7A9269" w14:textId="77777777" w:rsidTr="00C26567">
        <w:trPr>
          <w:jc w:val="center"/>
        </w:trPr>
        <w:tc>
          <w:tcPr>
            <w:tcW w:w="2754" w:type="pct"/>
            <w:gridSpan w:val="5"/>
            <w:tcBorders>
              <w:top w:val="single" w:sz="4" w:space="0" w:color="auto"/>
              <w:left w:val="nil"/>
              <w:bottom w:val="single" w:sz="4" w:space="0" w:color="auto"/>
              <w:right w:val="nil"/>
            </w:tcBorders>
            <w:vAlign w:val="center"/>
          </w:tcPr>
          <w:p w14:paraId="4EFC42B8" w14:textId="77777777" w:rsidR="00EC1E89" w:rsidRPr="00EC1E89" w:rsidRDefault="00EC1E89" w:rsidP="00C26567">
            <w:pPr>
              <w:rPr>
                <w:rFonts w:ascii="Arial" w:hAnsi="Arial" w:cs="Arial"/>
                <w:sz w:val="20"/>
                <w:szCs w:val="20"/>
              </w:rPr>
            </w:pPr>
          </w:p>
        </w:tc>
        <w:tc>
          <w:tcPr>
            <w:tcW w:w="873" w:type="pct"/>
            <w:gridSpan w:val="4"/>
            <w:tcBorders>
              <w:top w:val="single" w:sz="4" w:space="0" w:color="auto"/>
              <w:left w:val="nil"/>
              <w:bottom w:val="single" w:sz="4" w:space="0" w:color="auto"/>
              <w:right w:val="nil"/>
            </w:tcBorders>
            <w:vAlign w:val="center"/>
          </w:tcPr>
          <w:p w14:paraId="3E987A77" w14:textId="77777777" w:rsidR="00EC1E89" w:rsidRPr="00EC1E89" w:rsidRDefault="00EC1E89" w:rsidP="00C26567">
            <w:pPr>
              <w:jc w:val="center"/>
              <w:rPr>
                <w:rFonts w:ascii="Arial" w:hAnsi="Arial" w:cs="Arial"/>
                <w:sz w:val="20"/>
                <w:szCs w:val="20"/>
              </w:rPr>
            </w:pPr>
          </w:p>
        </w:tc>
        <w:tc>
          <w:tcPr>
            <w:tcW w:w="1373" w:type="pct"/>
            <w:gridSpan w:val="2"/>
            <w:tcBorders>
              <w:top w:val="single" w:sz="4" w:space="0" w:color="auto"/>
              <w:left w:val="nil"/>
              <w:bottom w:val="single" w:sz="4" w:space="0" w:color="auto"/>
              <w:right w:val="nil"/>
            </w:tcBorders>
            <w:vAlign w:val="center"/>
          </w:tcPr>
          <w:p w14:paraId="7A9EF71A" w14:textId="77777777" w:rsidR="00EC1E89" w:rsidRPr="00EC1E89" w:rsidRDefault="00EC1E89" w:rsidP="00C26567">
            <w:pPr>
              <w:rPr>
                <w:rFonts w:ascii="Arial" w:hAnsi="Arial" w:cs="Arial"/>
                <w:sz w:val="20"/>
                <w:szCs w:val="20"/>
              </w:rPr>
            </w:pPr>
          </w:p>
        </w:tc>
      </w:tr>
      <w:tr w:rsidR="00EC1E89" w:rsidRPr="00EC1E89" w14:paraId="775185DA" w14:textId="77777777" w:rsidTr="00C2656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5C4FAA9F" w14:textId="77777777" w:rsidR="00EC1E89" w:rsidRPr="00EC1E89" w:rsidRDefault="00EC1E89" w:rsidP="00EC1E89">
            <w:pPr>
              <w:pStyle w:val="PargrafodaLista"/>
              <w:numPr>
                <w:ilvl w:val="1"/>
                <w:numId w:val="5"/>
              </w:numPr>
              <w:ind w:left="0" w:firstLine="0"/>
              <w:contextualSpacing/>
              <w:jc w:val="center"/>
              <w:rPr>
                <w:rFonts w:ascii="Arial" w:hAnsi="Arial" w:cs="Arial"/>
              </w:rPr>
            </w:pPr>
            <w:proofErr w:type="spellStart"/>
            <w:r w:rsidRPr="00EC1E89">
              <w:rPr>
                <w:rFonts w:ascii="Arial" w:hAnsi="Arial" w:cs="Arial"/>
                <w:b/>
                <w:bCs/>
                <w:smallCaps/>
              </w:rPr>
              <w:t>Condições</w:t>
            </w:r>
            <w:proofErr w:type="spellEnd"/>
            <w:r w:rsidRPr="00EC1E89">
              <w:rPr>
                <w:rFonts w:ascii="Arial" w:hAnsi="Arial" w:cs="Arial"/>
                <w:b/>
                <w:bCs/>
                <w:smallCaps/>
              </w:rPr>
              <w:t xml:space="preserve"> Gerais das </w:t>
            </w:r>
            <w:proofErr w:type="spellStart"/>
            <w:r w:rsidRPr="00EC1E89">
              <w:rPr>
                <w:rFonts w:ascii="Arial" w:hAnsi="Arial" w:cs="Arial"/>
                <w:b/>
                <w:bCs/>
                <w:smallCaps/>
              </w:rPr>
              <w:t>Operações</w:t>
            </w:r>
            <w:proofErr w:type="spellEnd"/>
            <w:r w:rsidRPr="00EC1E89">
              <w:t xml:space="preserve"> </w:t>
            </w:r>
            <w:r w:rsidRPr="00EC1E89">
              <w:rPr>
                <w:rFonts w:ascii="Arial" w:hAnsi="Arial" w:cs="Arial"/>
                <w:b/>
                <w:bCs/>
                <w:smallCaps/>
              </w:rPr>
              <w:t xml:space="preserve"> </w:t>
            </w:r>
          </w:p>
        </w:tc>
      </w:tr>
      <w:tr w:rsidR="00EC1E89" w:rsidRPr="00EC1E89" w14:paraId="1CD7A7E9" w14:textId="77777777" w:rsidTr="00C26567">
        <w:trPr>
          <w:jc w:val="center"/>
        </w:trPr>
        <w:tc>
          <w:tcPr>
            <w:tcW w:w="1165" w:type="pct"/>
            <w:tcBorders>
              <w:top w:val="single" w:sz="4" w:space="0" w:color="auto"/>
              <w:left w:val="nil"/>
              <w:bottom w:val="single" w:sz="4" w:space="0" w:color="auto"/>
              <w:right w:val="nil"/>
            </w:tcBorders>
            <w:vAlign w:val="center"/>
          </w:tcPr>
          <w:p w14:paraId="0D88F236" w14:textId="77777777" w:rsidR="00EC1E89" w:rsidRPr="00EC1E89" w:rsidRDefault="00EC1E89" w:rsidP="00C26567">
            <w:pPr>
              <w:rPr>
                <w:rFonts w:ascii="Arial" w:hAnsi="Arial" w:cs="Arial"/>
                <w:sz w:val="20"/>
                <w:szCs w:val="20"/>
              </w:rPr>
            </w:pPr>
          </w:p>
        </w:tc>
        <w:tc>
          <w:tcPr>
            <w:tcW w:w="1715" w:type="pct"/>
            <w:gridSpan w:val="5"/>
            <w:tcBorders>
              <w:top w:val="single" w:sz="4" w:space="0" w:color="auto"/>
              <w:left w:val="nil"/>
              <w:bottom w:val="single" w:sz="4" w:space="0" w:color="auto"/>
              <w:right w:val="nil"/>
            </w:tcBorders>
            <w:vAlign w:val="center"/>
          </w:tcPr>
          <w:p w14:paraId="59C0B863" w14:textId="77777777" w:rsidR="00EC1E89" w:rsidRPr="00EC1E89" w:rsidRDefault="00EC1E89" w:rsidP="00C26567">
            <w:pPr>
              <w:jc w:val="center"/>
              <w:rPr>
                <w:rFonts w:ascii="Arial" w:hAnsi="Arial" w:cs="Arial"/>
                <w:sz w:val="20"/>
                <w:szCs w:val="20"/>
              </w:rPr>
            </w:pPr>
          </w:p>
        </w:tc>
        <w:tc>
          <w:tcPr>
            <w:tcW w:w="2120" w:type="pct"/>
            <w:gridSpan w:val="5"/>
            <w:tcBorders>
              <w:top w:val="single" w:sz="4" w:space="0" w:color="auto"/>
              <w:left w:val="nil"/>
              <w:bottom w:val="single" w:sz="4" w:space="0" w:color="auto"/>
              <w:right w:val="nil"/>
            </w:tcBorders>
            <w:vAlign w:val="center"/>
          </w:tcPr>
          <w:p w14:paraId="516EA5B3" w14:textId="77777777" w:rsidR="00EC1E89" w:rsidRPr="00EC1E89" w:rsidRDefault="00EC1E89" w:rsidP="00C26567">
            <w:pPr>
              <w:rPr>
                <w:rFonts w:ascii="Arial" w:hAnsi="Arial" w:cs="Arial"/>
                <w:sz w:val="20"/>
                <w:szCs w:val="20"/>
              </w:rPr>
            </w:pPr>
          </w:p>
        </w:tc>
      </w:tr>
      <w:tr w:rsidR="00EC1E89" w:rsidRPr="00EC1E89" w14:paraId="0229D388"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18514DFE" w14:textId="77777777" w:rsidR="00EC1E89" w:rsidRPr="00EC1E89" w:rsidRDefault="00EC1E89" w:rsidP="00EC1E89">
            <w:pPr>
              <w:pStyle w:val="PargrafodaLista"/>
              <w:numPr>
                <w:ilvl w:val="2"/>
                <w:numId w:val="5"/>
              </w:numPr>
              <w:ind w:left="720"/>
              <w:rPr>
                <w:rFonts w:ascii="Arial" w:hAnsi="Arial" w:cs="Arial"/>
                <w:lang w:val="pt-BR"/>
              </w:rPr>
            </w:pPr>
            <w:r w:rsidRPr="00EC1E89">
              <w:rPr>
                <w:rFonts w:ascii="Arial" w:hAnsi="Arial" w:cs="Arial"/>
                <w:lang w:val="pt-BR"/>
              </w:rPr>
              <w:t>A Classe e as classes de fundos de investimento investidas poderão:</w:t>
            </w:r>
          </w:p>
        </w:tc>
      </w:tr>
      <w:tr w:rsidR="00EC1E89" w:rsidRPr="00EC1E89" w14:paraId="09CADFEC" w14:textId="77777777" w:rsidTr="00C26567">
        <w:trPr>
          <w:jc w:val="center"/>
        </w:trPr>
        <w:tc>
          <w:tcPr>
            <w:tcW w:w="1165" w:type="pct"/>
            <w:tcBorders>
              <w:top w:val="single" w:sz="4" w:space="0" w:color="auto"/>
              <w:left w:val="nil"/>
              <w:bottom w:val="single" w:sz="4" w:space="0" w:color="auto"/>
              <w:right w:val="nil"/>
            </w:tcBorders>
            <w:vAlign w:val="center"/>
          </w:tcPr>
          <w:p w14:paraId="19A4BC1C" w14:textId="77777777" w:rsidR="00EC1E89" w:rsidRPr="00EC1E89" w:rsidRDefault="00EC1E89" w:rsidP="00C26567">
            <w:pPr>
              <w:rPr>
                <w:rFonts w:ascii="Arial" w:hAnsi="Arial" w:cs="Arial"/>
                <w:sz w:val="20"/>
                <w:szCs w:val="20"/>
              </w:rPr>
            </w:pPr>
          </w:p>
        </w:tc>
        <w:tc>
          <w:tcPr>
            <w:tcW w:w="1715" w:type="pct"/>
            <w:gridSpan w:val="5"/>
            <w:tcBorders>
              <w:top w:val="single" w:sz="4" w:space="0" w:color="auto"/>
              <w:left w:val="nil"/>
              <w:bottom w:val="single" w:sz="4" w:space="0" w:color="auto"/>
              <w:right w:val="nil"/>
            </w:tcBorders>
            <w:vAlign w:val="center"/>
          </w:tcPr>
          <w:p w14:paraId="5FD13E63" w14:textId="77777777" w:rsidR="00EC1E89" w:rsidRPr="00EC1E89" w:rsidRDefault="00EC1E89" w:rsidP="00C26567">
            <w:pPr>
              <w:jc w:val="center"/>
              <w:rPr>
                <w:rFonts w:ascii="Arial" w:hAnsi="Arial" w:cs="Arial"/>
                <w:sz w:val="20"/>
                <w:szCs w:val="20"/>
              </w:rPr>
            </w:pPr>
          </w:p>
        </w:tc>
        <w:tc>
          <w:tcPr>
            <w:tcW w:w="2120" w:type="pct"/>
            <w:gridSpan w:val="5"/>
            <w:tcBorders>
              <w:top w:val="single" w:sz="4" w:space="0" w:color="auto"/>
              <w:left w:val="nil"/>
              <w:bottom w:val="single" w:sz="4" w:space="0" w:color="auto"/>
              <w:right w:val="nil"/>
            </w:tcBorders>
            <w:vAlign w:val="center"/>
          </w:tcPr>
          <w:p w14:paraId="79533FFE" w14:textId="77777777" w:rsidR="00EC1E89" w:rsidRPr="00EC1E89" w:rsidRDefault="00EC1E89" w:rsidP="00C26567">
            <w:pPr>
              <w:rPr>
                <w:rFonts w:ascii="Arial" w:hAnsi="Arial" w:cs="Arial"/>
                <w:sz w:val="20"/>
                <w:szCs w:val="20"/>
              </w:rPr>
            </w:pPr>
          </w:p>
        </w:tc>
      </w:tr>
      <w:tr w:rsidR="00EC1E89" w:rsidRPr="00EC1E89" w14:paraId="783093F0"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46FD22E5" w14:textId="77777777" w:rsidR="00EC1E89" w:rsidRPr="00EC1E89" w:rsidRDefault="00EC1E89" w:rsidP="00C26567">
            <w:pPr>
              <w:pStyle w:val="PargrafodaLista"/>
              <w:ind w:left="0"/>
              <w:rPr>
                <w:rFonts w:ascii="Arial" w:hAnsi="Arial" w:cs="Arial"/>
                <w:lang w:val="pt-BR"/>
              </w:rPr>
            </w:pPr>
            <w:r w:rsidRPr="00EC1E89">
              <w:rPr>
                <w:rFonts w:ascii="Arial" w:hAnsi="Arial" w:cs="Arial"/>
                <w:lang w:val="pt-BR"/>
              </w:rPr>
              <w:t>a)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EC1E89" w:rsidRPr="00EC1E89" w14:paraId="27D83879"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7AA85BD7" w14:textId="77777777" w:rsidR="00EC1E89" w:rsidRPr="00EC1E89" w:rsidRDefault="00EC1E89" w:rsidP="00C26567">
            <w:pPr>
              <w:pStyle w:val="PargrafodaLista"/>
              <w:ind w:left="0"/>
              <w:rPr>
                <w:rFonts w:ascii="Arial" w:hAnsi="Arial" w:cs="Arial"/>
                <w:lang w:val="pt-BR"/>
              </w:rPr>
            </w:pPr>
          </w:p>
        </w:tc>
      </w:tr>
      <w:tr w:rsidR="00EC1E89" w:rsidRPr="00EC1E89" w14:paraId="3FC7D66C" w14:textId="77777777" w:rsidTr="00C26567">
        <w:trPr>
          <w:jc w:val="center"/>
        </w:trPr>
        <w:tc>
          <w:tcPr>
            <w:tcW w:w="5000" w:type="pct"/>
            <w:gridSpan w:val="11"/>
            <w:tcBorders>
              <w:top w:val="single" w:sz="4" w:space="0" w:color="auto"/>
              <w:left w:val="nil"/>
              <w:bottom w:val="single" w:sz="4" w:space="0" w:color="auto"/>
              <w:right w:val="nil"/>
            </w:tcBorders>
            <w:vAlign w:val="center"/>
            <w:hideMark/>
          </w:tcPr>
          <w:p w14:paraId="2CFB4D0E" w14:textId="77777777" w:rsidR="00EC1E89" w:rsidRPr="00EC1E89" w:rsidRDefault="00EC1E89" w:rsidP="00C26567">
            <w:pPr>
              <w:pStyle w:val="PargrafodaLista"/>
              <w:ind w:left="0"/>
              <w:rPr>
                <w:rFonts w:ascii="Arial" w:hAnsi="Arial" w:cs="Arial"/>
                <w:lang w:val="pt-BR"/>
              </w:rPr>
            </w:pPr>
            <w:r w:rsidRPr="00EC1E89">
              <w:rPr>
                <w:rFonts w:ascii="Arial" w:hAnsi="Arial" w:cs="Arial"/>
                <w:lang w:val="pt-BR"/>
              </w:rPr>
              <w:t>c) realizar suas operações por meio de instituições autorizadas a operar no mercado de títulos e/ou valores mobiliários, ligadas ou não ao Gestor</w:t>
            </w:r>
            <w:r w:rsidRPr="00EC1E89">
              <w:rPr>
                <w:rFonts w:ascii="Arial" w:hAnsi="Arial" w:cs="Arial"/>
                <w:smallCaps/>
                <w:lang w:val="pt-BR"/>
              </w:rPr>
              <w:t xml:space="preserve"> </w:t>
            </w:r>
            <w:r w:rsidRPr="00EC1E89">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C1E89" w:rsidRPr="00EC1E89" w14:paraId="08DD0C57" w14:textId="77777777" w:rsidTr="00C26567">
        <w:trPr>
          <w:jc w:val="center"/>
        </w:trPr>
        <w:tc>
          <w:tcPr>
            <w:tcW w:w="5000" w:type="pct"/>
            <w:gridSpan w:val="11"/>
            <w:tcBorders>
              <w:top w:val="single" w:sz="4" w:space="0" w:color="auto"/>
              <w:left w:val="nil"/>
              <w:bottom w:val="single" w:sz="4" w:space="0" w:color="auto"/>
              <w:right w:val="nil"/>
            </w:tcBorders>
            <w:vAlign w:val="center"/>
          </w:tcPr>
          <w:p w14:paraId="7079B9E2" w14:textId="77777777" w:rsidR="00EC1E89" w:rsidRPr="00EC1E89" w:rsidRDefault="00EC1E89" w:rsidP="00C26567">
            <w:pPr>
              <w:pStyle w:val="PargrafodaLista"/>
              <w:ind w:left="0"/>
              <w:rPr>
                <w:rFonts w:ascii="Arial" w:hAnsi="Arial" w:cs="Arial"/>
                <w:lang w:val="pt-BR"/>
              </w:rPr>
            </w:pPr>
          </w:p>
        </w:tc>
      </w:tr>
      <w:tr w:rsidR="00EC1E89" w:rsidRPr="00EC1E89" w14:paraId="604C9306" w14:textId="77777777" w:rsidTr="00C26567">
        <w:trPr>
          <w:jc w:val="center"/>
        </w:trPr>
        <w:tc>
          <w:tcPr>
            <w:tcW w:w="5000" w:type="pct"/>
            <w:gridSpan w:val="11"/>
            <w:tcBorders>
              <w:top w:val="single" w:sz="4" w:space="0" w:color="auto"/>
              <w:left w:val="nil"/>
              <w:bottom w:val="single" w:sz="4" w:space="0" w:color="auto"/>
              <w:right w:val="nil"/>
            </w:tcBorders>
            <w:vAlign w:val="center"/>
            <w:hideMark/>
          </w:tcPr>
          <w:p w14:paraId="232F1530" w14:textId="77777777" w:rsidR="00EC1E89" w:rsidRPr="00EC1E89" w:rsidRDefault="00EC1E89" w:rsidP="00EC1E89">
            <w:pPr>
              <w:pStyle w:val="PargrafodaLista"/>
              <w:numPr>
                <w:ilvl w:val="2"/>
                <w:numId w:val="5"/>
              </w:numPr>
              <w:ind w:left="29" w:firstLine="0"/>
              <w:rPr>
                <w:rFonts w:ascii="Arial" w:hAnsi="Arial" w:cs="Arial"/>
                <w:lang w:val="pt-BR"/>
              </w:rPr>
            </w:pPr>
            <w:r w:rsidRPr="00EC1E8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C1E89" w:rsidRPr="00EC1E89" w14:paraId="4E7FD677" w14:textId="77777777" w:rsidTr="00C26567">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74B13D0B" w14:textId="77777777" w:rsidR="00EC1E89" w:rsidRPr="00EC1E89" w:rsidRDefault="00EC1E89" w:rsidP="00C26567">
            <w:pPr>
              <w:pStyle w:val="PargrafodaLista"/>
              <w:ind w:left="0"/>
              <w:rPr>
                <w:rFonts w:ascii="Arial" w:hAnsi="Arial" w:cs="Arial"/>
                <w:b/>
                <w:bCs/>
                <w:smallCaps/>
                <w:lang w:val="pt-BR"/>
              </w:rPr>
            </w:pPr>
          </w:p>
        </w:tc>
      </w:tr>
      <w:tr w:rsidR="00EC1E89" w:rsidRPr="00EC1E89" w14:paraId="32E20250" w14:textId="77777777" w:rsidTr="00C2656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9537CA8" w14:textId="77777777" w:rsidR="00EC1E89" w:rsidRPr="00EC1E89" w:rsidRDefault="00EC1E89" w:rsidP="00EC1E89">
            <w:pPr>
              <w:pStyle w:val="PargrafodaLista"/>
              <w:numPr>
                <w:ilvl w:val="1"/>
                <w:numId w:val="5"/>
              </w:numPr>
              <w:ind w:left="0" w:firstLine="0"/>
              <w:contextualSpacing/>
              <w:jc w:val="center"/>
              <w:rPr>
                <w:rFonts w:ascii="Arial" w:hAnsi="Arial" w:cs="Arial"/>
                <w:lang w:val="pt-BR"/>
              </w:rPr>
            </w:pPr>
            <w:r w:rsidRPr="00EC1E89">
              <w:rPr>
                <w:rFonts w:ascii="Arial" w:hAnsi="Arial" w:cs="Arial"/>
                <w:b/>
                <w:bCs/>
                <w:smallCaps/>
                <w:lang w:val="pt-BR"/>
              </w:rPr>
              <w:t>Interpretação e Consolidação da Política de Investimentos</w:t>
            </w:r>
          </w:p>
        </w:tc>
      </w:tr>
      <w:tr w:rsidR="00EC1E89" w:rsidRPr="00EC1E89" w14:paraId="1C419526" w14:textId="77777777" w:rsidTr="00C26567">
        <w:trPr>
          <w:jc w:val="center"/>
        </w:trPr>
        <w:tc>
          <w:tcPr>
            <w:tcW w:w="1440" w:type="pct"/>
            <w:gridSpan w:val="2"/>
            <w:tcBorders>
              <w:top w:val="single" w:sz="4" w:space="0" w:color="auto"/>
              <w:left w:val="nil"/>
              <w:bottom w:val="single" w:sz="4" w:space="0" w:color="auto"/>
              <w:right w:val="nil"/>
            </w:tcBorders>
            <w:vAlign w:val="center"/>
          </w:tcPr>
          <w:p w14:paraId="237F8344" w14:textId="77777777" w:rsidR="00EC1E89" w:rsidRPr="00EC1E89" w:rsidRDefault="00EC1E89" w:rsidP="00C26567">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6DDB9720" w14:textId="77777777" w:rsidR="00EC1E89" w:rsidRPr="00EC1E89" w:rsidRDefault="00EC1E89" w:rsidP="00C26567">
            <w:pPr>
              <w:rPr>
                <w:rFonts w:ascii="Arial" w:hAnsi="Arial" w:cs="Arial"/>
                <w:sz w:val="20"/>
                <w:szCs w:val="20"/>
              </w:rPr>
            </w:pPr>
          </w:p>
        </w:tc>
      </w:tr>
      <w:tr w:rsidR="00EC1E89" w:rsidRPr="00EC1E89" w14:paraId="027397C8" w14:textId="77777777" w:rsidTr="00C26567">
        <w:trPr>
          <w:jc w:val="center"/>
        </w:trPr>
        <w:tc>
          <w:tcPr>
            <w:tcW w:w="1440" w:type="pct"/>
            <w:gridSpan w:val="2"/>
            <w:tcBorders>
              <w:top w:val="single" w:sz="4" w:space="0" w:color="auto"/>
              <w:left w:val="nil"/>
              <w:bottom w:val="single" w:sz="4" w:space="0" w:color="auto"/>
              <w:right w:val="nil"/>
            </w:tcBorders>
            <w:vAlign w:val="center"/>
            <w:hideMark/>
          </w:tcPr>
          <w:p w14:paraId="1B038349" w14:textId="77777777" w:rsidR="00EC1E89" w:rsidRPr="00EC1E89" w:rsidRDefault="00EC1E89" w:rsidP="00EC1E89">
            <w:pPr>
              <w:pStyle w:val="PargrafodaLista"/>
              <w:numPr>
                <w:ilvl w:val="2"/>
                <w:numId w:val="5"/>
              </w:numPr>
              <w:ind w:left="0" w:firstLine="0"/>
              <w:contextualSpacing/>
              <w:jc w:val="center"/>
              <w:rPr>
                <w:rFonts w:ascii="Arial" w:hAnsi="Arial" w:cs="Arial"/>
                <w:b/>
                <w:bCs/>
                <w:smallCaps/>
              </w:rPr>
            </w:pPr>
            <w:proofErr w:type="spellStart"/>
            <w:r w:rsidRPr="00EC1E89">
              <w:rPr>
                <w:rFonts w:ascii="Arial" w:hAnsi="Arial" w:cs="Arial"/>
                <w:b/>
                <w:bCs/>
                <w:smallCaps/>
              </w:rPr>
              <w:t>Interpretação</w:t>
            </w:r>
            <w:proofErr w:type="spellEnd"/>
          </w:p>
        </w:tc>
        <w:tc>
          <w:tcPr>
            <w:tcW w:w="3560" w:type="pct"/>
            <w:gridSpan w:val="9"/>
            <w:tcBorders>
              <w:top w:val="single" w:sz="4" w:space="0" w:color="auto"/>
              <w:left w:val="nil"/>
              <w:bottom w:val="single" w:sz="4" w:space="0" w:color="auto"/>
              <w:right w:val="nil"/>
            </w:tcBorders>
            <w:hideMark/>
          </w:tcPr>
          <w:p w14:paraId="70D04F00" w14:textId="77777777" w:rsidR="00EC1E89" w:rsidRPr="00EC1E89" w:rsidRDefault="00EC1E89" w:rsidP="00C26567">
            <w:pPr>
              <w:rPr>
                <w:rFonts w:ascii="Arial" w:hAnsi="Arial" w:cs="Arial"/>
                <w:sz w:val="20"/>
                <w:szCs w:val="20"/>
              </w:rPr>
            </w:pPr>
            <w:r w:rsidRPr="00EC1E8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C1E89" w:rsidRPr="00EC1E89" w14:paraId="2178324D" w14:textId="77777777" w:rsidTr="00C26567">
        <w:trPr>
          <w:jc w:val="center"/>
        </w:trPr>
        <w:tc>
          <w:tcPr>
            <w:tcW w:w="1440" w:type="pct"/>
            <w:gridSpan w:val="2"/>
            <w:tcBorders>
              <w:top w:val="single" w:sz="4" w:space="0" w:color="auto"/>
              <w:left w:val="nil"/>
              <w:bottom w:val="single" w:sz="4" w:space="0" w:color="auto"/>
              <w:right w:val="nil"/>
            </w:tcBorders>
            <w:vAlign w:val="center"/>
          </w:tcPr>
          <w:p w14:paraId="279292F9" w14:textId="77777777" w:rsidR="00EC1E89" w:rsidRPr="00EC1E89" w:rsidRDefault="00EC1E89" w:rsidP="00C26567">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tcPr>
          <w:p w14:paraId="3D1D2098" w14:textId="77777777" w:rsidR="00EC1E89" w:rsidRPr="00EC1E89" w:rsidRDefault="00EC1E89" w:rsidP="00C26567">
            <w:pPr>
              <w:rPr>
                <w:rFonts w:ascii="Arial" w:hAnsi="Arial" w:cs="Arial"/>
                <w:sz w:val="20"/>
                <w:szCs w:val="20"/>
              </w:rPr>
            </w:pPr>
          </w:p>
        </w:tc>
      </w:tr>
      <w:tr w:rsidR="00EC1E89" w:rsidRPr="00EC1E89" w14:paraId="39FD80F3" w14:textId="77777777" w:rsidTr="00C26567">
        <w:trPr>
          <w:jc w:val="center"/>
        </w:trPr>
        <w:tc>
          <w:tcPr>
            <w:tcW w:w="1440" w:type="pct"/>
            <w:gridSpan w:val="2"/>
            <w:tcBorders>
              <w:top w:val="single" w:sz="4" w:space="0" w:color="auto"/>
              <w:left w:val="nil"/>
              <w:bottom w:val="single" w:sz="4" w:space="0" w:color="auto"/>
              <w:right w:val="nil"/>
            </w:tcBorders>
            <w:vAlign w:val="center"/>
            <w:hideMark/>
          </w:tcPr>
          <w:p w14:paraId="1B2E679A" w14:textId="77777777" w:rsidR="00EC1E89" w:rsidRPr="00EC1E89" w:rsidRDefault="00EC1E89" w:rsidP="00EC1E89">
            <w:pPr>
              <w:pStyle w:val="PargrafodaLista"/>
              <w:numPr>
                <w:ilvl w:val="2"/>
                <w:numId w:val="5"/>
              </w:numPr>
              <w:ind w:left="0" w:firstLine="0"/>
              <w:contextualSpacing/>
              <w:jc w:val="center"/>
              <w:rPr>
                <w:rFonts w:ascii="Arial" w:hAnsi="Arial" w:cs="Arial"/>
                <w:b/>
                <w:bCs/>
                <w:smallCaps/>
              </w:rPr>
            </w:pPr>
            <w:proofErr w:type="spellStart"/>
            <w:r w:rsidRPr="00EC1E89">
              <w:rPr>
                <w:rFonts w:ascii="Arial" w:hAnsi="Arial" w:cs="Arial"/>
                <w:b/>
                <w:bCs/>
                <w:smallCaps/>
              </w:rPr>
              <w:t>Consolidação</w:t>
            </w:r>
            <w:proofErr w:type="spellEnd"/>
          </w:p>
        </w:tc>
        <w:tc>
          <w:tcPr>
            <w:tcW w:w="3560" w:type="pct"/>
            <w:gridSpan w:val="9"/>
            <w:tcBorders>
              <w:top w:val="single" w:sz="4" w:space="0" w:color="auto"/>
              <w:left w:val="nil"/>
              <w:bottom w:val="single" w:sz="4" w:space="0" w:color="auto"/>
              <w:right w:val="nil"/>
            </w:tcBorders>
            <w:vAlign w:val="center"/>
            <w:hideMark/>
          </w:tcPr>
          <w:p w14:paraId="5E493830" w14:textId="77777777" w:rsidR="00EC1E89" w:rsidRPr="00EC1E89" w:rsidRDefault="00EC1E89" w:rsidP="00C26567">
            <w:pPr>
              <w:rPr>
                <w:rFonts w:ascii="Arial" w:hAnsi="Arial" w:cs="Arial"/>
                <w:sz w:val="20"/>
                <w:szCs w:val="20"/>
              </w:rPr>
            </w:pPr>
            <w:r w:rsidRPr="00EC1E8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C1E8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C1E89">
              <w:rPr>
                <w:sz w:val="20"/>
                <w:szCs w:val="20"/>
              </w:rPr>
              <w:t xml:space="preserve"> </w:t>
            </w:r>
          </w:p>
        </w:tc>
      </w:tr>
    </w:tbl>
    <w:p w14:paraId="6907D3DA" w14:textId="77777777" w:rsidR="00FC3A01" w:rsidRPr="00877FF6" w:rsidRDefault="00FC3A01" w:rsidP="009F7116">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9F7116">
        <w:trPr>
          <w:trHeight w:val="60"/>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FC3A01" w:rsidRPr="00877FF6"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FC3A01" w:rsidRDefault="00FC3A01" w:rsidP="00A5054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EE58359" w14:textId="77777777" w:rsidR="00FC3A01" w:rsidRPr="00877FF6" w:rsidRDefault="00FC3A01" w:rsidP="00A5054D">
            <w:pPr>
              <w:jc w:val="both"/>
              <w:rPr>
                <w:rFonts w:ascii="Arial" w:hAnsi="Arial" w:cs="Arial"/>
                <w:sz w:val="20"/>
                <w:szCs w:val="20"/>
              </w:rPr>
            </w:pPr>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6FAA3DC2" w14:textId="77777777" w:rsidR="00EC1E89" w:rsidRPr="00EC1E89" w:rsidRDefault="00EC1E89" w:rsidP="00EC1E89">
            <w:pPr>
              <w:contextualSpacing/>
              <w:jc w:val="both"/>
              <w:rPr>
                <w:rFonts w:ascii="Arial" w:hAnsi="Arial" w:cs="Arial"/>
                <w:sz w:val="20"/>
                <w:szCs w:val="20"/>
              </w:rPr>
            </w:pPr>
            <w:r w:rsidRPr="00EC1E89">
              <w:rPr>
                <w:rFonts w:ascii="Arial" w:hAnsi="Arial" w:cs="Arial"/>
                <w:b/>
                <w:sz w:val="20"/>
                <w:szCs w:val="20"/>
              </w:rPr>
              <w:t>Risco de Mercado:</w:t>
            </w:r>
            <w:r w:rsidRPr="00EC1E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EA96DBA" w14:textId="77777777" w:rsidR="00EC1E89" w:rsidRPr="00EC1E89" w:rsidRDefault="00EC1E89" w:rsidP="00EC1E89">
            <w:pPr>
              <w:contextualSpacing/>
              <w:jc w:val="both"/>
              <w:rPr>
                <w:rFonts w:ascii="Arial" w:hAnsi="Arial" w:cs="Arial"/>
                <w:sz w:val="20"/>
                <w:szCs w:val="20"/>
              </w:rPr>
            </w:pPr>
          </w:p>
          <w:p w14:paraId="02BA709C" w14:textId="77777777" w:rsidR="00EC1E89" w:rsidRPr="00EC1E89" w:rsidRDefault="00EC1E89" w:rsidP="00EC1E89">
            <w:pPr>
              <w:contextualSpacing/>
              <w:jc w:val="both"/>
              <w:rPr>
                <w:rFonts w:ascii="Arial" w:hAnsi="Arial" w:cs="Arial"/>
                <w:sz w:val="20"/>
                <w:szCs w:val="20"/>
              </w:rPr>
            </w:pPr>
            <w:r w:rsidRPr="00EC1E89">
              <w:rPr>
                <w:rFonts w:ascii="Arial" w:hAnsi="Arial" w:cs="Arial"/>
                <w:b/>
                <w:sz w:val="20"/>
                <w:szCs w:val="20"/>
              </w:rPr>
              <w:t>Risco de Crédito:</w:t>
            </w:r>
            <w:r w:rsidRPr="00EC1E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57EB4B6" w14:textId="77777777" w:rsidR="00EC1E89" w:rsidRPr="00EC1E89" w:rsidRDefault="00EC1E89" w:rsidP="00EC1E89">
            <w:pPr>
              <w:pStyle w:val="PargrafodaLista"/>
              <w:ind w:left="540"/>
              <w:jc w:val="both"/>
              <w:rPr>
                <w:rFonts w:ascii="Arial" w:hAnsi="Arial" w:cs="Arial"/>
                <w:lang w:val="pt-BR"/>
              </w:rPr>
            </w:pPr>
          </w:p>
          <w:p w14:paraId="28E7921F" w14:textId="77777777" w:rsidR="00EC1E89" w:rsidRPr="00EC1E89" w:rsidRDefault="00EC1E89" w:rsidP="00EC1E89">
            <w:pPr>
              <w:contextualSpacing/>
              <w:jc w:val="both"/>
              <w:rPr>
                <w:rFonts w:ascii="Arial" w:hAnsi="Arial" w:cs="Arial"/>
                <w:sz w:val="20"/>
                <w:szCs w:val="20"/>
              </w:rPr>
            </w:pPr>
            <w:r w:rsidRPr="00EC1E89">
              <w:rPr>
                <w:rFonts w:ascii="Arial" w:hAnsi="Arial" w:cs="Arial"/>
                <w:b/>
                <w:sz w:val="20"/>
                <w:szCs w:val="20"/>
              </w:rPr>
              <w:t>Risco de Liquidez</w:t>
            </w:r>
            <w:r w:rsidRPr="00EC1E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DD7E3C" w14:textId="77777777" w:rsidR="00EC1E89" w:rsidRPr="00EC1E89" w:rsidRDefault="00EC1E89" w:rsidP="00EC1E89">
            <w:pPr>
              <w:pStyle w:val="PargrafodaLista"/>
              <w:ind w:left="540"/>
              <w:jc w:val="both"/>
              <w:rPr>
                <w:rFonts w:ascii="Arial" w:hAnsi="Arial" w:cs="Arial"/>
                <w:lang w:val="pt-BR"/>
              </w:rPr>
            </w:pPr>
          </w:p>
          <w:p w14:paraId="0A40AEDF" w14:textId="77777777" w:rsidR="00EC1E89" w:rsidRPr="00EC1E89" w:rsidRDefault="00EC1E89" w:rsidP="00EC1E89">
            <w:pPr>
              <w:contextualSpacing/>
              <w:jc w:val="both"/>
              <w:rPr>
                <w:rFonts w:ascii="Arial" w:hAnsi="Arial" w:cs="Arial"/>
                <w:sz w:val="20"/>
                <w:szCs w:val="20"/>
              </w:rPr>
            </w:pPr>
            <w:r w:rsidRPr="00EC1E89">
              <w:rPr>
                <w:rFonts w:ascii="Arial" w:hAnsi="Arial" w:cs="Arial"/>
                <w:b/>
                <w:sz w:val="20"/>
                <w:szCs w:val="20"/>
              </w:rPr>
              <w:t>Risco de Concentração:</w:t>
            </w:r>
            <w:r w:rsidRPr="00EC1E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816A24" w14:textId="77777777" w:rsidR="00EC1E89" w:rsidRPr="00EC1E89" w:rsidRDefault="00EC1E89" w:rsidP="00EC1E89">
            <w:pPr>
              <w:pStyle w:val="PargrafodaLista"/>
              <w:ind w:left="540"/>
              <w:jc w:val="both"/>
              <w:rPr>
                <w:rFonts w:ascii="Arial" w:hAnsi="Arial" w:cs="Arial"/>
                <w:lang w:val="pt-BR"/>
              </w:rPr>
            </w:pPr>
          </w:p>
          <w:p w14:paraId="75D1CBB4" w14:textId="77777777" w:rsidR="00EC1E89" w:rsidRPr="00EC1E89" w:rsidRDefault="00EC1E89" w:rsidP="00EC1E89">
            <w:pPr>
              <w:contextualSpacing/>
              <w:jc w:val="both"/>
              <w:rPr>
                <w:rFonts w:ascii="Arial" w:hAnsi="Arial" w:cs="Arial"/>
                <w:color w:val="000000"/>
                <w:sz w:val="20"/>
                <w:szCs w:val="20"/>
              </w:rPr>
            </w:pPr>
            <w:r w:rsidRPr="00EC1E89">
              <w:rPr>
                <w:rFonts w:ascii="Arial" w:hAnsi="Arial" w:cs="Arial"/>
                <w:b/>
                <w:color w:val="000000"/>
                <w:sz w:val="20"/>
                <w:szCs w:val="20"/>
              </w:rPr>
              <w:t>Risco Decorrente da Precificação dos Ativos</w:t>
            </w:r>
            <w:r w:rsidRPr="00EC1E89">
              <w:rPr>
                <w:rFonts w:ascii="Arial" w:hAnsi="Arial" w:cs="Arial"/>
                <w:bCs/>
                <w:color w:val="000000"/>
                <w:sz w:val="20"/>
                <w:szCs w:val="20"/>
              </w:rPr>
              <w:t xml:space="preserve"> </w:t>
            </w:r>
            <w:r w:rsidRPr="00EC1E89">
              <w:rPr>
                <w:rFonts w:ascii="Arial" w:hAnsi="Arial" w:cs="Arial"/>
                <w:b/>
                <w:bCs/>
                <w:color w:val="000000"/>
                <w:sz w:val="20"/>
                <w:szCs w:val="20"/>
              </w:rPr>
              <w:t>Financeiros</w:t>
            </w:r>
            <w:r w:rsidRPr="00EC1E89">
              <w:rPr>
                <w:rFonts w:ascii="Arial" w:hAnsi="Arial" w:cs="Arial"/>
                <w:b/>
                <w:color w:val="000000"/>
                <w:sz w:val="20"/>
                <w:szCs w:val="20"/>
              </w:rPr>
              <w:t>:</w:t>
            </w:r>
            <w:r w:rsidRPr="00EC1E89">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10C57A5A" w14:textId="77777777" w:rsidR="00EC1E89" w:rsidRPr="00EC1E89" w:rsidRDefault="00EC1E89" w:rsidP="00EC1E89">
            <w:pPr>
              <w:contextualSpacing/>
              <w:jc w:val="both"/>
              <w:rPr>
                <w:rFonts w:ascii="Arial" w:hAnsi="Arial" w:cs="Arial"/>
                <w:color w:val="000000"/>
                <w:sz w:val="20"/>
                <w:szCs w:val="20"/>
              </w:rPr>
            </w:pPr>
          </w:p>
          <w:p w14:paraId="1D5C6140" w14:textId="77777777" w:rsidR="00FC3A01" w:rsidRDefault="00EC1E89" w:rsidP="00EC1E89">
            <w:pPr>
              <w:spacing w:before="120" w:after="120" w:line="259" w:lineRule="auto"/>
              <w:contextualSpacing/>
              <w:jc w:val="both"/>
              <w:rPr>
                <w:rFonts w:ascii="Arial" w:hAnsi="Arial" w:cs="Arial"/>
                <w:noProof/>
                <w:sz w:val="20"/>
                <w:szCs w:val="20"/>
              </w:rPr>
            </w:pPr>
            <w:r w:rsidRPr="00EC1E89">
              <w:rPr>
                <w:rFonts w:ascii="Arial" w:hAnsi="Arial" w:cs="Arial"/>
                <w:b/>
                <w:bCs/>
                <w:noProof/>
                <w:sz w:val="20"/>
                <w:szCs w:val="20"/>
              </w:rPr>
              <w:t>Risco Socioambiental:</w:t>
            </w:r>
            <w:r w:rsidRPr="00EC1E8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A0C5F6" w14:textId="77777777" w:rsidR="009F7116" w:rsidRDefault="009F7116" w:rsidP="00EC1E89">
            <w:pPr>
              <w:spacing w:before="120" w:after="120" w:line="259" w:lineRule="auto"/>
              <w:contextualSpacing/>
              <w:jc w:val="both"/>
              <w:rPr>
                <w:rFonts w:ascii="Arial" w:hAnsi="Arial" w:cs="Arial"/>
                <w:noProof/>
                <w:sz w:val="20"/>
                <w:szCs w:val="20"/>
              </w:rPr>
            </w:pPr>
          </w:p>
          <w:p w14:paraId="7F803FF3" w14:textId="77777777" w:rsidR="00EC1E89" w:rsidRPr="00EC1E89" w:rsidRDefault="00EC1E89" w:rsidP="00EC1E89">
            <w:pPr>
              <w:spacing w:before="120" w:after="120" w:line="259" w:lineRule="auto"/>
              <w:contextualSpacing/>
              <w:jc w:val="both"/>
              <w:rPr>
                <w:rFonts w:ascii="Arial" w:hAnsi="Arial" w:cs="Arial"/>
                <w:noProof/>
                <w:sz w:val="20"/>
                <w:szCs w:val="20"/>
              </w:rPr>
            </w:pPr>
            <w:r w:rsidRPr="00EC1E89">
              <w:rPr>
                <w:rFonts w:ascii="Arial" w:hAnsi="Arial" w:cs="Arial"/>
                <w:b/>
                <w:bCs/>
                <w:noProof/>
                <w:sz w:val="20"/>
                <w:szCs w:val="20"/>
              </w:rPr>
              <w:t>Risco de Tratamento Fiscal:</w:t>
            </w:r>
            <w:r w:rsidRPr="00EC1E89">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1422E92" w14:textId="1C4F2D24" w:rsidR="00EC1E89" w:rsidRPr="00EC1E89" w:rsidRDefault="00EC1E89" w:rsidP="00EC1E89">
            <w:pPr>
              <w:spacing w:before="120" w:after="120" w:line="259" w:lineRule="auto"/>
              <w:contextualSpacing/>
              <w:jc w:val="both"/>
              <w:rPr>
                <w:rFonts w:ascii="Arial" w:hAnsi="Arial" w:cs="Arial"/>
                <w:noProof/>
                <w:sz w:val="20"/>
                <w:szCs w:val="20"/>
              </w:rPr>
            </w:pPr>
            <w:r w:rsidRPr="00EC1E89">
              <w:rPr>
                <w:rFonts w:ascii="Arial" w:hAnsi="Arial" w:cs="Arial"/>
                <w:b/>
                <w:bCs/>
                <w:noProof/>
                <w:sz w:val="20"/>
                <w:szCs w:val="20"/>
              </w:rPr>
              <w:t>Risco de Responsabilidade Limitada:</w:t>
            </w:r>
            <w:r w:rsidRPr="00EC1E89">
              <w:rPr>
                <w:rFonts w:ascii="Arial" w:hAnsi="Arial" w:cs="Arial"/>
                <w:sz w:val="20"/>
                <w:szCs w:val="20"/>
              </w:rPr>
              <w:t xml:space="preserve"> </w:t>
            </w:r>
            <w:r w:rsidRPr="00EC1E89">
              <w:rPr>
                <w:rFonts w:ascii="Arial" w:hAnsi="Arial" w:cs="Arial"/>
                <w:noProof/>
                <w:sz w:val="20"/>
                <w:szCs w:val="20"/>
              </w:rPr>
              <w:t>A responsabilidade dos Cotistas da Classe é limitada ao valor de suas Cotas subscritas. Constatado o patrimônio líquido negativo, a Classe poderá estar sujeita à insolvência.</w:t>
            </w: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78CB1670"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w:t>
            </w:r>
            <w:r w:rsidR="00A3463E">
              <w:rPr>
                <w:rFonts w:ascii="Arial" w:hAnsi="Arial" w:cs="Arial"/>
                <w:sz w:val="20"/>
                <w:szCs w:val="20"/>
              </w:rPr>
              <w:t>35</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6F0F8C7F" w14:textId="77777777" w:rsidR="00F703F1" w:rsidRPr="00F703F1" w:rsidRDefault="00F703F1" w:rsidP="00F703F1">
            <w:pPr>
              <w:jc w:val="both"/>
              <w:rPr>
                <w:rFonts w:ascii="Arial" w:hAnsi="Arial" w:cs="Arial"/>
                <w:sz w:val="20"/>
                <w:szCs w:val="20"/>
              </w:rPr>
            </w:pPr>
            <w:r w:rsidRPr="00F703F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703F1">
                <w:rPr>
                  <w:rStyle w:val="Hyperlink"/>
                  <w:rFonts w:ascii="Arial" w:hAnsi="Arial" w:cs="Arial"/>
                  <w:sz w:val="20"/>
                  <w:szCs w:val="20"/>
                </w:rPr>
                <w:t>https://www.santanderassetmanagement.com.br/conteudos/relatorio-de-transparencia</w:t>
              </w:r>
            </w:hyperlink>
            <w:r w:rsidRPr="00F703F1">
              <w:rPr>
                <w:rFonts w:ascii="Arial" w:hAnsi="Arial" w:cs="Arial"/>
                <w:sz w:val="20"/>
                <w:szCs w:val="20"/>
              </w:rPr>
              <w:t>  </w:t>
            </w:r>
          </w:p>
          <w:p w14:paraId="428DE04B" w14:textId="77777777" w:rsidR="00F703F1" w:rsidRPr="00F703F1" w:rsidRDefault="00F703F1" w:rsidP="00F703F1">
            <w:pPr>
              <w:jc w:val="both"/>
              <w:rPr>
                <w:rFonts w:ascii="Arial" w:hAnsi="Arial" w:cs="Arial"/>
                <w:sz w:val="20"/>
                <w:szCs w:val="20"/>
              </w:rPr>
            </w:pPr>
            <w:r w:rsidRPr="00F703F1">
              <w:rPr>
                <w:rFonts w:ascii="Arial" w:hAnsi="Arial" w:cs="Arial"/>
                <w:sz w:val="20"/>
                <w:szCs w:val="20"/>
              </w:rPr>
              <w:t> </w:t>
            </w:r>
          </w:p>
          <w:p w14:paraId="57E27656" w14:textId="77777777" w:rsidR="00F703F1" w:rsidRPr="00F703F1" w:rsidRDefault="00F703F1" w:rsidP="00F703F1">
            <w:pPr>
              <w:jc w:val="both"/>
              <w:rPr>
                <w:rFonts w:ascii="Arial" w:hAnsi="Arial" w:cs="Arial"/>
                <w:sz w:val="20"/>
                <w:szCs w:val="20"/>
              </w:rPr>
            </w:pPr>
            <w:r w:rsidRPr="00F703F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703F1">
                <w:rPr>
                  <w:rStyle w:val="Hyperlink"/>
                  <w:rFonts w:ascii="Arial" w:hAnsi="Arial" w:cs="Arial"/>
                  <w:sz w:val="20"/>
                  <w:szCs w:val="20"/>
                </w:rPr>
                <w:t>Plataforma de Transparência de Taxas</w:t>
              </w:r>
            </w:hyperlink>
            <w:r w:rsidRPr="00F703F1">
              <w:rPr>
                <w:rFonts w:ascii="Arial" w:hAnsi="Arial" w:cs="Arial"/>
                <w:sz w:val="20"/>
                <w:szCs w:val="20"/>
              </w:rPr>
              <w:t xml:space="preserve"> no endereço </w:t>
            </w:r>
            <w:hyperlink r:id="rId14" w:tgtFrame="_blank" w:tooltip="https://www.data.anbima.com/busca/transparencia-de-taxas-de-fundos." w:history="1">
              <w:r w:rsidRPr="00F703F1">
                <w:rPr>
                  <w:rStyle w:val="Hyperlink"/>
                  <w:rFonts w:ascii="Arial" w:hAnsi="Arial" w:cs="Arial"/>
                  <w:sz w:val="20"/>
                  <w:szCs w:val="20"/>
                </w:rPr>
                <w:t>www.data.anbima.com/busca/transparencia-de-taxas-de-fundos.</w:t>
              </w:r>
            </w:hyperlink>
          </w:p>
          <w:p w14:paraId="016EE227" w14:textId="77777777" w:rsidR="00F703F1" w:rsidRDefault="00F703F1" w:rsidP="00A5054D">
            <w:pPr>
              <w:jc w:val="both"/>
              <w:rPr>
                <w:rFonts w:ascii="Arial" w:hAnsi="Arial" w:cs="Arial"/>
                <w:sz w:val="20"/>
                <w:szCs w:val="20"/>
              </w:rPr>
            </w:pPr>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25FD3B00" w:rsidR="00FC3A01" w:rsidRPr="00877FF6" w:rsidRDefault="00A3463E" w:rsidP="00A5054D">
            <w:pPr>
              <w:jc w:val="both"/>
              <w:rPr>
                <w:rFonts w:ascii="Arial" w:hAnsi="Arial" w:cs="Arial"/>
                <w:b/>
                <w:bCs/>
                <w:smallCaps/>
                <w:color w:val="000000"/>
                <w:sz w:val="20"/>
                <w:szCs w:val="20"/>
              </w:rPr>
            </w:pPr>
            <w:r w:rsidRPr="009F7116">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32577154"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ECD4816"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D23318">
              <w:rPr>
                <w:rFonts w:ascii="Arial" w:hAnsi="Arial" w:cs="Arial"/>
                <w:sz w:val="20"/>
                <w:szCs w:val="20"/>
              </w:rPr>
              <w:t>0</w:t>
            </w:r>
          </w:p>
          <w:p w14:paraId="29EBE752" w14:textId="4AB901A9" w:rsidR="00FC3A01" w:rsidRPr="005C4C64" w:rsidRDefault="009F7116" w:rsidP="00A5054D">
            <w:pPr>
              <w:jc w:val="center"/>
              <w:rPr>
                <w:rFonts w:ascii="Arial" w:hAnsi="Arial" w:cs="Arial"/>
                <w:sz w:val="20"/>
                <w:szCs w:val="20"/>
              </w:rPr>
            </w:pPr>
            <w:r w:rsidRPr="005C4C64">
              <w:rPr>
                <w:rFonts w:ascii="Arial" w:hAnsi="Arial" w:cs="Arial"/>
                <w:sz w:val="20"/>
                <w:szCs w:val="20"/>
              </w:rPr>
              <w:t>No dia</w:t>
            </w:r>
            <w:r w:rsidR="00FC3A01" w:rsidRPr="005C4C64">
              <w:rPr>
                <w:rFonts w:ascii="Arial" w:hAnsi="Arial" w:cs="Arial"/>
                <w:sz w:val="20"/>
                <w:szCs w:val="20"/>
              </w:rPr>
              <w:t xml:space="preserve">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D23318" w:rsidRPr="00877FF6" w14:paraId="54A33203" w14:textId="77777777" w:rsidTr="00A5054D">
        <w:tc>
          <w:tcPr>
            <w:tcW w:w="5000" w:type="pct"/>
            <w:gridSpan w:val="6"/>
            <w:tcBorders>
              <w:top w:val="single" w:sz="4" w:space="0" w:color="auto"/>
              <w:bottom w:val="single" w:sz="4" w:space="0" w:color="auto"/>
            </w:tcBorders>
            <w:vAlign w:val="center"/>
          </w:tcPr>
          <w:p w14:paraId="2C1C4C2D" w14:textId="0D3FF5E6" w:rsidR="00D23318" w:rsidRPr="00FC3A01" w:rsidRDefault="00D23318" w:rsidP="005141C1">
            <w:pPr>
              <w:pStyle w:val="PargrafodaLista"/>
              <w:numPr>
                <w:ilvl w:val="1"/>
                <w:numId w:val="5"/>
              </w:numPr>
              <w:ind w:left="0" w:firstLine="0"/>
              <w:contextualSpacing/>
              <w:jc w:val="both"/>
              <w:rPr>
                <w:rFonts w:ascii="Arial" w:hAnsi="Arial" w:cs="Arial"/>
                <w:lang w:val="pt-BR"/>
              </w:rPr>
            </w:pPr>
            <w:r w:rsidRPr="00FD5703">
              <w:rPr>
                <w:rFonts w:ascii="Arial" w:hAnsi="Arial" w:cs="Arial"/>
                <w:lang w:val="pt-BR"/>
              </w:rPr>
              <w:t>No resgate de cotas da Classe deverá ser observado o disposto no quadro acima, observada a necessária liberação de resgate por parte da ANS</w:t>
            </w:r>
            <w:r>
              <w:rPr>
                <w:rFonts w:ascii="Arial" w:hAnsi="Arial" w:cs="Arial"/>
                <w:lang w:val="pt-BR"/>
              </w:rPr>
              <w:t>.</w:t>
            </w: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720D8D94" w14:textId="2D517DC6" w:rsidR="00FC3A01" w:rsidRDefault="00FC3A01" w:rsidP="00A5054D">
            <w:pPr>
              <w:jc w:val="both"/>
              <w:rPr>
                <w:rFonts w:ascii="Arial" w:hAnsi="Arial" w:cs="Arial"/>
                <w:sz w:val="20"/>
                <w:szCs w:val="20"/>
              </w:rPr>
            </w:pPr>
            <w:r w:rsidRPr="00877FF6">
              <w:rPr>
                <w:rFonts w:ascii="Arial" w:hAnsi="Arial" w:cs="Arial"/>
                <w:sz w:val="20"/>
                <w:szCs w:val="20"/>
              </w:rPr>
              <w:t xml:space="preserve">Cota calculada </w:t>
            </w:r>
            <w:r w:rsidR="00D23318" w:rsidRPr="009F7116">
              <w:rPr>
                <w:rFonts w:ascii="Arial" w:hAnsi="Arial" w:cs="Arial"/>
                <w:sz w:val="20"/>
                <w:szCs w:val="20"/>
              </w:rPr>
              <w:t>a partir do patrimônio líquido do dia útil anterior, atualizado por 1 dia útil pelo Certificado de Depósito Interbancário - CDI, ajustado pelas movimentações ocorridas no dia</w:t>
            </w:r>
            <w:r w:rsidR="00D23318" w:rsidRPr="00877FF6">
              <w:rPr>
                <w:rFonts w:ascii="Arial" w:hAnsi="Arial" w:cs="Arial"/>
                <w:sz w:val="20"/>
                <w:szCs w:val="20"/>
              </w:rPr>
              <w:t xml:space="preserve"> </w:t>
            </w:r>
            <w:r w:rsidRPr="00877FF6">
              <w:rPr>
                <w:rFonts w:ascii="Arial" w:hAnsi="Arial" w:cs="Arial"/>
                <w:sz w:val="20"/>
                <w:szCs w:val="20"/>
              </w:rPr>
              <w:t xml:space="preserve">e </w:t>
            </w:r>
            <w:r w:rsidRPr="005C4C64">
              <w:rPr>
                <w:rFonts w:ascii="Arial" w:hAnsi="Arial" w:cs="Arial"/>
                <w:sz w:val="20"/>
                <w:szCs w:val="20"/>
              </w:rPr>
              <w:t xml:space="preserve">divulgada diariamente, no momento de </w:t>
            </w:r>
            <w:r w:rsidR="00D23318">
              <w:rPr>
                <w:rFonts w:ascii="Arial" w:hAnsi="Arial" w:cs="Arial"/>
                <w:sz w:val="20"/>
                <w:szCs w:val="20"/>
              </w:rPr>
              <w:t>abertura</w:t>
            </w:r>
            <w:r w:rsidR="00D23318" w:rsidRPr="005C4C64">
              <w:rPr>
                <w:rFonts w:ascii="Arial" w:hAnsi="Arial" w:cs="Arial"/>
                <w:sz w:val="20"/>
                <w:szCs w:val="20"/>
              </w:rPr>
              <w:t xml:space="preserve"> </w:t>
            </w:r>
            <w:r w:rsidRPr="005C4C64">
              <w:rPr>
                <w:rFonts w:ascii="Arial" w:hAnsi="Arial" w:cs="Arial"/>
                <w:sz w:val="20"/>
                <w:szCs w:val="20"/>
              </w:rPr>
              <w:t>dos mercados.</w:t>
            </w:r>
          </w:p>
          <w:p w14:paraId="5B667FA4" w14:textId="77777777" w:rsidR="00D23318" w:rsidRDefault="00D23318" w:rsidP="00A5054D">
            <w:pPr>
              <w:jc w:val="both"/>
              <w:rPr>
                <w:rFonts w:ascii="Arial" w:hAnsi="Arial" w:cs="Arial"/>
                <w:sz w:val="20"/>
                <w:szCs w:val="20"/>
              </w:rPr>
            </w:pPr>
          </w:p>
          <w:p w14:paraId="5CA61600" w14:textId="17D159B3" w:rsidR="00D23318" w:rsidRPr="00877FF6" w:rsidRDefault="00D23318" w:rsidP="00A5054D">
            <w:pPr>
              <w:jc w:val="both"/>
              <w:rPr>
                <w:rFonts w:ascii="Arial" w:hAnsi="Arial" w:cs="Arial"/>
                <w:sz w:val="20"/>
                <w:szCs w:val="20"/>
              </w:rPr>
            </w:pPr>
            <w:r w:rsidRPr="009F7116">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D23318">
              <w:rPr>
                <w:rFonts w:ascii="Arial" w:hAnsi="Arial" w:cs="Arial"/>
                <w:sz w:val="20"/>
                <w:szCs w:val="20"/>
              </w:rPr>
              <w:t>.</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4809AAFC" w:rsidR="00FC3A01" w:rsidRPr="009F7116"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6"/>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EC1E89" w:rsidRPr="00877FF6" w14:paraId="478219E7" w14:textId="77777777" w:rsidTr="009F7116">
        <w:trPr>
          <w:trHeight w:val="343"/>
        </w:trPr>
        <w:tc>
          <w:tcPr>
            <w:tcW w:w="1382" w:type="pct"/>
            <w:tcBorders>
              <w:top w:val="single" w:sz="4" w:space="0" w:color="auto"/>
              <w:bottom w:val="single" w:sz="4" w:space="0" w:color="auto"/>
            </w:tcBorders>
            <w:vAlign w:val="center"/>
          </w:tcPr>
          <w:p w14:paraId="59151AF5" w14:textId="77777777" w:rsidR="00EC1E89" w:rsidRPr="009F7116" w:rsidRDefault="00EC1E89" w:rsidP="009F7116">
            <w:pPr>
              <w:pStyle w:val="PargrafodaLista"/>
              <w:ind w:left="0"/>
              <w:contextualSpacing/>
              <w:rPr>
                <w:rFonts w:ascii="Arial" w:hAnsi="Arial" w:cs="Arial"/>
                <w:b/>
                <w:bCs/>
                <w:smallCaps/>
                <w:lang w:val="pt-BR"/>
              </w:rPr>
            </w:pPr>
          </w:p>
        </w:tc>
        <w:tc>
          <w:tcPr>
            <w:tcW w:w="3618" w:type="pct"/>
            <w:tcBorders>
              <w:top w:val="single" w:sz="4" w:space="0" w:color="auto"/>
              <w:bottom w:val="single" w:sz="4" w:space="0" w:color="auto"/>
            </w:tcBorders>
          </w:tcPr>
          <w:p w14:paraId="19B81ECB" w14:textId="77777777" w:rsidR="00EC1E89" w:rsidRPr="00877FF6" w:rsidRDefault="00EC1E89" w:rsidP="00A5054D">
            <w:pPr>
              <w:jc w:val="both"/>
              <w:rPr>
                <w:rFonts w:ascii="Arial" w:hAnsi="Arial" w:cs="Arial"/>
                <w:sz w:val="20"/>
                <w:szCs w:val="20"/>
              </w:rPr>
            </w:pPr>
          </w:p>
        </w:tc>
      </w:tr>
    </w:tbl>
    <w:tbl>
      <w:tblPr>
        <w:tblStyle w:val="Tabelacomgrade4"/>
        <w:tblW w:w="505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76"/>
      </w:tblGrid>
      <w:tr w:rsidR="00D23318" w:rsidRPr="00FD5703" w14:paraId="0B8BA595" w14:textId="77777777" w:rsidTr="00C26567">
        <w:tc>
          <w:tcPr>
            <w:tcW w:w="5000" w:type="pct"/>
            <w:shd w:val="clear" w:color="auto" w:fill="C00000"/>
          </w:tcPr>
          <w:p w14:paraId="71BD7057" w14:textId="77777777" w:rsidR="00D23318" w:rsidRPr="00FD5703" w:rsidRDefault="00D23318" w:rsidP="00C26567">
            <w:pPr>
              <w:pStyle w:val="PargrafodaLista"/>
              <w:numPr>
                <w:ilvl w:val="0"/>
                <w:numId w:val="7"/>
              </w:numPr>
              <w:ind w:left="0" w:firstLine="0"/>
              <w:contextualSpacing/>
              <w:jc w:val="center"/>
              <w:rPr>
                <w:rFonts w:ascii="Arial" w:hAnsi="Arial" w:cs="Arial"/>
                <w:b/>
                <w:bCs/>
                <w:color w:val="FFFFFF" w:themeColor="background1"/>
                <w:lang w:val="pt-BR"/>
              </w:rPr>
            </w:pPr>
            <w:r w:rsidRPr="00FD5703">
              <w:rPr>
                <w:rFonts w:ascii="Arial" w:hAnsi="Arial" w:cs="Arial"/>
                <w:b/>
                <w:bCs/>
                <w:color w:val="FFFFFF" w:themeColor="background1"/>
                <w:lang w:val="pt-BR"/>
              </w:rPr>
              <w:t>PROCEDIMENTOS RELATIVOS AOS ATIVOS GARANTIDORES</w:t>
            </w:r>
          </w:p>
        </w:tc>
      </w:tr>
      <w:tr w:rsidR="00D23318" w:rsidRPr="004A0806" w14:paraId="6CE774CA" w14:textId="77777777" w:rsidTr="00C26567">
        <w:tc>
          <w:tcPr>
            <w:tcW w:w="5000" w:type="pct"/>
          </w:tcPr>
          <w:p w14:paraId="075BEEDE" w14:textId="77777777" w:rsidR="00D23318" w:rsidRPr="004A0806" w:rsidRDefault="00D23318" w:rsidP="00C26567">
            <w:pPr>
              <w:jc w:val="center"/>
              <w:rPr>
                <w:rFonts w:ascii="Arial" w:hAnsi="Arial" w:cs="Arial"/>
                <w:b/>
                <w:bCs/>
                <w:color w:val="ED7D31" w:themeColor="accent2"/>
              </w:rPr>
            </w:pPr>
          </w:p>
        </w:tc>
      </w:tr>
      <w:tr w:rsidR="00D23318" w:rsidRPr="00FD5703" w14:paraId="1C6F3C8A" w14:textId="77777777" w:rsidTr="00C265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single" w:sz="4" w:space="0" w:color="auto"/>
              <w:left w:val="nil"/>
              <w:bottom w:val="single" w:sz="4" w:space="0" w:color="auto"/>
              <w:right w:val="nil"/>
            </w:tcBorders>
            <w:vAlign w:val="center"/>
          </w:tcPr>
          <w:p w14:paraId="067867CA" w14:textId="77777777" w:rsidR="00D23318" w:rsidRPr="00FD5703" w:rsidRDefault="00D23318" w:rsidP="00D23318">
            <w:pPr>
              <w:pStyle w:val="PargrafodaLista"/>
              <w:numPr>
                <w:ilvl w:val="1"/>
                <w:numId w:val="7"/>
              </w:numPr>
              <w:spacing w:line="280" w:lineRule="exact"/>
              <w:ind w:left="180" w:firstLine="0"/>
              <w:contextualSpacing/>
              <w:rPr>
                <w:rFonts w:ascii="Arial" w:hAnsi="Arial" w:cs="Arial"/>
                <w:lang w:val="pt-BR"/>
              </w:rPr>
            </w:pPr>
            <w:r w:rsidRPr="00FD5703">
              <w:rPr>
                <w:rFonts w:ascii="Arial" w:hAnsi="Arial" w:cs="Arial"/>
                <w:lang w:val="pt-BR"/>
              </w:rPr>
              <w:t xml:space="preserve">Em decorrência de a Classe ser destinada a receber recursos </w:t>
            </w:r>
            <w:proofErr w:type="gramStart"/>
            <w:r w:rsidRPr="00FD5703">
              <w:rPr>
                <w:rFonts w:ascii="Arial" w:hAnsi="Arial" w:cs="Arial"/>
                <w:lang w:val="pt-BR"/>
              </w:rPr>
              <w:t>de Cotistas</w:t>
            </w:r>
            <w:proofErr w:type="gramEnd"/>
            <w:r w:rsidRPr="00FD5703">
              <w:rPr>
                <w:rFonts w:ascii="Arial" w:hAnsi="Arial" w:cs="Arial"/>
                <w:lang w:val="pt-BR"/>
              </w:rPr>
              <w:t xml:space="preserve"> ANS, conforme definido no </w:t>
            </w:r>
            <w:proofErr w:type="gramStart"/>
            <w:r w:rsidRPr="00FD5703">
              <w:rPr>
                <w:rFonts w:ascii="Arial" w:hAnsi="Arial" w:cs="Arial"/>
                <w:lang w:val="pt-BR"/>
              </w:rPr>
              <w:t>Público Alvo</w:t>
            </w:r>
            <w:proofErr w:type="gramEnd"/>
            <w:r w:rsidRPr="00FD5703">
              <w:rPr>
                <w:rFonts w:ascii="Arial" w:hAnsi="Arial" w:cs="Arial"/>
                <w:lang w:val="pt-BR"/>
              </w:rPr>
              <w:t>, bem como a disponibilização de determinadas informações sobre estes Cotistas ANS estarem sujeitas a observância dos seguintes procedimentos estabelecidos pela legislação e regulamentação específica a eles aplicável:</w:t>
            </w:r>
          </w:p>
          <w:p w14:paraId="54327458" w14:textId="77777777" w:rsidR="00D23318" w:rsidRPr="004A0806" w:rsidRDefault="00D23318" w:rsidP="00C26567">
            <w:pPr>
              <w:spacing w:line="280" w:lineRule="exact"/>
              <w:ind w:left="180"/>
              <w:contextualSpacing/>
              <w:rPr>
                <w:rFonts w:ascii="Arial" w:hAnsi="Arial" w:cs="Arial"/>
              </w:rPr>
            </w:pPr>
          </w:p>
          <w:p w14:paraId="2EA62425" w14:textId="77777777" w:rsidR="00D23318" w:rsidRPr="004A0806" w:rsidRDefault="00D23318" w:rsidP="00D23318">
            <w:pPr>
              <w:numPr>
                <w:ilvl w:val="0"/>
                <w:numId w:val="17"/>
              </w:numPr>
              <w:tabs>
                <w:tab w:val="clear" w:pos="1260"/>
                <w:tab w:val="num" w:pos="0"/>
                <w:tab w:val="left" w:pos="426"/>
              </w:tabs>
              <w:spacing w:after="160" w:line="280" w:lineRule="exact"/>
              <w:ind w:left="180" w:firstLine="0"/>
              <w:contextualSpacing/>
              <w:rPr>
                <w:rFonts w:ascii="Arial" w:hAnsi="Arial" w:cs="Arial"/>
              </w:rPr>
            </w:pPr>
            <w:r w:rsidRPr="004A0806">
              <w:rPr>
                <w:rFonts w:ascii="Arial" w:hAnsi="Arial" w:cs="Arial"/>
              </w:rPr>
              <w:t xml:space="preserve">Que o Administrador celebrará Convênio com a ANS, onde serão previstos, dentre outros: </w:t>
            </w:r>
          </w:p>
          <w:p w14:paraId="36C5608E"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a vinculação compulsória das cotas dos Cotistas ANS da Classe em favor da ANS, registrando-as como ativos garantidores das provisões técnicas e excedentes da dependência operacional do Cotista ANS; </w:t>
            </w:r>
          </w:p>
          <w:p w14:paraId="4D15FB81"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a permissão para que a ANS consulte o montante total das cotas detidas por cada Cotista ANS; e</w:t>
            </w:r>
          </w:p>
          <w:p w14:paraId="5F5E6E7C"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a possibilidade </w:t>
            </w:r>
            <w:proofErr w:type="gramStart"/>
            <w:r w:rsidRPr="004A0806">
              <w:rPr>
                <w:rFonts w:ascii="Arial" w:hAnsi="Arial" w:cs="Arial"/>
              </w:rPr>
              <w:t>da</w:t>
            </w:r>
            <w:proofErr w:type="gramEnd"/>
            <w:r w:rsidRPr="004A0806">
              <w:rPr>
                <w:rFonts w:ascii="Arial" w:hAnsi="Arial" w:cs="Arial"/>
              </w:rPr>
              <w:t xml:space="preserve"> ANS autorizar o bloqueio ou o desbloqueio, total ou parcial, a qualquer momento, das cotas da Classe detidas por cada um dos Cotistas ANS.</w:t>
            </w:r>
          </w:p>
          <w:p w14:paraId="44C17718" w14:textId="77777777" w:rsidR="00D23318" w:rsidRPr="004A0806" w:rsidRDefault="00D23318" w:rsidP="00C26567">
            <w:pPr>
              <w:tabs>
                <w:tab w:val="num" w:pos="0"/>
                <w:tab w:val="left" w:pos="426"/>
              </w:tabs>
              <w:spacing w:line="280" w:lineRule="exact"/>
              <w:ind w:left="180"/>
              <w:contextualSpacing/>
              <w:rPr>
                <w:rFonts w:ascii="Arial" w:hAnsi="Arial" w:cs="Arial"/>
              </w:rPr>
            </w:pPr>
          </w:p>
          <w:p w14:paraId="4D02AAB6" w14:textId="77777777" w:rsidR="00D23318" w:rsidRPr="004A0806" w:rsidRDefault="00D23318" w:rsidP="00D23318">
            <w:pPr>
              <w:numPr>
                <w:ilvl w:val="0"/>
                <w:numId w:val="17"/>
              </w:numPr>
              <w:tabs>
                <w:tab w:val="clear" w:pos="1260"/>
                <w:tab w:val="num" w:pos="0"/>
                <w:tab w:val="left" w:pos="426"/>
              </w:tabs>
              <w:spacing w:after="160" w:line="280" w:lineRule="exact"/>
              <w:ind w:left="180" w:firstLine="0"/>
              <w:contextualSpacing/>
              <w:rPr>
                <w:rFonts w:ascii="Arial" w:hAnsi="Arial" w:cs="Arial"/>
              </w:rPr>
            </w:pPr>
            <w:r w:rsidRPr="004A0806">
              <w:rPr>
                <w:rFonts w:ascii="Arial" w:hAnsi="Arial" w:cs="Arial"/>
              </w:rPr>
              <w:t>Que, a partir da celebração do Convênio e durante toda a sua vigência:</w:t>
            </w:r>
          </w:p>
          <w:p w14:paraId="7A5BDD88"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o ingresso do Cotista ANS na Classe, qualificado como tal, está condicionado à constatação de sua situação cadastral ativa junto à ANS; </w:t>
            </w:r>
          </w:p>
          <w:p w14:paraId="314EAD4F"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toda aplicação efetuada na Classe pelos Cotistas ANS será compulsoriamente bloqueada, considerada como ativos garantidores das provisões técnicas e excedentes da dependência operacional do Cotista ANS, não podendo ser resgatadas ou de qualquer forma gravadas, sem prévia e expressa autorização da ANS, sendo nulos de pleno direito gravames porventura constituídos sem esta autorização;</w:t>
            </w:r>
          </w:p>
          <w:p w14:paraId="325B6FC4"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assim como o valor aplicado pelo Cotista ANS, os seus rendimentos, se houver, também permanecerão bloqueados para resgate;</w:t>
            </w:r>
          </w:p>
          <w:p w14:paraId="78DB714A"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o desbloqueio das cotas e a consequente possibilidade de resgate dependerá, obrigatoriamente, de autorização prévia e expressa da ANS, na forma, prazo e procedimentos por ela estabelecidos;</w:t>
            </w:r>
          </w:p>
          <w:p w14:paraId="159621D7"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 poderá haver cotas livres e bloqueadas em nome de um </w:t>
            </w:r>
            <w:proofErr w:type="gramStart"/>
            <w:r w:rsidRPr="004A0806">
              <w:rPr>
                <w:rFonts w:ascii="Arial" w:hAnsi="Arial" w:cs="Arial"/>
              </w:rPr>
              <w:t>mesmo Cotista</w:t>
            </w:r>
            <w:proofErr w:type="gramEnd"/>
            <w:r w:rsidRPr="004A0806">
              <w:rPr>
                <w:rFonts w:ascii="Arial" w:hAnsi="Arial" w:cs="Arial"/>
              </w:rPr>
              <w:t xml:space="preserve"> ANS, de acordo com a determinação da ANS;  </w:t>
            </w:r>
          </w:p>
          <w:p w14:paraId="3B9CF59F"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o Administrador deverá prestar à ANS, sem exceção, toda e qualquer informação sobre os investimentos dos Cotistas ANS na Classe, na forma e periodicidade estabelecida pela legislação, em especial no convênio firmado com a ANS;</w:t>
            </w:r>
          </w:p>
          <w:p w14:paraId="0F87974D" w14:textId="77777777" w:rsidR="00D23318" w:rsidRPr="004A0806" w:rsidRDefault="00D23318" w:rsidP="00D23318">
            <w:pPr>
              <w:numPr>
                <w:ilvl w:val="1"/>
                <w:numId w:val="17"/>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os procedimentos de movimentação das cotas dos Cotistas ANS da Classe deverão obedecer ao disposto na legislação e regulamentação específica aplicável aos Cotistas ANS, bem como aos procedimentos definidos pela ANS.</w:t>
            </w:r>
          </w:p>
          <w:p w14:paraId="5FC423D6" w14:textId="77777777" w:rsidR="00D23318" w:rsidRPr="004A0806" w:rsidRDefault="00D23318" w:rsidP="00C26567">
            <w:pPr>
              <w:tabs>
                <w:tab w:val="num" w:pos="0"/>
                <w:tab w:val="left" w:pos="426"/>
              </w:tabs>
              <w:spacing w:line="280" w:lineRule="exact"/>
              <w:ind w:left="180"/>
              <w:contextualSpacing/>
              <w:rPr>
                <w:rFonts w:ascii="Arial" w:hAnsi="Arial" w:cs="Arial"/>
              </w:rPr>
            </w:pPr>
          </w:p>
          <w:p w14:paraId="029FB1CC" w14:textId="77777777" w:rsidR="00D23318" w:rsidRPr="00FD5703" w:rsidRDefault="00D23318" w:rsidP="00D23318">
            <w:pPr>
              <w:pStyle w:val="PargrafodaLista"/>
              <w:numPr>
                <w:ilvl w:val="1"/>
                <w:numId w:val="7"/>
              </w:numPr>
              <w:spacing w:line="280" w:lineRule="exact"/>
              <w:ind w:left="180" w:firstLine="0"/>
              <w:contextualSpacing/>
              <w:rPr>
                <w:rFonts w:ascii="Arial" w:hAnsi="Arial" w:cs="Arial"/>
                <w:lang w:val="pt-BR"/>
              </w:rPr>
            </w:pPr>
            <w:r w:rsidRPr="00FD5703">
              <w:rPr>
                <w:rFonts w:ascii="Arial" w:hAnsi="Arial" w:cs="Arial"/>
                <w:lang w:val="pt-BR"/>
              </w:rPr>
              <w:t>O valor aplicado pelos Cotistas, qualificados como prestadores de serviços médicos e hospitalares às operadoras de planos de saúde, inscritos no Cadastro Nacional de Estabelecimentos de Saúde (CNES), permanecerão desbloqueados, desobrigados que são estes cotistas das normas aplicáveis aos Cotistas ANS.</w:t>
            </w:r>
          </w:p>
          <w:p w14:paraId="4374858C" w14:textId="77777777" w:rsidR="00D23318" w:rsidRPr="004A0806" w:rsidRDefault="00D23318" w:rsidP="00C26567">
            <w:pPr>
              <w:spacing w:line="280" w:lineRule="exact"/>
              <w:ind w:left="180"/>
              <w:contextualSpacing/>
              <w:rPr>
                <w:rFonts w:ascii="Arial" w:hAnsi="Arial" w:cs="Arial"/>
              </w:rPr>
            </w:pPr>
          </w:p>
          <w:p w14:paraId="68342CAB" w14:textId="77777777" w:rsidR="00D23318" w:rsidRPr="00FD5703" w:rsidRDefault="00D23318" w:rsidP="00D23318">
            <w:pPr>
              <w:pStyle w:val="PargrafodaLista"/>
              <w:numPr>
                <w:ilvl w:val="1"/>
                <w:numId w:val="7"/>
              </w:numPr>
              <w:spacing w:line="280" w:lineRule="exact"/>
              <w:ind w:left="180" w:firstLine="0"/>
              <w:contextualSpacing/>
              <w:rPr>
                <w:rFonts w:ascii="Arial" w:hAnsi="Arial" w:cs="Arial"/>
                <w:lang w:val="pt-BR"/>
              </w:rPr>
            </w:pPr>
            <w:r w:rsidRPr="00FD5703">
              <w:rPr>
                <w:rFonts w:ascii="Arial" w:hAnsi="Arial" w:cs="Arial"/>
                <w:lang w:val="pt-BR"/>
              </w:rPr>
              <w:t xml:space="preserve">Os Cotistas ANS, ao aderirem ao presente Anexo, declaram: </w:t>
            </w:r>
          </w:p>
          <w:p w14:paraId="34A280AD" w14:textId="77777777" w:rsidR="00D23318" w:rsidRPr="004A0806" w:rsidRDefault="00D23318" w:rsidP="00D23318">
            <w:pPr>
              <w:numPr>
                <w:ilvl w:val="0"/>
                <w:numId w:val="16"/>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 xml:space="preserve">estar cientes e conhecerem a legislação e regulamentação específica a eles aplicável, bem como a legislação aplicável à Classe; </w:t>
            </w:r>
          </w:p>
          <w:p w14:paraId="592F3D8B" w14:textId="77777777" w:rsidR="00D23318" w:rsidRPr="004A0806" w:rsidRDefault="00D23318" w:rsidP="00D23318">
            <w:pPr>
              <w:numPr>
                <w:ilvl w:val="0"/>
                <w:numId w:val="16"/>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 xml:space="preserve">autorizar expressamente o Administrador a celebrar o Convênio com a ANS, bem como a praticar todos os atos decorrentes da celebração de tal Convênio, incluindo, mas não se limitando, aqueles descritos na cláusula anterior; </w:t>
            </w:r>
          </w:p>
          <w:p w14:paraId="0458EF64" w14:textId="77777777" w:rsidR="00D23318" w:rsidRPr="004A0806" w:rsidRDefault="00D23318" w:rsidP="00D23318">
            <w:pPr>
              <w:numPr>
                <w:ilvl w:val="0"/>
                <w:numId w:val="16"/>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 xml:space="preserve">apresentar ao Administrador toda a documentação que se faça necessária para o Administrador cumprir com as obrigações descritas neste Anexo; </w:t>
            </w:r>
          </w:p>
          <w:p w14:paraId="62E48666" w14:textId="77777777" w:rsidR="00D23318" w:rsidRPr="004A0806" w:rsidRDefault="00D23318" w:rsidP="00D23318">
            <w:pPr>
              <w:numPr>
                <w:ilvl w:val="0"/>
                <w:numId w:val="16"/>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estar cientes de que é de exclusiva responsabilidade de cada Cotista ANS a verificação do enquadramento dos seus recursos aos limites de concentração e diversificação estabelecidos na legislação e regulamentação específica aplicável aos Cotistas ANS; e</w:t>
            </w:r>
          </w:p>
          <w:p w14:paraId="7404E44C" w14:textId="77777777" w:rsidR="00D23318" w:rsidRPr="004A0806" w:rsidRDefault="00D23318" w:rsidP="00D23318">
            <w:pPr>
              <w:numPr>
                <w:ilvl w:val="0"/>
                <w:numId w:val="16"/>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que os recursos aplicados na Classe constituem ativos garantidores das provisões técnicas e excedentes da dependência operacional dos Cotistas ANS, nos termos da legislação e regulamentação em vigor.</w:t>
            </w:r>
          </w:p>
          <w:p w14:paraId="7AB7315D" w14:textId="77777777" w:rsidR="00D23318" w:rsidRPr="004A0806" w:rsidRDefault="00D23318" w:rsidP="00C26567">
            <w:pPr>
              <w:spacing w:line="280" w:lineRule="exact"/>
              <w:ind w:left="180"/>
              <w:contextualSpacing/>
              <w:rPr>
                <w:rFonts w:ascii="Arial" w:hAnsi="Arial" w:cs="Arial"/>
              </w:rPr>
            </w:pPr>
          </w:p>
          <w:p w14:paraId="60EDC36E" w14:textId="77777777" w:rsidR="00D23318" w:rsidRPr="00FD5703" w:rsidRDefault="00D23318" w:rsidP="00D23318">
            <w:pPr>
              <w:pStyle w:val="PargrafodaLista"/>
              <w:numPr>
                <w:ilvl w:val="1"/>
                <w:numId w:val="7"/>
              </w:numPr>
              <w:tabs>
                <w:tab w:val="left" w:pos="-720"/>
                <w:tab w:val="left" w:pos="0"/>
                <w:tab w:val="left" w:pos="720"/>
                <w:tab w:val="left" w:pos="1440"/>
                <w:tab w:val="left" w:pos="2160"/>
                <w:tab w:val="left" w:pos="2880"/>
                <w:tab w:val="left" w:pos="3600"/>
                <w:tab w:val="left" w:pos="4320"/>
              </w:tabs>
              <w:autoSpaceDE w:val="0"/>
              <w:autoSpaceDN w:val="0"/>
              <w:adjustRightInd w:val="0"/>
              <w:spacing w:line="280" w:lineRule="exact"/>
              <w:ind w:left="180" w:firstLine="0"/>
              <w:contextualSpacing/>
              <w:rPr>
                <w:rFonts w:ascii="Arial" w:hAnsi="Arial" w:cs="Arial"/>
                <w:lang w:val="pt-BR"/>
              </w:rPr>
            </w:pPr>
            <w:r w:rsidRPr="00FD5703">
              <w:rPr>
                <w:rFonts w:ascii="Arial" w:hAnsi="Arial" w:cs="Arial"/>
                <w:lang w:val="pt-BR"/>
              </w:rPr>
              <w:t xml:space="preserve">Os investimentos realizados pelos demais Cotistas da Classe, que não os Cotistas ANS estão desobrigados dos procedimentos mencionados nesta Cláusula. </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2A52DD89" w:rsidR="00FC3A01" w:rsidRPr="00877FF6" w:rsidRDefault="00FC3A01" w:rsidP="009F7116">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B2475"/>
    <w:multiLevelType w:val="hybridMultilevel"/>
    <w:tmpl w:val="C00626EA"/>
    <w:lvl w:ilvl="0" w:tplc="6546A050">
      <w:start w:val="1"/>
      <w:numFmt w:val="lowerRoman"/>
      <w:lvlText w:val="(%1)"/>
      <w:lvlJc w:val="left"/>
      <w:pPr>
        <w:tabs>
          <w:tab w:val="num" w:pos="1428"/>
        </w:tabs>
        <w:ind w:left="1428" w:hanging="72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3FB45DB"/>
    <w:multiLevelType w:val="hybridMultilevel"/>
    <w:tmpl w:val="1BEECFB0"/>
    <w:lvl w:ilvl="0" w:tplc="1D50E928">
      <w:start w:val="1"/>
      <w:numFmt w:val="lowerRoman"/>
      <w:lvlText w:val="(%1)"/>
      <w:lvlJc w:val="left"/>
      <w:pPr>
        <w:tabs>
          <w:tab w:val="num" w:pos="1260"/>
        </w:tabs>
        <w:ind w:left="1260" w:hanging="720"/>
      </w:pPr>
      <w:rPr>
        <w:rFonts w:hint="default"/>
      </w:rPr>
    </w:lvl>
    <w:lvl w:ilvl="1" w:tplc="04160017">
      <w:start w:val="1"/>
      <w:numFmt w:val="lowerLetter"/>
      <w:lvlText w:val="%2)"/>
      <w:lvlJc w:val="left"/>
      <w:pPr>
        <w:tabs>
          <w:tab w:val="num" w:pos="360"/>
        </w:tabs>
        <w:ind w:left="360" w:hanging="360"/>
      </w:pPr>
      <w:rPr>
        <w:rFonts w:hint="default"/>
      </w:rPr>
    </w:lvl>
    <w:lvl w:ilvl="2" w:tplc="0416001B" w:tentative="1">
      <w:start w:val="1"/>
      <w:numFmt w:val="lowerRoman"/>
      <w:lvlText w:val="%3."/>
      <w:lvlJc w:val="right"/>
      <w:pPr>
        <w:tabs>
          <w:tab w:val="num" w:pos="2160"/>
        </w:tabs>
        <w:ind w:left="2160" w:hanging="180"/>
      </w:pPr>
    </w:lvl>
    <w:lvl w:ilvl="3" w:tplc="04160019">
      <w:start w:val="1"/>
      <w:numFmt w:val="lowerLetter"/>
      <w:lvlText w:val="%4."/>
      <w:lvlJc w:val="left"/>
      <w:pPr>
        <w:tabs>
          <w:tab w:val="num" w:pos="2880"/>
        </w:tabs>
        <w:ind w:left="2880" w:hanging="360"/>
      </w:pPr>
      <w:rPr>
        <w:rFonts w:hint="default"/>
      </w:r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7"/>
  </w:num>
  <w:num w:numId="2" w16cid:durableId="1244801404">
    <w:abstractNumId w:val="14"/>
  </w:num>
  <w:num w:numId="3" w16cid:durableId="1370911859">
    <w:abstractNumId w:val="5"/>
  </w:num>
  <w:num w:numId="4" w16cid:durableId="1957372512">
    <w:abstractNumId w:val="2"/>
  </w:num>
  <w:num w:numId="5" w16cid:durableId="1157116843">
    <w:abstractNumId w:val="10"/>
  </w:num>
  <w:num w:numId="6" w16cid:durableId="1042825473">
    <w:abstractNumId w:val="16"/>
  </w:num>
  <w:num w:numId="7" w16cid:durableId="21830877">
    <w:abstractNumId w:val="12"/>
  </w:num>
  <w:num w:numId="8" w16cid:durableId="56754572">
    <w:abstractNumId w:val="1"/>
  </w:num>
  <w:num w:numId="9" w16cid:durableId="412435335">
    <w:abstractNumId w:val="13"/>
  </w:num>
  <w:num w:numId="10" w16cid:durableId="1296908857">
    <w:abstractNumId w:val="8"/>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557163984">
    <w:abstractNumId w:val="0"/>
  </w:num>
  <w:num w:numId="17" w16cid:durableId="1230767249">
    <w:abstractNumId w:val="9"/>
  </w:num>
  <w:num w:numId="18" w16cid:durableId="328487751">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A0FF4"/>
    <w:rsid w:val="000B5C08"/>
    <w:rsid w:val="000C7CA8"/>
    <w:rsid w:val="001751CF"/>
    <w:rsid w:val="0019585C"/>
    <w:rsid w:val="001A7743"/>
    <w:rsid w:val="001C7A2E"/>
    <w:rsid w:val="001E4279"/>
    <w:rsid w:val="001F7CD2"/>
    <w:rsid w:val="00200528"/>
    <w:rsid w:val="00210546"/>
    <w:rsid w:val="00227972"/>
    <w:rsid w:val="00242071"/>
    <w:rsid w:val="002805C1"/>
    <w:rsid w:val="002B5152"/>
    <w:rsid w:val="0031348F"/>
    <w:rsid w:val="003336A6"/>
    <w:rsid w:val="003360B0"/>
    <w:rsid w:val="003471B1"/>
    <w:rsid w:val="00347952"/>
    <w:rsid w:val="0036090A"/>
    <w:rsid w:val="00371F79"/>
    <w:rsid w:val="003828B1"/>
    <w:rsid w:val="00383B5E"/>
    <w:rsid w:val="00395318"/>
    <w:rsid w:val="00397ED1"/>
    <w:rsid w:val="003A0B9A"/>
    <w:rsid w:val="00454AF7"/>
    <w:rsid w:val="004952BC"/>
    <w:rsid w:val="004C7BA4"/>
    <w:rsid w:val="004E3326"/>
    <w:rsid w:val="00503157"/>
    <w:rsid w:val="0050565C"/>
    <w:rsid w:val="005141C1"/>
    <w:rsid w:val="00514449"/>
    <w:rsid w:val="0051476B"/>
    <w:rsid w:val="0054469B"/>
    <w:rsid w:val="00546CB2"/>
    <w:rsid w:val="005617E3"/>
    <w:rsid w:val="00576EC0"/>
    <w:rsid w:val="005861CA"/>
    <w:rsid w:val="005F40CE"/>
    <w:rsid w:val="006205B5"/>
    <w:rsid w:val="00647727"/>
    <w:rsid w:val="00652AD4"/>
    <w:rsid w:val="00656053"/>
    <w:rsid w:val="006B7D2D"/>
    <w:rsid w:val="006D5E30"/>
    <w:rsid w:val="006F7B07"/>
    <w:rsid w:val="007039D2"/>
    <w:rsid w:val="00711CBF"/>
    <w:rsid w:val="00733702"/>
    <w:rsid w:val="007463CD"/>
    <w:rsid w:val="00786B3D"/>
    <w:rsid w:val="007939BA"/>
    <w:rsid w:val="007B3FB1"/>
    <w:rsid w:val="007C2B35"/>
    <w:rsid w:val="008021B6"/>
    <w:rsid w:val="00832660"/>
    <w:rsid w:val="0086185B"/>
    <w:rsid w:val="00874185"/>
    <w:rsid w:val="00896585"/>
    <w:rsid w:val="008A2259"/>
    <w:rsid w:val="008C4C19"/>
    <w:rsid w:val="00911103"/>
    <w:rsid w:val="00925CE8"/>
    <w:rsid w:val="00934557"/>
    <w:rsid w:val="00944D92"/>
    <w:rsid w:val="00961567"/>
    <w:rsid w:val="00971E08"/>
    <w:rsid w:val="0098452C"/>
    <w:rsid w:val="009A085A"/>
    <w:rsid w:val="009A6E52"/>
    <w:rsid w:val="009B0BAB"/>
    <w:rsid w:val="009D538B"/>
    <w:rsid w:val="009F7116"/>
    <w:rsid w:val="00A0179C"/>
    <w:rsid w:val="00A11CBC"/>
    <w:rsid w:val="00A26EF5"/>
    <w:rsid w:val="00A3463E"/>
    <w:rsid w:val="00A630AF"/>
    <w:rsid w:val="00A73737"/>
    <w:rsid w:val="00A920F1"/>
    <w:rsid w:val="00AB4F1B"/>
    <w:rsid w:val="00AD2443"/>
    <w:rsid w:val="00AE0A01"/>
    <w:rsid w:val="00B17433"/>
    <w:rsid w:val="00B33757"/>
    <w:rsid w:val="00B37526"/>
    <w:rsid w:val="00B658CE"/>
    <w:rsid w:val="00B778D6"/>
    <w:rsid w:val="00BA7F94"/>
    <w:rsid w:val="00BB7652"/>
    <w:rsid w:val="00BE60FF"/>
    <w:rsid w:val="00BF61C8"/>
    <w:rsid w:val="00C02732"/>
    <w:rsid w:val="00C714FC"/>
    <w:rsid w:val="00C75334"/>
    <w:rsid w:val="00C86C4E"/>
    <w:rsid w:val="00D23318"/>
    <w:rsid w:val="00D4323A"/>
    <w:rsid w:val="00D52999"/>
    <w:rsid w:val="00D614D8"/>
    <w:rsid w:val="00D957B1"/>
    <w:rsid w:val="00DB3660"/>
    <w:rsid w:val="00DC66C4"/>
    <w:rsid w:val="00DE6236"/>
    <w:rsid w:val="00E07615"/>
    <w:rsid w:val="00E17761"/>
    <w:rsid w:val="00E53D8D"/>
    <w:rsid w:val="00E61BAA"/>
    <w:rsid w:val="00E90419"/>
    <w:rsid w:val="00E93A83"/>
    <w:rsid w:val="00E96829"/>
    <w:rsid w:val="00EA57C3"/>
    <w:rsid w:val="00EC1E89"/>
    <w:rsid w:val="00EE16C5"/>
    <w:rsid w:val="00EF174B"/>
    <w:rsid w:val="00F25A7C"/>
    <w:rsid w:val="00F32D07"/>
    <w:rsid w:val="00F552AD"/>
    <w:rsid w:val="00F703F1"/>
    <w:rsid w:val="00F871DE"/>
    <w:rsid w:val="00FA6957"/>
    <w:rsid w:val="00FC005C"/>
    <w:rsid w:val="00FC204E"/>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 w:type="table" w:customStyle="1" w:styleId="Tabelacomgrade4">
    <w:name w:val="Tabela com grade4"/>
    <w:basedOn w:val="Tabelanormal"/>
    <w:next w:val="Tabelacomgrade"/>
    <w:uiPriority w:val="59"/>
    <w:rsid w:val="00D23318"/>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C1E89"/>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82350461">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27303311">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592810638">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32C8509-A3A3-4D2D-8FC7-41654A930B5B}">
  <ds:schemaRefs>
    <ds:schemaRef ds:uri="http://schemas.microsoft.com/sharepoint/v3/contenttype/forms"/>
  </ds:schemaRefs>
</ds:datastoreItem>
</file>

<file path=customXml/itemProps2.xml><?xml version="1.0" encoding="utf-8"?>
<ds:datastoreItem xmlns:ds="http://schemas.openxmlformats.org/officeDocument/2006/customXml" ds:itemID="{406FC452-1095-4912-987D-56273904A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CBB11926-D5BD-4313-83D4-59A0FA6984F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7489</Words>
  <Characters>40446</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2025-12-03T18:09:00Z</dcterms:created>
  <dcterms:modified xsi:type="dcterms:W3CDTF">2025-12-17T19:26:00Z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