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4F31F" w14:textId="77777777" w:rsidR="00AB207F" w:rsidRPr="00AB207F" w:rsidRDefault="00AB207F" w:rsidP="00AB207F"/>
    <w:p w14:paraId="124716AE" w14:textId="6750D0A4" w:rsidR="00AB207F" w:rsidRDefault="00AB207F">
      <w:r w:rsidRPr="00AB207F">
        <w:t>O presente instrumento é parte integrante do Instrumento Particular de Alteração do SANTANDER PB ANDABEM MULTIMERCADO - CLASSE DE INVESTIMENTO EM COTAS DE FUNDOS DE INVESTIMENTO FINANCEIRO, datado de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A052A8" w14:paraId="46150090" w14:textId="77777777" w:rsidTr="00FF07B5">
        <w:tc>
          <w:tcPr>
            <w:tcW w:w="146" w:type="pct"/>
            <w:vAlign w:val="center"/>
          </w:tcPr>
          <w:p w14:paraId="0C5C688F" w14:textId="67E689F3" w:rsidR="0012126D" w:rsidRPr="00BE0B51" w:rsidRDefault="0012126D" w:rsidP="001E0609">
            <w:pPr>
              <w:jc w:val="center"/>
              <w:rPr>
                <w:rFonts w:ascii="Arial" w:hAnsi="Arial" w:cs="Arial"/>
                <w:sz w:val="20"/>
                <w:szCs w:val="20"/>
              </w:rPr>
            </w:pPr>
          </w:p>
        </w:tc>
        <w:tc>
          <w:tcPr>
            <w:tcW w:w="4727" w:type="pct"/>
            <w:vAlign w:val="center"/>
          </w:tcPr>
          <w:p w14:paraId="148D72BA" w14:textId="77777777" w:rsidR="0019676A" w:rsidRPr="00727A57" w:rsidRDefault="0019676A" w:rsidP="00B43596">
            <w:pPr>
              <w:spacing w:line="320" w:lineRule="exact"/>
              <w:jc w:val="center"/>
              <w:rPr>
                <w:rFonts w:ascii="Tahoma" w:hAnsi="Tahoma" w:cs="Tahoma"/>
                <w:b/>
              </w:rPr>
            </w:pPr>
          </w:p>
          <w:p w14:paraId="148EDE4F" w14:textId="77777777" w:rsidR="008776BC" w:rsidRPr="00727A57" w:rsidRDefault="0012126D" w:rsidP="00B43596">
            <w:pPr>
              <w:spacing w:line="320" w:lineRule="exact"/>
              <w:jc w:val="center"/>
              <w:rPr>
                <w:rFonts w:ascii="Arial" w:hAnsi="Arial" w:cs="Arial"/>
                <w:b/>
                <w:sz w:val="20"/>
                <w:szCs w:val="20"/>
              </w:rPr>
            </w:pPr>
            <w:r w:rsidRPr="00727A57">
              <w:rPr>
                <w:rFonts w:ascii="Arial" w:hAnsi="Arial" w:cs="Arial"/>
                <w:b/>
                <w:sz w:val="20"/>
                <w:szCs w:val="20"/>
              </w:rPr>
              <w:t>REGULAMENTO DO</w:t>
            </w:r>
          </w:p>
          <w:p w14:paraId="599450A4" w14:textId="77777777" w:rsidR="00CD5AFB" w:rsidRDefault="00CC307B" w:rsidP="001E0609">
            <w:pPr>
              <w:spacing w:line="320" w:lineRule="exact"/>
              <w:jc w:val="center"/>
              <w:rPr>
                <w:rFonts w:ascii="Arial" w:hAnsi="Arial" w:cs="Arial"/>
                <w:b/>
                <w:sz w:val="20"/>
                <w:szCs w:val="20"/>
              </w:rPr>
            </w:pPr>
            <w:r w:rsidRPr="00CC307B">
              <w:rPr>
                <w:rFonts w:ascii="Arial" w:hAnsi="Arial" w:cs="Arial"/>
                <w:b/>
                <w:sz w:val="20"/>
                <w:szCs w:val="20"/>
              </w:rPr>
              <w:t>SANTANDER PB ANDABEM MULTIMERCADO - CLASSE DE INVESTIMENTO EM</w:t>
            </w:r>
          </w:p>
          <w:p w14:paraId="67FA2B09" w14:textId="2CB93E35" w:rsidR="00F25357" w:rsidRPr="00727A57" w:rsidRDefault="00CC307B" w:rsidP="001E0609">
            <w:pPr>
              <w:spacing w:line="320" w:lineRule="exact"/>
              <w:jc w:val="center"/>
              <w:rPr>
                <w:rFonts w:ascii="Arial" w:hAnsi="Arial" w:cs="Arial"/>
                <w:b/>
                <w:sz w:val="20"/>
                <w:szCs w:val="20"/>
              </w:rPr>
            </w:pPr>
            <w:r w:rsidRPr="00CC307B">
              <w:rPr>
                <w:rFonts w:ascii="Arial" w:hAnsi="Arial" w:cs="Arial"/>
                <w:b/>
                <w:sz w:val="20"/>
                <w:szCs w:val="20"/>
              </w:rPr>
              <w:t xml:space="preserve"> COTAS DE FUNDOS DE INVESTIMENTO FINANCEIRO</w:t>
            </w:r>
          </w:p>
          <w:p w14:paraId="7927EE37" w14:textId="16BA02AC" w:rsidR="0012126D" w:rsidRPr="00727A57" w:rsidRDefault="0012126D" w:rsidP="001E0609">
            <w:pPr>
              <w:spacing w:line="320" w:lineRule="exact"/>
              <w:jc w:val="center"/>
              <w:rPr>
                <w:rFonts w:ascii="Tahoma" w:hAnsi="Tahoma" w:cs="Tahoma"/>
              </w:rPr>
            </w:pPr>
            <w:r w:rsidRPr="00727A57">
              <w:rPr>
                <w:rFonts w:ascii="Arial" w:hAnsi="Arial" w:cs="Arial"/>
                <w:sz w:val="20"/>
                <w:szCs w:val="20"/>
              </w:rPr>
              <w:t xml:space="preserve">CNPJ: N/A – Classe Única / </w:t>
            </w:r>
            <w:r w:rsidR="00CC307B" w:rsidRPr="00CC307B">
              <w:rPr>
                <w:rFonts w:ascii="Arial" w:hAnsi="Arial" w:cs="Arial"/>
                <w:sz w:val="20"/>
                <w:szCs w:val="20"/>
              </w:rPr>
              <w:t>08.741.792/0001-67</w:t>
            </w:r>
          </w:p>
        </w:tc>
        <w:tc>
          <w:tcPr>
            <w:tcW w:w="127" w:type="pct"/>
            <w:vAlign w:val="center"/>
          </w:tcPr>
          <w:p w14:paraId="0BEAB456" w14:textId="2CA22CD6" w:rsidR="0012126D" w:rsidRPr="00A052A8" w:rsidRDefault="0012126D" w:rsidP="001E0609">
            <w:pPr>
              <w:jc w:val="center"/>
              <w:rPr>
                <w:rFonts w:ascii="Arial" w:hAnsi="Arial" w:cs="Arial"/>
                <w:sz w:val="20"/>
                <w:szCs w:val="20"/>
              </w:rPr>
            </w:pPr>
          </w:p>
        </w:tc>
      </w:tr>
    </w:tbl>
    <w:p w14:paraId="2EC36C6E" w14:textId="77777777" w:rsidR="0012126D" w:rsidRPr="00A052A8" w:rsidRDefault="0012126D" w:rsidP="0012126D">
      <w:pPr>
        <w:rPr>
          <w:rFonts w:ascii="Arial" w:hAnsi="Arial" w:cs="Arial"/>
          <w:sz w:val="20"/>
          <w:szCs w:val="20"/>
        </w:rPr>
      </w:pPr>
      <w:r w:rsidRPr="00A052A8">
        <w:rPr>
          <w:rFonts w:ascii="Arial" w:hAnsi="Arial" w:cs="Arial"/>
          <w:sz w:val="20"/>
          <w:szCs w:val="20"/>
        </w:rPr>
        <w:t xml:space="preserve"> </w:t>
      </w:r>
    </w:p>
    <w:p w14:paraId="1A2382D1" w14:textId="6005E4DB" w:rsidR="0012126D" w:rsidRPr="00A052A8" w:rsidRDefault="0012126D" w:rsidP="0012126D">
      <w:pPr>
        <w:jc w:val="right"/>
        <w:rPr>
          <w:rFonts w:ascii="Arial" w:hAnsi="Arial" w:cs="Arial"/>
          <w:sz w:val="20"/>
          <w:szCs w:val="20"/>
        </w:rPr>
      </w:pPr>
      <w:r w:rsidRPr="00A052A8">
        <w:rPr>
          <w:rFonts w:ascii="Arial" w:hAnsi="Arial" w:cs="Arial"/>
          <w:b/>
          <w:bCs/>
          <w:smallCaps/>
          <w:sz w:val="20"/>
          <w:szCs w:val="20"/>
        </w:rPr>
        <w:t>Vigência</w:t>
      </w:r>
      <w:r w:rsidRPr="00A052A8">
        <w:rPr>
          <w:rFonts w:ascii="Arial" w:hAnsi="Arial" w:cs="Arial"/>
          <w:sz w:val="20"/>
          <w:szCs w:val="20"/>
        </w:rPr>
        <w:t xml:space="preserve">: </w:t>
      </w:r>
      <w:r w:rsidR="00F90514">
        <w:rPr>
          <w:rFonts w:ascii="Arial" w:hAnsi="Arial" w:cs="Arial"/>
          <w:b/>
          <w:bCs/>
          <w:sz w:val="20"/>
          <w:szCs w:val="20"/>
        </w:rPr>
        <w:t>26/12</w:t>
      </w:r>
      <w:r w:rsidR="00C5582B" w:rsidRPr="00C5582B">
        <w:rPr>
          <w:rFonts w:ascii="Arial" w:hAnsi="Arial" w:cs="Arial"/>
          <w:b/>
          <w:bCs/>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2A8" w14:paraId="4056A5B3" w14:textId="77777777" w:rsidTr="00270A73">
        <w:tc>
          <w:tcPr>
            <w:tcW w:w="5000" w:type="pct"/>
            <w:gridSpan w:val="3"/>
            <w:shd w:val="clear" w:color="auto" w:fill="C00000"/>
          </w:tcPr>
          <w:p w14:paraId="5F5E510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12126D" w:rsidRPr="00A052A8" w14:paraId="45CE3680" w14:textId="77777777" w:rsidTr="001E0609">
        <w:tc>
          <w:tcPr>
            <w:tcW w:w="1381" w:type="pct"/>
            <w:tcBorders>
              <w:bottom w:val="single" w:sz="4" w:space="0" w:color="auto"/>
            </w:tcBorders>
            <w:vAlign w:val="center"/>
          </w:tcPr>
          <w:p w14:paraId="571F940D" w14:textId="77777777" w:rsidR="0012126D" w:rsidRPr="00A052A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2A8" w:rsidRDefault="0012126D" w:rsidP="001E0609">
            <w:pPr>
              <w:rPr>
                <w:rFonts w:ascii="Arial" w:hAnsi="Arial" w:cs="Arial"/>
                <w:sz w:val="20"/>
                <w:szCs w:val="20"/>
              </w:rPr>
            </w:pPr>
          </w:p>
        </w:tc>
      </w:tr>
      <w:tr w:rsidR="0012126D" w:rsidRPr="00A052A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2A8" w:rsidRDefault="0012126D"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12126D" w:rsidRPr="00A052A8"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2A8" w:rsidRDefault="0012126D" w:rsidP="001E0609">
            <w:pPr>
              <w:rPr>
                <w:rFonts w:ascii="Arial" w:hAnsi="Arial" w:cs="Arial"/>
                <w:sz w:val="20"/>
                <w:szCs w:val="20"/>
              </w:rPr>
            </w:pPr>
          </w:p>
        </w:tc>
      </w:tr>
      <w:tr w:rsidR="0012126D" w:rsidRPr="00A052A8"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2A8" w:rsidRDefault="0012126D" w:rsidP="001E0609">
            <w:pPr>
              <w:spacing w:before="60" w:after="60"/>
              <w:jc w:val="both"/>
              <w:rPr>
                <w:rFonts w:ascii="Arial" w:hAnsi="Arial" w:cs="Arial"/>
                <w:sz w:val="20"/>
                <w:szCs w:val="20"/>
              </w:rPr>
            </w:pPr>
          </w:p>
          <w:p w14:paraId="1DFDBBD9"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2A8" w:rsidRDefault="0012126D" w:rsidP="001E0609">
            <w:pPr>
              <w:spacing w:before="60" w:after="60"/>
              <w:jc w:val="both"/>
              <w:rPr>
                <w:rFonts w:ascii="Arial" w:hAnsi="Arial" w:cs="Arial"/>
                <w:sz w:val="20"/>
                <w:szCs w:val="20"/>
              </w:rPr>
            </w:pPr>
          </w:p>
          <w:p w14:paraId="16D77F75"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0" w:name="_Hlk133249281"/>
            <w:r w:rsidRPr="00A052A8">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A052A8">
              <w:rPr>
                <w:rFonts w:ascii="Arial" w:hAnsi="Arial" w:cs="Arial"/>
                <w:sz w:val="20"/>
                <w:szCs w:val="20"/>
              </w:rPr>
              <w:lastRenderedPageBreak/>
              <w:t>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B43596">
        <w:trPr>
          <w:trHeight w:val="913"/>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6F9F76EF" w14:textId="77777777" w:rsidR="00727A57" w:rsidRPr="006844D8" w:rsidRDefault="00727A57" w:rsidP="00727A57">
            <w:pPr>
              <w:jc w:val="both"/>
              <w:rPr>
                <w:rFonts w:ascii="Arial" w:hAnsi="Arial" w:cs="Arial"/>
                <w:b/>
                <w:bCs/>
                <w:sz w:val="20"/>
                <w:szCs w:val="20"/>
              </w:rPr>
            </w:pPr>
            <w:r w:rsidRPr="006844D8">
              <w:rPr>
                <w:rFonts w:ascii="Arial" w:hAnsi="Arial" w:cs="Arial"/>
                <w:b/>
                <w:bCs/>
                <w:sz w:val="20"/>
                <w:szCs w:val="20"/>
              </w:rPr>
              <w:t>Santander Distribuidora de Títulos e Valores Mobiliários S.A.</w:t>
            </w:r>
          </w:p>
          <w:p w14:paraId="53A2916E" w14:textId="77777777" w:rsidR="00727A57" w:rsidRPr="006844D8" w:rsidRDefault="00727A57" w:rsidP="00727A57">
            <w:pPr>
              <w:rPr>
                <w:rFonts w:ascii="Arial" w:hAnsi="Arial" w:cs="Arial"/>
                <w:sz w:val="20"/>
                <w:szCs w:val="20"/>
              </w:rPr>
            </w:pPr>
            <w:r w:rsidRPr="006844D8">
              <w:rPr>
                <w:rFonts w:ascii="Arial" w:hAnsi="Arial" w:cs="Arial"/>
                <w:sz w:val="20"/>
                <w:szCs w:val="20"/>
              </w:rPr>
              <w:t xml:space="preserve">CNPJ: 03.502.968/0001-04 </w:t>
            </w:r>
          </w:p>
          <w:p w14:paraId="1EB2044D" w14:textId="77777777" w:rsidR="00727A57" w:rsidRPr="00BE0B51" w:rsidRDefault="00727A57" w:rsidP="00727A57">
            <w:pPr>
              <w:rPr>
                <w:rFonts w:ascii="Arial" w:hAnsi="Arial" w:cs="Arial"/>
                <w:sz w:val="20"/>
                <w:szCs w:val="20"/>
              </w:rPr>
            </w:pPr>
            <w:r w:rsidRPr="006844D8">
              <w:rPr>
                <w:rFonts w:ascii="Arial" w:hAnsi="Arial" w:cs="Arial"/>
                <w:sz w:val="20"/>
                <w:szCs w:val="20"/>
              </w:rPr>
              <w:t>Ato Declaratório CVM nº 20006 de 28/07/2022</w:t>
            </w:r>
          </w:p>
          <w:p w14:paraId="10F0A84D" w14:textId="302C0536" w:rsidR="0012126D" w:rsidRPr="00A052A8" w:rsidRDefault="0012126D" w:rsidP="001E0609">
            <w:pPr>
              <w:rPr>
                <w:rFonts w:ascii="Arial" w:hAnsi="Arial" w:cs="Arial"/>
                <w:sz w:val="20"/>
                <w:szCs w:val="20"/>
              </w:rPr>
            </w:pP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A052A8"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45011988" w14:textId="77777777" w:rsidR="00727A57" w:rsidRPr="006844D8" w:rsidRDefault="00727A57" w:rsidP="00727A57">
            <w:pPr>
              <w:jc w:val="both"/>
              <w:rPr>
                <w:rFonts w:ascii="Arial" w:hAnsi="Arial" w:cs="Arial"/>
                <w:b/>
                <w:bCs/>
                <w:sz w:val="20"/>
                <w:szCs w:val="20"/>
              </w:rPr>
            </w:pPr>
            <w:r w:rsidRPr="006844D8">
              <w:rPr>
                <w:rFonts w:ascii="Arial" w:hAnsi="Arial" w:cs="Arial"/>
                <w:b/>
                <w:bCs/>
                <w:sz w:val="20"/>
                <w:szCs w:val="20"/>
              </w:rPr>
              <w:t>Santander Distribuidora de Títulos e Valores Mobiliários S.A.</w:t>
            </w:r>
          </w:p>
          <w:p w14:paraId="563D54D1" w14:textId="77777777" w:rsidR="00727A57" w:rsidRPr="006844D8" w:rsidRDefault="00727A57" w:rsidP="00727A57">
            <w:pPr>
              <w:rPr>
                <w:rFonts w:ascii="Arial" w:hAnsi="Arial" w:cs="Arial"/>
                <w:sz w:val="20"/>
                <w:szCs w:val="20"/>
              </w:rPr>
            </w:pPr>
            <w:r w:rsidRPr="006844D8">
              <w:rPr>
                <w:rFonts w:ascii="Arial" w:hAnsi="Arial" w:cs="Arial"/>
                <w:sz w:val="20"/>
                <w:szCs w:val="20"/>
              </w:rPr>
              <w:t xml:space="preserve">CNPJ: 03.502.968/0001-04 </w:t>
            </w:r>
          </w:p>
          <w:p w14:paraId="09EBAAAC" w14:textId="77777777" w:rsidR="00727A57" w:rsidRPr="00BE0B51" w:rsidRDefault="00727A57" w:rsidP="00727A57">
            <w:pPr>
              <w:rPr>
                <w:rFonts w:ascii="Arial" w:hAnsi="Arial" w:cs="Arial"/>
                <w:sz w:val="20"/>
                <w:szCs w:val="20"/>
              </w:rPr>
            </w:pPr>
            <w:r w:rsidRPr="006844D8">
              <w:rPr>
                <w:rFonts w:ascii="Arial" w:hAnsi="Arial" w:cs="Arial"/>
                <w:sz w:val="20"/>
                <w:szCs w:val="20"/>
              </w:rPr>
              <w:t>Ato Declaratório CVM nº 20006 de 28/07/2022</w:t>
            </w:r>
          </w:p>
          <w:p w14:paraId="01363D35" w14:textId="77777777" w:rsidR="006D0E5E" w:rsidRPr="00A052A8" w:rsidRDefault="006D0E5E" w:rsidP="001E0609">
            <w:pPr>
              <w:rPr>
                <w:rFonts w:ascii="Arial" w:hAnsi="Arial" w:cs="Arial"/>
                <w:b/>
                <w:bCs/>
                <w:sz w:val="20"/>
                <w:szCs w:val="20"/>
              </w:rPr>
            </w:pPr>
          </w:p>
          <w:p w14:paraId="77110202"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Caso o Gestor </w:t>
            </w:r>
            <w:proofErr w:type="gramStart"/>
            <w:r w:rsidRPr="00A052A8">
              <w:rPr>
                <w:rFonts w:ascii="Arial" w:hAnsi="Arial" w:cs="Arial"/>
                <w:sz w:val="20"/>
                <w:szCs w:val="20"/>
              </w:rPr>
              <w:t>contrate Cogestor</w:t>
            </w:r>
            <w:proofErr w:type="gramEnd"/>
            <w:r w:rsidRPr="00A052A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009B262E"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A052A8">
              <w:rPr>
                <w:rFonts w:ascii="Arial" w:hAnsi="Arial" w:cs="Arial"/>
                <w:sz w:val="20"/>
                <w:szCs w:val="20"/>
              </w:rPr>
              <w:t>criar novas</w:t>
            </w:r>
            <w:proofErr w:type="gramEnd"/>
            <w:r w:rsidR="009B262E" w:rsidRPr="00A052A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7D7C7D4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sidR="00CC307B">
              <w:rPr>
                <w:rFonts w:ascii="Arial" w:hAnsi="Arial" w:cs="Arial"/>
                <w:sz w:val="20"/>
                <w:szCs w:val="20"/>
              </w:rPr>
              <w:t>abril</w:t>
            </w:r>
            <w:r w:rsidR="00727A57" w:rsidRPr="00A052A8">
              <w:rPr>
                <w:rFonts w:ascii="Arial" w:hAnsi="Arial" w:cs="Arial"/>
                <w:sz w:val="20"/>
                <w:szCs w:val="20"/>
              </w:rPr>
              <w:t xml:space="preserve"> </w:t>
            </w:r>
            <w:r w:rsidRPr="00A052A8">
              <w:rPr>
                <w:rFonts w:ascii="Arial" w:hAnsi="Arial" w:cs="Arial"/>
                <w:sz w:val="20"/>
                <w:szCs w:val="20"/>
              </w:rPr>
              <w:t>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lastRenderedPageBreak/>
              <w:t>Caso o Fundo conte com mais de uma Classe, c</w:t>
            </w:r>
            <w:r w:rsidR="0012126D" w:rsidRPr="00A052A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Montantes devidos a classes investidoras na hipótese de acordo de remuneração com base na (e limitados à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CD5AFB"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39E1A8E" w14:textId="77777777" w:rsidR="00CD5AFB" w:rsidRPr="00CD5AFB" w:rsidRDefault="00CD5AFB" w:rsidP="00CD5AFB">
            <w:pPr>
              <w:pStyle w:val="NormalWeb"/>
              <w:spacing w:before="0" w:beforeAutospacing="0" w:after="0" w:afterAutospacing="0"/>
              <w:rPr>
                <w:rFonts w:ascii="Arial" w:hAnsi="Arial" w:cs="Arial"/>
                <w:b/>
                <w:bCs/>
                <w:sz w:val="20"/>
                <w:szCs w:val="20"/>
              </w:rPr>
            </w:pPr>
            <w:r w:rsidRPr="00CD5AFB">
              <w:rPr>
                <w:rFonts w:ascii="Arial" w:hAnsi="Arial" w:cs="Arial"/>
                <w:b/>
                <w:bCs/>
                <w:sz w:val="20"/>
                <w:szCs w:val="20"/>
              </w:rPr>
              <w:t>Central de Atendimento:</w:t>
            </w:r>
          </w:p>
          <w:p w14:paraId="336D78C0" w14:textId="77777777" w:rsidR="00CD5AFB" w:rsidRPr="00CD5AFB" w:rsidRDefault="00CD5AFB" w:rsidP="00CD5AFB">
            <w:pPr>
              <w:pStyle w:val="NormalWeb"/>
              <w:spacing w:before="0" w:beforeAutospacing="0" w:after="0" w:afterAutospacing="0"/>
              <w:rPr>
                <w:rFonts w:ascii="Arial" w:hAnsi="Arial" w:cs="Arial"/>
                <w:sz w:val="20"/>
                <w:szCs w:val="20"/>
              </w:rPr>
            </w:pPr>
            <w:r w:rsidRPr="00CD5AFB">
              <w:rPr>
                <w:rFonts w:ascii="Arial" w:hAnsi="Arial" w:cs="Arial"/>
                <w:sz w:val="20"/>
                <w:szCs w:val="20"/>
              </w:rPr>
              <w:t>4004 3535 (Capitais e regiões metropolitanas),</w:t>
            </w:r>
          </w:p>
          <w:p w14:paraId="09BE3C50" w14:textId="77777777" w:rsidR="00CD5AFB" w:rsidRPr="00CD5AFB" w:rsidRDefault="00CD5AFB" w:rsidP="00CD5AFB">
            <w:pPr>
              <w:pStyle w:val="NormalWeb"/>
              <w:spacing w:before="0" w:beforeAutospacing="0" w:after="0" w:afterAutospacing="0"/>
              <w:rPr>
                <w:rFonts w:ascii="Arial" w:hAnsi="Arial" w:cs="Arial"/>
                <w:sz w:val="20"/>
                <w:szCs w:val="20"/>
              </w:rPr>
            </w:pPr>
            <w:r w:rsidRPr="00CD5AFB">
              <w:rPr>
                <w:rFonts w:ascii="Arial" w:hAnsi="Arial" w:cs="Arial"/>
                <w:sz w:val="20"/>
                <w:szCs w:val="20"/>
              </w:rPr>
              <w:t>0800 702 3535 (demais localidades),</w:t>
            </w:r>
          </w:p>
          <w:p w14:paraId="621C8561" w14:textId="77777777" w:rsidR="00CD5AFB" w:rsidRPr="00CD5AFB" w:rsidRDefault="00CD5AFB" w:rsidP="00CD5AFB">
            <w:pPr>
              <w:pStyle w:val="NormalWeb"/>
              <w:spacing w:before="0" w:beforeAutospacing="0" w:after="0" w:afterAutospacing="0"/>
              <w:rPr>
                <w:rFonts w:ascii="Arial" w:hAnsi="Arial" w:cs="Arial"/>
                <w:sz w:val="20"/>
                <w:szCs w:val="20"/>
              </w:rPr>
            </w:pPr>
            <w:r w:rsidRPr="00CD5AFB">
              <w:rPr>
                <w:rFonts w:ascii="Arial" w:hAnsi="Arial" w:cs="Arial"/>
                <w:sz w:val="20"/>
                <w:szCs w:val="20"/>
              </w:rPr>
              <w:t>De segunda a sexta-feira, das 6h às 22h, sábados das 8h às 19h, e domingo, as 9h às 16h.</w:t>
            </w:r>
          </w:p>
          <w:p w14:paraId="7B35BC8A" w14:textId="77777777" w:rsidR="00CD5AFB" w:rsidRPr="00CD5AFB" w:rsidRDefault="00CD5AFB" w:rsidP="00CD5AFB">
            <w:pPr>
              <w:pStyle w:val="NormalWeb"/>
              <w:spacing w:before="0" w:beforeAutospacing="0" w:after="0" w:afterAutospacing="0"/>
              <w:rPr>
                <w:rFonts w:ascii="Arial" w:hAnsi="Arial" w:cs="Arial"/>
                <w:b/>
                <w:bCs/>
                <w:sz w:val="20"/>
                <w:szCs w:val="20"/>
              </w:rPr>
            </w:pPr>
            <w:r w:rsidRPr="00CD5AFB">
              <w:rPr>
                <w:rFonts w:ascii="Arial" w:hAnsi="Arial" w:cs="Arial"/>
                <w:b/>
                <w:bCs/>
                <w:sz w:val="20"/>
                <w:szCs w:val="20"/>
              </w:rPr>
              <w:t>SAC:</w:t>
            </w:r>
          </w:p>
          <w:p w14:paraId="578F0653" w14:textId="77777777" w:rsidR="00CD5AFB" w:rsidRPr="00CD5AFB" w:rsidRDefault="00CD5AFB" w:rsidP="00CD5AFB">
            <w:pPr>
              <w:pStyle w:val="NormalWeb"/>
              <w:spacing w:before="0" w:beforeAutospacing="0" w:after="0" w:afterAutospacing="0"/>
              <w:rPr>
                <w:rFonts w:ascii="Arial" w:hAnsi="Arial" w:cs="Arial"/>
                <w:sz w:val="20"/>
                <w:szCs w:val="20"/>
              </w:rPr>
            </w:pPr>
            <w:r w:rsidRPr="00CD5AFB">
              <w:rPr>
                <w:rFonts w:ascii="Arial" w:hAnsi="Arial" w:cs="Arial"/>
                <w:sz w:val="20"/>
                <w:szCs w:val="20"/>
              </w:rPr>
              <w:t>0800 762 7777 (Capitais e regiões metropolitanas),</w:t>
            </w:r>
          </w:p>
          <w:p w14:paraId="24F2724C" w14:textId="77777777" w:rsidR="00CD5AFB" w:rsidRPr="00CD5AFB" w:rsidRDefault="00CD5AFB" w:rsidP="00CD5AFB">
            <w:pPr>
              <w:pStyle w:val="NormalWeb"/>
              <w:spacing w:before="0" w:beforeAutospacing="0" w:after="0" w:afterAutospacing="0"/>
              <w:rPr>
                <w:rFonts w:ascii="Arial" w:hAnsi="Arial" w:cs="Arial"/>
                <w:sz w:val="20"/>
                <w:szCs w:val="20"/>
              </w:rPr>
            </w:pPr>
            <w:r w:rsidRPr="00CD5AFB">
              <w:rPr>
                <w:rFonts w:ascii="Arial" w:hAnsi="Arial" w:cs="Arial"/>
                <w:sz w:val="20"/>
                <w:szCs w:val="20"/>
              </w:rPr>
              <w:t>+55 11 3012 3336 (no exterior).</w:t>
            </w:r>
          </w:p>
          <w:p w14:paraId="0417A6C7" w14:textId="77777777" w:rsidR="00CD5AFB" w:rsidRPr="00CD5AFB" w:rsidRDefault="00CD5AFB" w:rsidP="00CD5AFB">
            <w:pPr>
              <w:pStyle w:val="NormalWeb"/>
              <w:spacing w:before="0" w:beforeAutospacing="0" w:after="0" w:afterAutospacing="0"/>
              <w:rPr>
                <w:rFonts w:ascii="Arial" w:hAnsi="Arial" w:cs="Arial"/>
                <w:sz w:val="20"/>
                <w:szCs w:val="20"/>
              </w:rPr>
            </w:pPr>
            <w:r w:rsidRPr="00CD5AFB">
              <w:rPr>
                <w:rFonts w:ascii="Arial" w:hAnsi="Arial" w:cs="Arial"/>
                <w:sz w:val="20"/>
                <w:szCs w:val="20"/>
              </w:rPr>
              <w:t>Todos os dias, 24h por dia.</w:t>
            </w:r>
          </w:p>
          <w:p w14:paraId="1A65D99E" w14:textId="77777777" w:rsidR="00CD5AFB" w:rsidRPr="00CD5AFB" w:rsidRDefault="00CD5AFB" w:rsidP="00CD5AFB">
            <w:pPr>
              <w:pStyle w:val="NormalWeb"/>
              <w:spacing w:before="0" w:beforeAutospacing="0" w:after="0" w:afterAutospacing="0"/>
              <w:rPr>
                <w:rFonts w:ascii="Arial" w:hAnsi="Arial" w:cs="Arial"/>
                <w:b/>
                <w:bCs/>
                <w:sz w:val="20"/>
                <w:szCs w:val="20"/>
              </w:rPr>
            </w:pPr>
            <w:r w:rsidRPr="00CD5AFB">
              <w:rPr>
                <w:rFonts w:ascii="Arial" w:hAnsi="Arial" w:cs="Arial"/>
                <w:b/>
                <w:bCs/>
                <w:sz w:val="20"/>
                <w:szCs w:val="20"/>
              </w:rPr>
              <w:t>Ouvidoria:</w:t>
            </w:r>
          </w:p>
          <w:p w14:paraId="505A3426" w14:textId="77777777" w:rsidR="00CD5AFB" w:rsidRPr="00CD5AFB" w:rsidRDefault="00CD5AFB" w:rsidP="00CD5AFB">
            <w:pPr>
              <w:pStyle w:val="NormalWeb"/>
              <w:spacing w:before="0" w:beforeAutospacing="0" w:after="0" w:afterAutospacing="0"/>
              <w:rPr>
                <w:rFonts w:ascii="Arial" w:hAnsi="Arial" w:cs="Arial"/>
                <w:sz w:val="20"/>
                <w:szCs w:val="20"/>
              </w:rPr>
            </w:pPr>
            <w:r w:rsidRPr="00CD5AFB">
              <w:rPr>
                <w:rFonts w:ascii="Arial" w:hAnsi="Arial" w:cs="Arial"/>
                <w:sz w:val="20"/>
                <w:szCs w:val="20"/>
              </w:rPr>
              <w:t>Se não ficar satisfeito com a solução apresentada: 0800 726 0322; ou pelo WhatsApp: +55 11 3012 0322.</w:t>
            </w:r>
          </w:p>
          <w:p w14:paraId="2F8F8706" w14:textId="77777777" w:rsidR="00CD5AFB" w:rsidRPr="00CD5AFB" w:rsidRDefault="00CD5AFB" w:rsidP="00CD5AFB">
            <w:pPr>
              <w:pStyle w:val="NormalWeb"/>
              <w:spacing w:before="0" w:beforeAutospacing="0" w:after="0" w:afterAutospacing="0"/>
              <w:rPr>
                <w:rFonts w:ascii="Arial" w:hAnsi="Arial" w:cs="Arial"/>
                <w:sz w:val="20"/>
                <w:szCs w:val="20"/>
              </w:rPr>
            </w:pPr>
            <w:r w:rsidRPr="00CD5AFB">
              <w:rPr>
                <w:rFonts w:ascii="Arial" w:hAnsi="Arial" w:cs="Arial"/>
                <w:sz w:val="20"/>
                <w:szCs w:val="20"/>
              </w:rPr>
              <w:t>No exterior, ligue a cobrar para: +55 11 3012 0322.</w:t>
            </w:r>
          </w:p>
          <w:p w14:paraId="303BB644" w14:textId="77777777" w:rsidR="00CD5AFB" w:rsidRPr="00CD5AFB" w:rsidRDefault="00CD5AFB" w:rsidP="00CD5AFB">
            <w:pPr>
              <w:pStyle w:val="NormalWeb"/>
              <w:spacing w:before="0" w:beforeAutospacing="0" w:after="0" w:afterAutospacing="0"/>
              <w:rPr>
                <w:rFonts w:ascii="Arial" w:hAnsi="Arial" w:cs="Arial"/>
                <w:sz w:val="20"/>
                <w:szCs w:val="20"/>
              </w:rPr>
            </w:pPr>
            <w:r w:rsidRPr="00CD5AFB">
              <w:rPr>
                <w:rFonts w:ascii="Arial" w:hAnsi="Arial" w:cs="Arial"/>
                <w:sz w:val="20"/>
                <w:szCs w:val="20"/>
              </w:rPr>
              <w:t>De segunda a sexta-feira, das 8h às 18h, exceto feriados.</w:t>
            </w:r>
          </w:p>
          <w:p w14:paraId="7DCC144F" w14:textId="77777777" w:rsidR="00CD5AFB" w:rsidRPr="00CD5AFB" w:rsidRDefault="00CD5AFB" w:rsidP="00CD5AFB">
            <w:pPr>
              <w:pStyle w:val="NormalWeb"/>
              <w:spacing w:before="0" w:beforeAutospacing="0" w:after="0" w:afterAutospacing="0"/>
              <w:rPr>
                <w:rFonts w:ascii="Arial" w:hAnsi="Arial" w:cs="Arial"/>
                <w:sz w:val="20"/>
                <w:szCs w:val="20"/>
              </w:rPr>
            </w:pPr>
            <w:r w:rsidRPr="00CD5AFB">
              <w:rPr>
                <w:rFonts w:ascii="Arial" w:hAnsi="Arial" w:cs="Arial"/>
                <w:b/>
                <w:bCs/>
                <w:sz w:val="20"/>
                <w:szCs w:val="20"/>
              </w:rPr>
              <w:t xml:space="preserve">SAC e Ouvidoria </w:t>
            </w:r>
            <w:r w:rsidRPr="00CD5AFB">
              <w:rPr>
                <w:rFonts w:ascii="Arial" w:hAnsi="Arial" w:cs="Arial"/>
                <w:sz w:val="20"/>
                <w:szCs w:val="20"/>
              </w:rPr>
              <w:t>com canal exclusivo para</w:t>
            </w:r>
            <w:r w:rsidRPr="00CD5AFB">
              <w:rPr>
                <w:rFonts w:ascii="Arial" w:hAnsi="Arial" w:cs="Arial"/>
                <w:b/>
                <w:bCs/>
                <w:sz w:val="20"/>
                <w:szCs w:val="20"/>
              </w:rPr>
              <w:t xml:space="preserve"> Atendimento em Libras</w:t>
            </w:r>
            <w:r w:rsidRPr="00CD5AFB">
              <w:rPr>
                <w:rFonts w:ascii="Arial" w:hAnsi="Arial" w:cs="Arial"/>
                <w:sz w:val="20"/>
                <w:szCs w:val="20"/>
              </w:rPr>
              <w:t xml:space="preserve">, disponível em nosso site </w:t>
            </w:r>
            <w:hyperlink r:id="rId12" w:tgtFrame="_blank" w:tooltip="https://www.santander.com.br/atendimento-santander/" w:history="1">
              <w:r w:rsidRPr="00CD5AFB">
                <w:rPr>
                  <w:rStyle w:val="Hyperlink"/>
                  <w:rFonts w:ascii="Arial" w:hAnsi="Arial" w:cs="Arial"/>
                  <w:sz w:val="20"/>
                  <w:szCs w:val="20"/>
                </w:rPr>
                <w:t>https://www.santander.com.br/atendimento-santander/</w:t>
              </w:r>
            </w:hyperlink>
            <w:r w:rsidRPr="00CD5AFB">
              <w:rPr>
                <w:rFonts w:ascii="Arial" w:hAnsi="Arial" w:cs="Arial"/>
                <w:sz w:val="20"/>
                <w:szCs w:val="20"/>
              </w:rPr>
              <w:t>de segunda a sexta-feira, das 08h às 20h, exceto feriados.</w:t>
            </w:r>
          </w:p>
          <w:p w14:paraId="76FDC208" w14:textId="27789F5C" w:rsidR="0012126D" w:rsidRPr="00CD5AFB" w:rsidRDefault="00CD5AFB" w:rsidP="00CD5AFB">
            <w:pPr>
              <w:pStyle w:val="NormalWeb"/>
              <w:spacing w:before="0" w:beforeAutospacing="0" w:after="0" w:afterAutospacing="0"/>
              <w:rPr>
                <w:rFonts w:ascii="Arial" w:hAnsi="Arial" w:cs="Arial"/>
                <w:sz w:val="20"/>
                <w:szCs w:val="20"/>
              </w:rPr>
            </w:pPr>
            <w:r w:rsidRPr="00CD5AFB">
              <w:rPr>
                <w:rFonts w:ascii="Arial" w:hAnsi="Arial" w:cs="Arial"/>
                <w:sz w:val="20"/>
                <w:szCs w:val="20"/>
              </w:rPr>
              <w:t>Website: </w:t>
            </w:r>
            <w:hyperlink r:id="rId13" w:tgtFrame="_blank" w:tooltip="http://www.santanderdtvm.com.br/" w:history="1">
              <w:r w:rsidRPr="00CD5AFB">
                <w:rPr>
                  <w:rStyle w:val="Hyperlink"/>
                  <w:rFonts w:ascii="Arial" w:hAnsi="Arial" w:cs="Arial"/>
                  <w:sz w:val="20"/>
                  <w:szCs w:val="20"/>
                </w:rPr>
                <w:t>www.santanderdtvm.com.br</w:t>
              </w:r>
            </w:hyperlink>
          </w:p>
        </w:tc>
      </w:tr>
    </w:tbl>
    <w:p w14:paraId="0FAA2CAE" w14:textId="77777777" w:rsidR="0012126D" w:rsidRPr="00EC158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4E1AB9" w14:paraId="48303D15" w14:textId="77777777" w:rsidTr="009A51E7">
        <w:tc>
          <w:tcPr>
            <w:tcW w:w="1014" w:type="pct"/>
            <w:vAlign w:val="center"/>
          </w:tcPr>
          <w:p w14:paraId="618D8DA2" w14:textId="3900DF8B" w:rsidR="003F5DC5" w:rsidRPr="004E1AB9" w:rsidRDefault="003F5DC5" w:rsidP="00890BCA">
            <w:pPr>
              <w:jc w:val="center"/>
              <w:rPr>
                <w:rFonts w:ascii="Arial" w:hAnsi="Arial" w:cs="Arial"/>
                <w:sz w:val="20"/>
                <w:szCs w:val="20"/>
              </w:rPr>
            </w:pPr>
          </w:p>
        </w:tc>
        <w:tc>
          <w:tcPr>
            <w:tcW w:w="2974" w:type="pct"/>
            <w:vAlign w:val="center"/>
          </w:tcPr>
          <w:p w14:paraId="2B94D19C" w14:textId="4DFBC391" w:rsidR="00150128" w:rsidRPr="004E1AB9" w:rsidRDefault="00993170" w:rsidP="00B43596">
            <w:pPr>
              <w:spacing w:line="320" w:lineRule="exact"/>
              <w:jc w:val="center"/>
              <w:rPr>
                <w:rFonts w:ascii="Arial" w:hAnsi="Arial" w:cs="Arial"/>
                <w:b/>
                <w:sz w:val="20"/>
                <w:szCs w:val="20"/>
              </w:rPr>
            </w:pPr>
            <w:r w:rsidRPr="004E1AB9">
              <w:rPr>
                <w:rFonts w:ascii="Arial" w:hAnsi="Arial" w:cs="Arial"/>
                <w:b/>
                <w:sz w:val="20"/>
                <w:szCs w:val="20"/>
              </w:rPr>
              <w:t xml:space="preserve">ANEXO </w:t>
            </w:r>
            <w:r w:rsidR="00F668D6" w:rsidRPr="004E1AB9">
              <w:rPr>
                <w:rFonts w:ascii="Arial" w:hAnsi="Arial" w:cs="Arial"/>
                <w:b/>
                <w:sz w:val="20"/>
                <w:szCs w:val="20"/>
              </w:rPr>
              <w:t xml:space="preserve">DA </w:t>
            </w:r>
            <w:r w:rsidR="00150128" w:rsidRPr="004E1AB9">
              <w:rPr>
                <w:rFonts w:ascii="Arial" w:hAnsi="Arial" w:cs="Arial"/>
                <w:b/>
                <w:sz w:val="20"/>
                <w:szCs w:val="20"/>
              </w:rPr>
              <w:t>CLASSE ÚNICA</w:t>
            </w:r>
            <w:r w:rsidR="00B43596" w:rsidRPr="004E1AB9">
              <w:rPr>
                <w:rFonts w:ascii="Arial" w:hAnsi="Arial" w:cs="Arial"/>
                <w:b/>
                <w:sz w:val="20"/>
                <w:szCs w:val="20"/>
              </w:rPr>
              <w:t xml:space="preserve"> </w:t>
            </w:r>
            <w:r w:rsidR="00CC307B" w:rsidRPr="00CC307B">
              <w:rPr>
                <w:rFonts w:ascii="Arial" w:hAnsi="Arial" w:cs="Arial"/>
                <w:b/>
                <w:sz w:val="20"/>
                <w:szCs w:val="20"/>
              </w:rPr>
              <w:t>SANTANDER PB ANDABEM MULTIMERCADO - CLASSE DE INVESTIMENTO EM COTAS DE FUNDOS DE INVESTIMENTO FINANCEIRO</w:t>
            </w:r>
          </w:p>
          <w:p w14:paraId="19EDD146" w14:textId="4E5CCCBF" w:rsidR="00DC16EF" w:rsidRPr="004E1AB9" w:rsidRDefault="00DC16EF" w:rsidP="00150128">
            <w:pPr>
              <w:spacing w:line="320" w:lineRule="exact"/>
              <w:jc w:val="center"/>
              <w:rPr>
                <w:rFonts w:ascii="Arial" w:hAnsi="Arial" w:cs="Arial"/>
                <w:b/>
                <w:sz w:val="20"/>
                <w:szCs w:val="20"/>
              </w:rPr>
            </w:pPr>
          </w:p>
          <w:p w14:paraId="230B8C41" w14:textId="4E8A7E52" w:rsidR="003F5DC5" w:rsidRPr="004E1AB9" w:rsidRDefault="003F5DC5" w:rsidP="00890BCA">
            <w:pPr>
              <w:spacing w:line="320" w:lineRule="exact"/>
              <w:jc w:val="center"/>
              <w:rPr>
                <w:rFonts w:ascii="Arial" w:hAnsi="Arial" w:cs="Arial"/>
                <w:sz w:val="20"/>
                <w:szCs w:val="20"/>
              </w:rPr>
            </w:pPr>
            <w:r w:rsidRPr="004E1AB9">
              <w:rPr>
                <w:rFonts w:ascii="Arial" w:hAnsi="Arial" w:cs="Arial"/>
                <w:sz w:val="20"/>
                <w:szCs w:val="20"/>
              </w:rPr>
              <w:t>CNPJ</w:t>
            </w:r>
            <w:r w:rsidR="00240324" w:rsidRPr="004E1AB9">
              <w:rPr>
                <w:rFonts w:ascii="Arial" w:hAnsi="Arial" w:cs="Arial"/>
                <w:sz w:val="20"/>
                <w:szCs w:val="20"/>
              </w:rPr>
              <w:t>:</w:t>
            </w:r>
            <w:r w:rsidRPr="004E1AB9">
              <w:rPr>
                <w:rFonts w:ascii="Arial" w:hAnsi="Arial" w:cs="Arial"/>
                <w:sz w:val="20"/>
                <w:szCs w:val="20"/>
              </w:rPr>
              <w:t xml:space="preserve"> </w:t>
            </w:r>
            <w:r w:rsidR="00CC307B" w:rsidRPr="00CC307B">
              <w:rPr>
                <w:rFonts w:ascii="Arial" w:hAnsi="Arial" w:cs="Arial"/>
                <w:sz w:val="20"/>
                <w:szCs w:val="20"/>
              </w:rPr>
              <w:t>08.741.792/0001-67</w:t>
            </w:r>
          </w:p>
        </w:tc>
        <w:tc>
          <w:tcPr>
            <w:tcW w:w="1012" w:type="pct"/>
            <w:vAlign w:val="center"/>
          </w:tcPr>
          <w:p w14:paraId="0D105F9A" w14:textId="1AFB6290" w:rsidR="003F5DC5" w:rsidRPr="004E1AB9" w:rsidRDefault="003F5DC5" w:rsidP="00890BCA">
            <w:pPr>
              <w:jc w:val="center"/>
              <w:rPr>
                <w:rFonts w:ascii="Arial" w:hAnsi="Arial" w:cs="Arial"/>
                <w:sz w:val="20"/>
                <w:szCs w:val="20"/>
              </w:rPr>
            </w:pPr>
          </w:p>
        </w:tc>
      </w:tr>
    </w:tbl>
    <w:p w14:paraId="75B5341E" w14:textId="1C046714" w:rsidR="00C7611E" w:rsidRPr="004E1AB9" w:rsidRDefault="00C7611E" w:rsidP="00745B4B">
      <w:pPr>
        <w:pBdr>
          <w:bar w:val="single" w:sz="4" w:color="auto"/>
        </w:pBdr>
        <w:rPr>
          <w:rFonts w:ascii="Arial" w:hAnsi="Arial" w:cs="Arial"/>
          <w:sz w:val="20"/>
          <w:szCs w:val="20"/>
        </w:rPr>
      </w:pPr>
    </w:p>
    <w:p w14:paraId="5C2ABACF" w14:textId="5D29864A" w:rsidR="00851153" w:rsidRPr="004E1AB9" w:rsidRDefault="00851153" w:rsidP="00851153">
      <w:pPr>
        <w:jc w:val="right"/>
        <w:rPr>
          <w:rFonts w:ascii="Arial" w:hAnsi="Arial" w:cs="Arial"/>
          <w:sz w:val="20"/>
          <w:szCs w:val="20"/>
        </w:rPr>
      </w:pPr>
      <w:r w:rsidRPr="004E1AB9">
        <w:rPr>
          <w:rFonts w:ascii="Arial" w:hAnsi="Arial" w:cs="Arial"/>
          <w:b/>
          <w:bCs/>
          <w:smallCaps/>
          <w:sz w:val="20"/>
          <w:szCs w:val="20"/>
        </w:rPr>
        <w:t>Vigência</w:t>
      </w:r>
      <w:r w:rsidRPr="004E1AB9">
        <w:rPr>
          <w:rFonts w:ascii="Arial" w:hAnsi="Arial" w:cs="Arial"/>
          <w:sz w:val="20"/>
          <w:szCs w:val="20"/>
        </w:rPr>
        <w:t xml:space="preserve">: </w:t>
      </w:r>
      <w:r w:rsidR="00F90514">
        <w:rPr>
          <w:rFonts w:ascii="Arial" w:hAnsi="Arial" w:cs="Arial"/>
          <w:b/>
          <w:bCs/>
          <w:sz w:val="20"/>
          <w:szCs w:val="20"/>
        </w:rPr>
        <w:t>26/12</w:t>
      </w:r>
      <w:r w:rsidR="00C5582B" w:rsidRPr="00C5582B">
        <w:rPr>
          <w:rFonts w:ascii="Arial" w:hAnsi="Arial" w:cs="Arial"/>
          <w:b/>
          <w:bCs/>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4E1AB9" w14:paraId="2328BF44" w14:textId="77777777" w:rsidTr="00270A73">
        <w:tc>
          <w:tcPr>
            <w:tcW w:w="5000" w:type="pct"/>
            <w:gridSpan w:val="3"/>
            <w:shd w:val="clear" w:color="auto" w:fill="C00000"/>
          </w:tcPr>
          <w:p w14:paraId="4859413E" w14:textId="22F93F9C" w:rsidR="00E915EF" w:rsidRPr="004E1AB9" w:rsidRDefault="00E915EF" w:rsidP="00C5582B">
            <w:pPr>
              <w:pStyle w:val="PargrafodaLista"/>
              <w:numPr>
                <w:ilvl w:val="0"/>
                <w:numId w:val="3"/>
              </w:numPr>
              <w:ind w:left="0" w:firstLine="0"/>
              <w:rPr>
                <w:rFonts w:ascii="Arial" w:hAnsi="Arial" w:cs="Arial"/>
                <w:b/>
                <w:bCs/>
                <w:color w:val="FFFFFF" w:themeColor="background1"/>
                <w:sz w:val="20"/>
                <w:szCs w:val="20"/>
              </w:rPr>
            </w:pPr>
            <w:r w:rsidRPr="004E1AB9">
              <w:rPr>
                <w:rFonts w:ascii="Arial" w:hAnsi="Arial" w:cs="Arial"/>
                <w:b/>
                <w:bCs/>
                <w:color w:val="FFFFFF" w:themeColor="background1"/>
                <w:sz w:val="20"/>
                <w:szCs w:val="20"/>
              </w:rPr>
              <w:t>INTERPRETAÇÃO</w:t>
            </w:r>
          </w:p>
        </w:tc>
      </w:tr>
      <w:tr w:rsidR="00E915EF" w:rsidRPr="004E1AB9" w14:paraId="3C57E4D1" w14:textId="77777777" w:rsidTr="00145BDC">
        <w:tc>
          <w:tcPr>
            <w:tcW w:w="2321" w:type="pct"/>
            <w:gridSpan w:val="2"/>
            <w:tcBorders>
              <w:bottom w:val="single" w:sz="4" w:space="0" w:color="auto"/>
            </w:tcBorders>
            <w:vAlign w:val="center"/>
          </w:tcPr>
          <w:p w14:paraId="6D3E6213" w14:textId="77777777" w:rsidR="00E915EF" w:rsidRPr="004E1AB9"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4E1AB9" w:rsidRDefault="00E915EF" w:rsidP="00890BCA">
            <w:pPr>
              <w:rPr>
                <w:rFonts w:ascii="Arial" w:hAnsi="Arial" w:cs="Arial"/>
                <w:sz w:val="20"/>
                <w:szCs w:val="20"/>
              </w:rPr>
            </w:pPr>
          </w:p>
        </w:tc>
      </w:tr>
      <w:tr w:rsidR="00E915EF" w:rsidRPr="004E1AB9" w14:paraId="5641C634" w14:textId="77777777" w:rsidTr="00145BDC">
        <w:tc>
          <w:tcPr>
            <w:tcW w:w="1382" w:type="pct"/>
            <w:tcBorders>
              <w:top w:val="single" w:sz="4" w:space="0" w:color="auto"/>
              <w:bottom w:val="single" w:sz="4" w:space="0" w:color="auto"/>
            </w:tcBorders>
            <w:vAlign w:val="center"/>
          </w:tcPr>
          <w:p w14:paraId="12F1E82A" w14:textId="2E661B45"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4E1AB9" w:rsidRDefault="00E915EF" w:rsidP="00145BDC">
            <w:pPr>
              <w:ind w:right="-110"/>
              <w:jc w:val="both"/>
              <w:rPr>
                <w:rFonts w:ascii="Arial" w:hAnsi="Arial" w:cs="Arial"/>
                <w:b/>
                <w:sz w:val="20"/>
                <w:szCs w:val="20"/>
              </w:rPr>
            </w:pPr>
            <w:r w:rsidRPr="004E1AB9">
              <w:rPr>
                <w:rFonts w:ascii="Arial" w:hAnsi="Arial" w:cs="Arial"/>
                <w:b/>
                <w:sz w:val="20"/>
                <w:szCs w:val="20"/>
              </w:rPr>
              <w:t>ESTE ANEXO DEVE SER LIDO E INTERPRETADO EM CONJUNTO COM SEU REGULAMENTO</w:t>
            </w:r>
            <w:r w:rsidR="004262FB" w:rsidRPr="004E1AB9">
              <w:rPr>
                <w:rFonts w:ascii="Arial" w:hAnsi="Arial" w:cs="Arial"/>
                <w:b/>
                <w:sz w:val="20"/>
                <w:szCs w:val="20"/>
              </w:rPr>
              <w:t xml:space="preserve"> E</w:t>
            </w:r>
            <w:r w:rsidRPr="004E1AB9">
              <w:rPr>
                <w:rFonts w:ascii="Arial" w:hAnsi="Arial" w:cs="Arial"/>
                <w:b/>
                <w:sz w:val="20"/>
                <w:szCs w:val="20"/>
              </w:rPr>
              <w:t xml:space="preserve"> APÊNDICES</w:t>
            </w:r>
            <w:r w:rsidR="00B823F9" w:rsidRPr="004E1AB9">
              <w:rPr>
                <w:rFonts w:ascii="Arial" w:hAnsi="Arial" w:cs="Arial"/>
                <w:b/>
                <w:sz w:val="20"/>
                <w:szCs w:val="20"/>
              </w:rPr>
              <w:t xml:space="preserve"> (</w:t>
            </w:r>
            <w:r w:rsidR="00BF74D1" w:rsidRPr="004E1AB9">
              <w:rPr>
                <w:rFonts w:ascii="Arial" w:hAnsi="Arial" w:cs="Arial"/>
                <w:b/>
                <w:sz w:val="20"/>
                <w:szCs w:val="20"/>
              </w:rPr>
              <w:t>SE HOUVER</w:t>
            </w:r>
            <w:r w:rsidR="00B823F9" w:rsidRPr="004E1AB9">
              <w:rPr>
                <w:rFonts w:ascii="Arial" w:hAnsi="Arial" w:cs="Arial"/>
                <w:b/>
                <w:sz w:val="20"/>
                <w:szCs w:val="20"/>
              </w:rPr>
              <w:t>)</w:t>
            </w:r>
            <w:r w:rsidR="00BF74D1" w:rsidRPr="004E1AB9">
              <w:rPr>
                <w:rFonts w:ascii="Arial" w:hAnsi="Arial" w:cs="Arial"/>
                <w:b/>
                <w:sz w:val="20"/>
                <w:szCs w:val="20"/>
              </w:rPr>
              <w:t>,</w:t>
            </w:r>
            <w:r w:rsidRPr="004E1AB9">
              <w:rPr>
                <w:rFonts w:ascii="Arial" w:hAnsi="Arial" w:cs="Arial"/>
                <w:b/>
                <w:sz w:val="20"/>
                <w:szCs w:val="20"/>
              </w:rPr>
              <w:t xml:space="preserve"> E</w:t>
            </w:r>
            <w:r w:rsidR="003900B1" w:rsidRPr="004E1AB9">
              <w:rPr>
                <w:rFonts w:ascii="Arial" w:hAnsi="Arial" w:cs="Arial"/>
                <w:b/>
                <w:sz w:val="20"/>
                <w:szCs w:val="20"/>
              </w:rPr>
              <w:t xml:space="preserve"> É REGIDO PELA RESOLUÇÃO CVM Nº 175, DE 23 DE DEZEMBRO DE 2022, CONFORME ALTERADA, BEM COMO PELO SEU ANEXO NORMATIVO I (“</w:t>
            </w:r>
            <w:r w:rsidR="003900B1" w:rsidRPr="004E1AB9">
              <w:rPr>
                <w:rFonts w:ascii="Arial" w:hAnsi="Arial" w:cs="Arial"/>
                <w:b/>
                <w:sz w:val="20"/>
                <w:szCs w:val="20"/>
                <w:u w:val="single"/>
              </w:rPr>
              <w:t>RESOLUÇÃO</w:t>
            </w:r>
            <w:r w:rsidR="003900B1" w:rsidRPr="004E1AB9">
              <w:rPr>
                <w:rFonts w:ascii="Arial" w:hAnsi="Arial" w:cs="Arial"/>
                <w:b/>
                <w:sz w:val="20"/>
                <w:szCs w:val="20"/>
              </w:rPr>
              <w:t>”), SEM PREJUÍZO DAS DEMAIS NORMAS E DIRETRIZES REGULATÓRIAS E DA AUTORREGULAÇÃO</w:t>
            </w:r>
            <w:r w:rsidRPr="004E1AB9">
              <w:rPr>
                <w:rFonts w:ascii="Arial" w:hAnsi="Arial" w:cs="Arial"/>
                <w:b/>
                <w:sz w:val="20"/>
                <w:szCs w:val="20"/>
              </w:rPr>
              <w:t>.</w:t>
            </w:r>
          </w:p>
        </w:tc>
      </w:tr>
      <w:tr w:rsidR="00E915EF" w:rsidRPr="004E1AB9" w14:paraId="249D59EE" w14:textId="77777777" w:rsidTr="00145BDC">
        <w:tc>
          <w:tcPr>
            <w:tcW w:w="1382" w:type="pct"/>
            <w:tcBorders>
              <w:top w:val="single" w:sz="4" w:space="0" w:color="auto"/>
              <w:bottom w:val="single" w:sz="4" w:space="0" w:color="auto"/>
            </w:tcBorders>
            <w:vAlign w:val="center"/>
          </w:tcPr>
          <w:p w14:paraId="345DAA8F" w14:textId="77777777" w:rsidR="00E915EF" w:rsidRPr="004E1AB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4E1AB9" w:rsidRDefault="00E915EF" w:rsidP="00145BDC">
            <w:pPr>
              <w:rPr>
                <w:rFonts w:ascii="Arial" w:hAnsi="Arial" w:cs="Arial"/>
                <w:sz w:val="20"/>
                <w:szCs w:val="20"/>
              </w:rPr>
            </w:pPr>
          </w:p>
        </w:tc>
      </w:tr>
      <w:tr w:rsidR="00E915EF" w:rsidRPr="004E1AB9" w14:paraId="34DF3C60" w14:textId="77777777" w:rsidTr="00145BDC">
        <w:tc>
          <w:tcPr>
            <w:tcW w:w="1382" w:type="pct"/>
            <w:tcBorders>
              <w:top w:val="single" w:sz="4" w:space="0" w:color="auto"/>
              <w:bottom w:val="single" w:sz="4" w:space="0" w:color="auto"/>
            </w:tcBorders>
            <w:vAlign w:val="center"/>
          </w:tcPr>
          <w:p w14:paraId="438FD1BB" w14:textId="77777777"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4E1AB9" w:rsidRDefault="00E915EF" w:rsidP="000C62D5">
            <w:pPr>
              <w:spacing w:before="60" w:after="60"/>
              <w:jc w:val="both"/>
              <w:rPr>
                <w:rFonts w:ascii="Arial" w:hAnsi="Arial" w:cs="Arial"/>
                <w:sz w:val="20"/>
                <w:szCs w:val="20"/>
              </w:rPr>
            </w:pPr>
            <w:r w:rsidRPr="004E1AB9">
              <w:rPr>
                <w:rFonts w:ascii="Arial" w:hAnsi="Arial" w:cs="Arial"/>
                <w:sz w:val="20"/>
                <w:szCs w:val="20"/>
              </w:rPr>
              <w:t xml:space="preserve">Exceto </w:t>
            </w:r>
            <w:r w:rsidR="00F537BF" w:rsidRPr="004E1AB9">
              <w:rPr>
                <w:rFonts w:ascii="Arial" w:hAnsi="Arial" w:cs="Arial"/>
                <w:sz w:val="20"/>
                <w:szCs w:val="20"/>
              </w:rPr>
              <w:t>s</w:t>
            </w:r>
            <w:r w:rsidRPr="004E1AB9">
              <w:rPr>
                <w:rFonts w:ascii="Arial" w:hAnsi="Arial" w:cs="Arial"/>
                <w:sz w:val="20"/>
                <w:szCs w:val="20"/>
              </w:rPr>
              <w:t>e expressamente disposto de forma contrária, os termos utilizados neste Anexo terão o significado atribuído na regulamentação em vigor</w:t>
            </w:r>
            <w:r w:rsidR="00B54375" w:rsidRPr="004E1AB9">
              <w:rPr>
                <w:rFonts w:ascii="Arial" w:hAnsi="Arial" w:cs="Arial"/>
                <w:sz w:val="20"/>
                <w:szCs w:val="20"/>
              </w:rPr>
              <w:t xml:space="preserve"> ou o significado atribuído no Regulamento e Apêndices, </w:t>
            </w:r>
            <w:r w:rsidR="00CF4557" w:rsidRPr="004E1AB9">
              <w:rPr>
                <w:rFonts w:ascii="Arial" w:hAnsi="Arial" w:cs="Arial"/>
                <w:sz w:val="20"/>
                <w:szCs w:val="20"/>
              </w:rPr>
              <w:t xml:space="preserve">se </w:t>
            </w:r>
            <w:r w:rsidR="00B54375" w:rsidRPr="004E1AB9">
              <w:rPr>
                <w:rFonts w:ascii="Arial" w:hAnsi="Arial" w:cs="Arial"/>
                <w:sz w:val="20"/>
                <w:szCs w:val="20"/>
              </w:rPr>
              <w:t>houver</w:t>
            </w:r>
            <w:r w:rsidRPr="004E1AB9">
              <w:rPr>
                <w:rFonts w:ascii="Arial" w:hAnsi="Arial" w:cs="Arial"/>
                <w:sz w:val="20"/>
                <w:szCs w:val="20"/>
              </w:rPr>
              <w:t>.</w:t>
            </w:r>
          </w:p>
          <w:p w14:paraId="3F7B27EE" w14:textId="77777777" w:rsidR="000C62D5" w:rsidRPr="004E1AB9" w:rsidRDefault="000C62D5" w:rsidP="000C62D5">
            <w:pPr>
              <w:spacing w:before="60" w:after="60"/>
              <w:jc w:val="both"/>
              <w:rPr>
                <w:rFonts w:ascii="Arial" w:hAnsi="Arial" w:cs="Arial"/>
                <w:sz w:val="20"/>
                <w:szCs w:val="20"/>
              </w:rPr>
            </w:pPr>
          </w:p>
          <w:p w14:paraId="72B7BD9C" w14:textId="2F18D948" w:rsidR="000C62D5" w:rsidRPr="004E1AB9" w:rsidRDefault="000C62D5" w:rsidP="000C62D5">
            <w:pPr>
              <w:spacing w:before="60" w:after="60"/>
              <w:jc w:val="both"/>
              <w:rPr>
                <w:rFonts w:ascii="Arial" w:hAnsi="Arial" w:cs="Arial"/>
                <w:sz w:val="20"/>
                <w:szCs w:val="20"/>
              </w:rPr>
            </w:pPr>
            <w:r w:rsidRPr="004E1AB9">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4E1AB9">
              <w:rPr>
                <w:rFonts w:ascii="Arial" w:hAnsi="Arial" w:cs="Arial"/>
                <w:sz w:val="20"/>
                <w:szCs w:val="20"/>
              </w:rPr>
              <w:t xml:space="preserve"> (se houver)</w:t>
            </w:r>
            <w:r w:rsidRPr="004E1AB9">
              <w:rPr>
                <w:rFonts w:ascii="Arial" w:hAnsi="Arial" w:cs="Arial"/>
                <w:sz w:val="20"/>
                <w:szCs w:val="20"/>
              </w:rPr>
              <w:t>, conforme aplicável.</w:t>
            </w:r>
          </w:p>
          <w:p w14:paraId="0DF1F5F2" w14:textId="77777777" w:rsidR="000C62D5" w:rsidRPr="004E1AB9" w:rsidRDefault="000C62D5" w:rsidP="000C62D5">
            <w:pPr>
              <w:spacing w:before="60" w:after="60"/>
              <w:jc w:val="both"/>
              <w:rPr>
                <w:rFonts w:ascii="Arial" w:hAnsi="Arial" w:cs="Arial"/>
                <w:sz w:val="20"/>
                <w:szCs w:val="20"/>
              </w:rPr>
            </w:pPr>
          </w:p>
          <w:p w14:paraId="7F6DDDB4" w14:textId="5246BD34" w:rsidR="00E915EF" w:rsidRPr="004E1AB9" w:rsidRDefault="000C62D5" w:rsidP="000C62D5">
            <w:pPr>
              <w:jc w:val="both"/>
              <w:rPr>
                <w:rFonts w:ascii="Arial" w:hAnsi="Arial" w:cs="Arial"/>
                <w:sz w:val="20"/>
                <w:szCs w:val="20"/>
              </w:rPr>
            </w:pPr>
            <w:r w:rsidRPr="004E1AB9">
              <w:rPr>
                <w:rFonts w:ascii="Arial" w:hAnsi="Arial" w:cs="Arial"/>
                <w:sz w:val="20"/>
                <w:szCs w:val="20"/>
              </w:rPr>
              <w:t>As menções a “classes”, com a let</w:t>
            </w:r>
            <w:r w:rsidR="005E2F63" w:rsidRPr="004E1AB9">
              <w:rPr>
                <w:rFonts w:ascii="Arial" w:hAnsi="Arial" w:cs="Arial"/>
                <w:sz w:val="20"/>
                <w:szCs w:val="20"/>
              </w:rPr>
              <w:t>r</w:t>
            </w:r>
            <w:r w:rsidRPr="004E1AB9">
              <w:rPr>
                <w:rFonts w:ascii="Arial" w:hAnsi="Arial" w:cs="Arial"/>
                <w:sz w:val="20"/>
                <w:szCs w:val="20"/>
              </w:rPr>
              <w:t xml:space="preserve">a inicial minúscula, deverão ser interpretadas como aquelas que não integrem </w:t>
            </w:r>
            <w:r w:rsidR="00C91CAC" w:rsidRPr="004E1AB9">
              <w:rPr>
                <w:rFonts w:ascii="Arial" w:hAnsi="Arial" w:cs="Arial"/>
                <w:sz w:val="20"/>
                <w:szCs w:val="20"/>
              </w:rPr>
              <w:t>a estrutura d</w:t>
            </w:r>
            <w:r w:rsidRPr="004E1AB9">
              <w:rPr>
                <w:rFonts w:ascii="Arial" w:hAnsi="Arial" w:cs="Arial"/>
                <w:sz w:val="20"/>
                <w:szCs w:val="20"/>
              </w:rPr>
              <w:t xml:space="preserve">o Fundo, devendo abranger também as </w:t>
            </w:r>
            <w:r w:rsidR="00BA6E16" w:rsidRPr="004E1AB9">
              <w:rPr>
                <w:rFonts w:ascii="Arial" w:hAnsi="Arial" w:cs="Arial"/>
                <w:sz w:val="20"/>
                <w:szCs w:val="20"/>
              </w:rPr>
              <w:t xml:space="preserve">suas </w:t>
            </w:r>
            <w:r w:rsidRPr="004E1AB9">
              <w:rPr>
                <w:rFonts w:ascii="Arial" w:hAnsi="Arial" w:cs="Arial"/>
                <w:sz w:val="20"/>
                <w:szCs w:val="20"/>
              </w:rPr>
              <w:t>“subclasses”</w:t>
            </w:r>
            <w:r w:rsidR="00B341EC" w:rsidRPr="004E1AB9">
              <w:rPr>
                <w:rFonts w:ascii="Arial" w:hAnsi="Arial" w:cs="Arial"/>
                <w:sz w:val="20"/>
                <w:szCs w:val="20"/>
              </w:rPr>
              <w:t xml:space="preserve"> (</w:t>
            </w:r>
            <w:r w:rsidR="00BA6E16" w:rsidRPr="004E1AB9">
              <w:rPr>
                <w:rFonts w:ascii="Arial" w:hAnsi="Arial" w:cs="Arial"/>
                <w:sz w:val="20"/>
                <w:szCs w:val="20"/>
              </w:rPr>
              <w:t>se houver</w:t>
            </w:r>
            <w:r w:rsidR="00B341EC" w:rsidRPr="004E1AB9">
              <w:rPr>
                <w:rFonts w:ascii="Arial" w:hAnsi="Arial" w:cs="Arial"/>
                <w:sz w:val="20"/>
                <w:szCs w:val="20"/>
              </w:rPr>
              <w:t>)</w:t>
            </w:r>
            <w:r w:rsidR="00BA6E16" w:rsidRPr="004E1AB9">
              <w:rPr>
                <w:rFonts w:ascii="Arial" w:hAnsi="Arial" w:cs="Arial"/>
                <w:sz w:val="20"/>
                <w:szCs w:val="20"/>
              </w:rPr>
              <w:t xml:space="preserve"> </w:t>
            </w:r>
            <w:r w:rsidRPr="004E1AB9">
              <w:rPr>
                <w:rFonts w:ascii="Arial" w:hAnsi="Arial" w:cs="Arial"/>
                <w:sz w:val="20"/>
                <w:szCs w:val="20"/>
              </w:rPr>
              <w:t>nos termos da regulamentação em vigor.</w:t>
            </w:r>
          </w:p>
        </w:tc>
      </w:tr>
      <w:tr w:rsidR="00E915EF" w:rsidRPr="004E1AB9" w14:paraId="3C1A47E4" w14:textId="77777777" w:rsidTr="00145BDC">
        <w:tc>
          <w:tcPr>
            <w:tcW w:w="1382" w:type="pct"/>
            <w:tcBorders>
              <w:top w:val="single" w:sz="4" w:space="0" w:color="auto"/>
              <w:bottom w:val="single" w:sz="4" w:space="0" w:color="auto"/>
            </w:tcBorders>
            <w:vAlign w:val="center"/>
          </w:tcPr>
          <w:p w14:paraId="731BFD9F" w14:textId="77777777" w:rsidR="00E915EF" w:rsidRPr="004E1AB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4E1AB9" w:rsidRDefault="00E915EF" w:rsidP="00145BDC">
            <w:pPr>
              <w:jc w:val="both"/>
              <w:rPr>
                <w:rFonts w:ascii="Arial" w:hAnsi="Arial" w:cs="Arial"/>
                <w:sz w:val="20"/>
                <w:szCs w:val="20"/>
              </w:rPr>
            </w:pPr>
          </w:p>
        </w:tc>
      </w:tr>
      <w:tr w:rsidR="00E915EF" w:rsidRPr="004E1AB9" w14:paraId="0B2B2143" w14:textId="77777777" w:rsidTr="00145BDC">
        <w:tc>
          <w:tcPr>
            <w:tcW w:w="1382" w:type="pct"/>
            <w:tcBorders>
              <w:top w:val="single" w:sz="4" w:space="0" w:color="auto"/>
              <w:bottom w:val="single" w:sz="4" w:space="0" w:color="auto"/>
            </w:tcBorders>
            <w:vAlign w:val="center"/>
          </w:tcPr>
          <w:p w14:paraId="5744C0E8" w14:textId="77777777"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4E1AB9" w:rsidRDefault="003C490E" w:rsidP="00145BDC">
            <w:pPr>
              <w:jc w:val="both"/>
              <w:rPr>
                <w:rFonts w:ascii="Arial" w:hAnsi="Arial" w:cs="Arial"/>
                <w:sz w:val="20"/>
                <w:szCs w:val="20"/>
              </w:rPr>
            </w:pPr>
            <w:r w:rsidRPr="004E1AB9">
              <w:rPr>
                <w:rFonts w:ascii="Arial" w:hAnsi="Arial" w:cs="Arial"/>
                <w:sz w:val="20"/>
                <w:szCs w:val="20"/>
              </w:rPr>
              <w:t>O Regulamento dispõe sobre informações gerais do Fundo e comuns às Classes</w:t>
            </w:r>
            <w:r w:rsidR="003900B1" w:rsidRPr="004E1AB9">
              <w:rPr>
                <w:rFonts w:ascii="Arial" w:hAnsi="Arial" w:cs="Arial"/>
                <w:sz w:val="20"/>
                <w:szCs w:val="20"/>
              </w:rPr>
              <w:t xml:space="preserve"> e Subclasses</w:t>
            </w:r>
            <w:r w:rsidR="00AC624E" w:rsidRPr="004E1AB9">
              <w:rPr>
                <w:rFonts w:ascii="Arial" w:hAnsi="Arial" w:cs="Arial"/>
                <w:sz w:val="20"/>
                <w:szCs w:val="20"/>
              </w:rPr>
              <w:t xml:space="preserve"> (se</w:t>
            </w:r>
            <w:r w:rsidR="003900B1" w:rsidRPr="004E1AB9">
              <w:rPr>
                <w:rFonts w:ascii="Arial" w:hAnsi="Arial" w:cs="Arial"/>
                <w:sz w:val="20"/>
                <w:szCs w:val="20"/>
              </w:rPr>
              <w:t xml:space="preserve"> houver</w:t>
            </w:r>
            <w:r w:rsidR="00AC624E" w:rsidRPr="004E1AB9">
              <w:rPr>
                <w:rFonts w:ascii="Arial" w:hAnsi="Arial" w:cs="Arial"/>
                <w:sz w:val="20"/>
                <w:szCs w:val="20"/>
              </w:rPr>
              <w:t>)</w:t>
            </w:r>
            <w:r w:rsidRPr="004E1AB9">
              <w:rPr>
                <w:rFonts w:ascii="Arial" w:hAnsi="Arial" w:cs="Arial"/>
                <w:sz w:val="20"/>
                <w:szCs w:val="20"/>
              </w:rPr>
              <w:t>.</w:t>
            </w:r>
          </w:p>
          <w:p w14:paraId="194C088D" w14:textId="77777777" w:rsidR="003C490E" w:rsidRPr="004E1AB9" w:rsidRDefault="003C490E" w:rsidP="00145BDC">
            <w:pPr>
              <w:jc w:val="both"/>
              <w:rPr>
                <w:rFonts w:ascii="Arial" w:hAnsi="Arial" w:cs="Arial"/>
                <w:sz w:val="20"/>
                <w:szCs w:val="20"/>
              </w:rPr>
            </w:pPr>
          </w:p>
          <w:p w14:paraId="14F0CB03" w14:textId="0BF543A4" w:rsidR="003C490E" w:rsidRPr="004E1AB9" w:rsidRDefault="003C490E" w:rsidP="00145BDC">
            <w:pPr>
              <w:jc w:val="both"/>
              <w:rPr>
                <w:rFonts w:ascii="Arial" w:hAnsi="Arial" w:cs="Arial"/>
                <w:sz w:val="20"/>
                <w:szCs w:val="20"/>
              </w:rPr>
            </w:pPr>
            <w:r w:rsidRPr="004E1AB9">
              <w:rPr>
                <w:rFonts w:ascii="Arial" w:hAnsi="Arial" w:cs="Arial"/>
                <w:b/>
                <w:bCs/>
                <w:sz w:val="20"/>
                <w:szCs w:val="20"/>
              </w:rPr>
              <w:t>Este Anexo</w:t>
            </w:r>
            <w:r w:rsidR="00CA4F3D" w:rsidRPr="004E1AB9">
              <w:rPr>
                <w:rFonts w:ascii="Arial" w:hAnsi="Arial" w:cs="Arial"/>
                <w:sz w:val="20"/>
                <w:szCs w:val="20"/>
              </w:rPr>
              <w:t>,</w:t>
            </w:r>
            <w:r w:rsidRPr="004E1AB9">
              <w:rPr>
                <w:rFonts w:ascii="Arial" w:hAnsi="Arial" w:cs="Arial"/>
                <w:sz w:val="20"/>
                <w:szCs w:val="20"/>
              </w:rPr>
              <w:t xml:space="preserve"> que integra o Regulamento</w:t>
            </w:r>
            <w:r w:rsidR="00CA4F3D" w:rsidRPr="004E1AB9">
              <w:rPr>
                <w:rFonts w:ascii="Arial" w:hAnsi="Arial" w:cs="Arial"/>
                <w:sz w:val="20"/>
                <w:szCs w:val="20"/>
              </w:rPr>
              <w:t>,</w:t>
            </w:r>
            <w:r w:rsidRPr="004E1AB9">
              <w:rPr>
                <w:rFonts w:ascii="Arial" w:hAnsi="Arial" w:cs="Arial"/>
                <w:sz w:val="20"/>
                <w:szCs w:val="20"/>
              </w:rPr>
              <w:t xml:space="preserve"> dispõe sobre informações específicas desta Classe e comuns às</w:t>
            </w:r>
            <w:r w:rsidR="0038214C" w:rsidRPr="004E1AB9">
              <w:rPr>
                <w:rFonts w:ascii="Arial" w:hAnsi="Arial" w:cs="Arial"/>
                <w:sz w:val="20"/>
                <w:szCs w:val="20"/>
              </w:rPr>
              <w:t xml:space="preserve"> suas</w:t>
            </w:r>
            <w:r w:rsidRPr="004E1AB9">
              <w:rPr>
                <w:rFonts w:ascii="Arial" w:hAnsi="Arial" w:cs="Arial"/>
                <w:sz w:val="20"/>
                <w:szCs w:val="20"/>
              </w:rPr>
              <w:t xml:space="preserve"> Subclasses</w:t>
            </w:r>
            <w:r w:rsidR="00AC624E" w:rsidRPr="004E1AB9">
              <w:rPr>
                <w:rFonts w:ascii="Arial" w:hAnsi="Arial" w:cs="Arial"/>
                <w:sz w:val="20"/>
                <w:szCs w:val="20"/>
              </w:rPr>
              <w:t xml:space="preserve"> (se houver)</w:t>
            </w:r>
            <w:r w:rsidRPr="004E1AB9">
              <w:rPr>
                <w:rFonts w:ascii="Arial" w:hAnsi="Arial" w:cs="Arial"/>
                <w:sz w:val="20"/>
                <w:szCs w:val="20"/>
              </w:rPr>
              <w:t>.</w:t>
            </w:r>
          </w:p>
          <w:p w14:paraId="74A8F7FF" w14:textId="77777777" w:rsidR="003C490E" w:rsidRPr="004E1AB9" w:rsidRDefault="003C490E" w:rsidP="00145BDC">
            <w:pPr>
              <w:jc w:val="both"/>
              <w:rPr>
                <w:rFonts w:ascii="Arial" w:hAnsi="Arial" w:cs="Arial"/>
                <w:sz w:val="20"/>
                <w:szCs w:val="20"/>
              </w:rPr>
            </w:pPr>
          </w:p>
          <w:p w14:paraId="0B1A4DE6" w14:textId="0BE3110E" w:rsidR="00E915EF" w:rsidRPr="004E1AB9" w:rsidRDefault="003900B1" w:rsidP="00145BDC">
            <w:pPr>
              <w:jc w:val="both"/>
              <w:rPr>
                <w:rFonts w:ascii="Arial" w:hAnsi="Arial" w:cs="Arial"/>
                <w:sz w:val="20"/>
                <w:szCs w:val="20"/>
              </w:rPr>
            </w:pPr>
            <w:r w:rsidRPr="004E1AB9">
              <w:rPr>
                <w:rFonts w:ascii="Arial" w:hAnsi="Arial" w:cs="Arial"/>
                <w:sz w:val="20"/>
                <w:szCs w:val="20"/>
              </w:rPr>
              <w:t>Cada</w:t>
            </w:r>
            <w:r w:rsidR="003C490E" w:rsidRPr="004E1AB9">
              <w:rPr>
                <w:rFonts w:ascii="Arial" w:hAnsi="Arial" w:cs="Arial"/>
                <w:sz w:val="20"/>
                <w:szCs w:val="20"/>
              </w:rPr>
              <w:t xml:space="preserve"> Apêndice que integra este Anexo dispõe sobre informações específicas da</w:t>
            </w:r>
            <w:r w:rsidRPr="004E1AB9">
              <w:rPr>
                <w:rFonts w:ascii="Arial" w:hAnsi="Arial" w:cs="Arial"/>
                <w:sz w:val="20"/>
                <w:szCs w:val="20"/>
              </w:rPr>
              <w:t xml:space="preserve"> re</w:t>
            </w:r>
            <w:r w:rsidR="003C490E" w:rsidRPr="004E1AB9">
              <w:rPr>
                <w:rFonts w:ascii="Arial" w:hAnsi="Arial" w:cs="Arial"/>
                <w:sz w:val="20"/>
                <w:szCs w:val="20"/>
              </w:rPr>
              <w:t>s</w:t>
            </w:r>
            <w:r w:rsidRPr="004E1AB9">
              <w:rPr>
                <w:rFonts w:ascii="Arial" w:hAnsi="Arial" w:cs="Arial"/>
                <w:sz w:val="20"/>
                <w:szCs w:val="20"/>
              </w:rPr>
              <w:t>pectiva</w:t>
            </w:r>
            <w:r w:rsidR="003C490E" w:rsidRPr="004E1AB9">
              <w:rPr>
                <w:rFonts w:ascii="Arial" w:hAnsi="Arial" w:cs="Arial"/>
                <w:sz w:val="20"/>
                <w:szCs w:val="20"/>
              </w:rPr>
              <w:t xml:space="preserve"> Subclasse</w:t>
            </w:r>
            <w:r w:rsidR="00AC624E" w:rsidRPr="004E1AB9">
              <w:rPr>
                <w:rFonts w:ascii="Arial" w:hAnsi="Arial" w:cs="Arial"/>
                <w:sz w:val="20"/>
                <w:szCs w:val="20"/>
              </w:rPr>
              <w:t xml:space="preserve"> (se houver)</w:t>
            </w:r>
            <w:r w:rsidR="003C490E" w:rsidRPr="004E1AB9">
              <w:rPr>
                <w:rFonts w:ascii="Arial" w:hAnsi="Arial" w:cs="Arial"/>
                <w:sz w:val="20"/>
                <w:szCs w:val="20"/>
              </w:rPr>
              <w:t>.</w:t>
            </w:r>
          </w:p>
        </w:tc>
      </w:tr>
    </w:tbl>
    <w:p w14:paraId="3443C9FE" w14:textId="77777777" w:rsidR="00E915EF" w:rsidRPr="004E1AB9"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4E1AB9" w14:paraId="69AF7529" w14:textId="77777777" w:rsidTr="00270A73">
        <w:tc>
          <w:tcPr>
            <w:tcW w:w="5000" w:type="pct"/>
            <w:gridSpan w:val="3"/>
            <w:shd w:val="clear" w:color="auto" w:fill="C00000"/>
          </w:tcPr>
          <w:p w14:paraId="5AAE3EE3" w14:textId="016074F8" w:rsidR="00F87860" w:rsidRPr="004E1AB9"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CARACTERÍSTICAS DA CLASSE</w:t>
            </w:r>
          </w:p>
        </w:tc>
      </w:tr>
      <w:tr w:rsidR="00F87860" w:rsidRPr="004E1AB9" w14:paraId="27539EBF" w14:textId="77777777" w:rsidTr="004E5FC3">
        <w:tc>
          <w:tcPr>
            <w:tcW w:w="2622" w:type="pct"/>
            <w:gridSpan w:val="2"/>
            <w:tcBorders>
              <w:bottom w:val="single" w:sz="4" w:space="0" w:color="auto"/>
            </w:tcBorders>
            <w:vAlign w:val="center"/>
          </w:tcPr>
          <w:p w14:paraId="0B2E98EA" w14:textId="77777777" w:rsidR="00F87860" w:rsidRPr="004E1AB9"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4E1AB9" w:rsidRDefault="00F87860" w:rsidP="004C2A0B">
            <w:pPr>
              <w:rPr>
                <w:rFonts w:ascii="Arial" w:hAnsi="Arial" w:cs="Arial"/>
                <w:sz w:val="20"/>
                <w:szCs w:val="20"/>
              </w:rPr>
            </w:pPr>
          </w:p>
        </w:tc>
      </w:tr>
      <w:tr w:rsidR="00F87860" w:rsidRPr="004E1AB9" w14:paraId="48464536" w14:textId="77777777" w:rsidTr="004E5FC3">
        <w:tc>
          <w:tcPr>
            <w:tcW w:w="1382" w:type="pct"/>
            <w:tcBorders>
              <w:top w:val="single" w:sz="4" w:space="0" w:color="auto"/>
              <w:bottom w:val="single" w:sz="4" w:space="0" w:color="auto"/>
            </w:tcBorders>
            <w:vAlign w:val="center"/>
          </w:tcPr>
          <w:p w14:paraId="4DFDDE67" w14:textId="3CED28A3" w:rsidR="00F87860" w:rsidRPr="004E1AB9" w:rsidRDefault="00167599"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BF764C4" w:rsidR="009823CF" w:rsidRPr="004E1AB9" w:rsidRDefault="00C7151C" w:rsidP="007847E3">
            <w:pPr>
              <w:jc w:val="both"/>
              <w:rPr>
                <w:rFonts w:ascii="Arial" w:hAnsi="Arial" w:cs="Arial"/>
                <w:b/>
                <w:bCs/>
                <w:smallCaps/>
                <w:color w:val="000000"/>
                <w:sz w:val="20"/>
                <w:szCs w:val="20"/>
              </w:rPr>
            </w:pPr>
            <w:bookmarkStart w:id="4" w:name="_Hlk148445454"/>
            <w:r w:rsidRPr="004E1AB9">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4E1AB9">
              <w:rPr>
                <w:rFonts w:ascii="Arial" w:hAnsi="Arial" w:cs="Arial"/>
                <w:sz w:val="20"/>
                <w:szCs w:val="20"/>
              </w:rPr>
              <w:t xml:space="preserve">estando vedado o recebimento de aplicações por classes de fundos de investimento que não sejam exclusivas, nos termos da regulamentação em vigor, </w:t>
            </w:r>
            <w:r w:rsidRPr="004E1AB9">
              <w:rPr>
                <w:rFonts w:ascii="Arial" w:hAnsi="Arial" w:cs="Arial"/>
                <w:sz w:val="20"/>
                <w:szCs w:val="20"/>
              </w:rPr>
              <w:t>que conhecem, entendem e aceitam os riscos descritos neste Anexo, aos quais os investimentos da Classe estão expostos em razão dos mercados de atuação da Classe.</w:t>
            </w:r>
            <w:bookmarkEnd w:id="4"/>
          </w:p>
        </w:tc>
      </w:tr>
      <w:tr w:rsidR="00F87860" w:rsidRPr="004E1AB9" w14:paraId="20F7D4B7" w14:textId="77777777" w:rsidTr="004E5FC3">
        <w:tc>
          <w:tcPr>
            <w:tcW w:w="1382" w:type="pct"/>
            <w:tcBorders>
              <w:top w:val="single" w:sz="4" w:space="0" w:color="auto"/>
              <w:bottom w:val="single" w:sz="4" w:space="0" w:color="auto"/>
            </w:tcBorders>
            <w:vAlign w:val="center"/>
          </w:tcPr>
          <w:p w14:paraId="4ADA0F7E" w14:textId="77777777" w:rsidR="00F87860" w:rsidRPr="004E1AB9"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4E1AB9" w:rsidRDefault="00F87860" w:rsidP="004C2A0B">
            <w:pPr>
              <w:jc w:val="both"/>
              <w:rPr>
                <w:rFonts w:ascii="Arial" w:hAnsi="Arial" w:cs="Arial"/>
                <w:sz w:val="20"/>
                <w:szCs w:val="20"/>
                <w:highlight w:val="yellow"/>
              </w:rPr>
            </w:pPr>
          </w:p>
        </w:tc>
      </w:tr>
      <w:tr w:rsidR="00F87860" w:rsidRPr="004E1AB9" w14:paraId="5905A10A" w14:textId="77777777" w:rsidTr="004E5FC3">
        <w:tc>
          <w:tcPr>
            <w:tcW w:w="1382" w:type="pct"/>
            <w:tcBorders>
              <w:top w:val="single" w:sz="4" w:space="0" w:color="auto"/>
              <w:bottom w:val="single" w:sz="4" w:space="0" w:color="auto"/>
            </w:tcBorders>
            <w:vAlign w:val="center"/>
          </w:tcPr>
          <w:p w14:paraId="5EA8332A"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76D26E" w:rsidR="00F87860" w:rsidRPr="004E1AB9" w:rsidRDefault="00605AAE" w:rsidP="004C2A0B">
            <w:pPr>
              <w:jc w:val="both"/>
              <w:rPr>
                <w:rFonts w:ascii="Arial" w:hAnsi="Arial" w:cs="Arial"/>
                <w:sz w:val="20"/>
                <w:szCs w:val="20"/>
              </w:rPr>
            </w:pPr>
            <w:r w:rsidRPr="004E1AB9">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4E1AB9" w14:paraId="080A38D5" w14:textId="77777777" w:rsidTr="004E5FC3">
        <w:tc>
          <w:tcPr>
            <w:tcW w:w="1382" w:type="pct"/>
            <w:tcBorders>
              <w:top w:val="single" w:sz="4" w:space="0" w:color="auto"/>
              <w:bottom w:val="single" w:sz="4" w:space="0" w:color="auto"/>
            </w:tcBorders>
            <w:vAlign w:val="center"/>
          </w:tcPr>
          <w:p w14:paraId="47FFF08C" w14:textId="77777777" w:rsidR="00F87860" w:rsidRPr="004E1AB9"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4E1AB9" w:rsidRDefault="00F87860" w:rsidP="004C2A0B">
            <w:pPr>
              <w:jc w:val="both"/>
              <w:rPr>
                <w:rFonts w:ascii="Arial" w:hAnsi="Arial" w:cs="Arial"/>
                <w:sz w:val="20"/>
                <w:szCs w:val="20"/>
              </w:rPr>
            </w:pPr>
          </w:p>
        </w:tc>
      </w:tr>
      <w:tr w:rsidR="00F87860" w:rsidRPr="004E1AB9" w14:paraId="50F75277" w14:textId="77777777" w:rsidTr="004E5FC3">
        <w:tc>
          <w:tcPr>
            <w:tcW w:w="1382" w:type="pct"/>
            <w:tcBorders>
              <w:top w:val="single" w:sz="4" w:space="0" w:color="auto"/>
              <w:bottom w:val="single" w:sz="4" w:space="0" w:color="auto"/>
            </w:tcBorders>
          </w:tcPr>
          <w:p w14:paraId="0B32FA88"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lastRenderedPageBreak/>
              <w:t>Regime Condominial</w:t>
            </w:r>
          </w:p>
        </w:tc>
        <w:tc>
          <w:tcPr>
            <w:tcW w:w="3618" w:type="pct"/>
            <w:gridSpan w:val="2"/>
            <w:tcBorders>
              <w:top w:val="single" w:sz="4" w:space="0" w:color="auto"/>
              <w:bottom w:val="single" w:sz="4" w:space="0" w:color="auto"/>
            </w:tcBorders>
          </w:tcPr>
          <w:p w14:paraId="3DC1DAE5" w14:textId="7B1C7738" w:rsidR="00F87860" w:rsidRPr="004E1AB9" w:rsidRDefault="00F87860" w:rsidP="004C2A0B">
            <w:pPr>
              <w:jc w:val="both"/>
              <w:rPr>
                <w:rFonts w:ascii="Arial" w:hAnsi="Arial" w:cs="Arial"/>
                <w:b/>
                <w:bCs/>
                <w:smallCaps/>
                <w:color w:val="000000"/>
                <w:sz w:val="20"/>
                <w:szCs w:val="20"/>
              </w:rPr>
            </w:pPr>
            <w:r w:rsidRPr="004E1AB9">
              <w:rPr>
                <w:rFonts w:ascii="Arial" w:hAnsi="Arial" w:cs="Arial"/>
                <w:sz w:val="20"/>
                <w:szCs w:val="20"/>
              </w:rPr>
              <w:t>Aberto</w:t>
            </w:r>
          </w:p>
        </w:tc>
      </w:tr>
      <w:tr w:rsidR="00F87860" w:rsidRPr="004E1AB9" w14:paraId="6840202A" w14:textId="77777777" w:rsidTr="004E5FC3">
        <w:tc>
          <w:tcPr>
            <w:tcW w:w="1382" w:type="pct"/>
            <w:tcBorders>
              <w:top w:val="single" w:sz="4" w:space="0" w:color="auto"/>
              <w:bottom w:val="single" w:sz="4" w:space="0" w:color="auto"/>
            </w:tcBorders>
          </w:tcPr>
          <w:p w14:paraId="3B237FD0" w14:textId="77777777" w:rsidR="00F87860" w:rsidRPr="004E1AB9"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4E1AB9" w:rsidRDefault="00F87860" w:rsidP="004C2A0B">
            <w:pPr>
              <w:jc w:val="both"/>
              <w:rPr>
                <w:rFonts w:ascii="Arial" w:hAnsi="Arial" w:cs="Arial"/>
                <w:sz w:val="20"/>
                <w:szCs w:val="20"/>
              </w:rPr>
            </w:pPr>
          </w:p>
        </w:tc>
      </w:tr>
      <w:tr w:rsidR="00F87860" w:rsidRPr="004E1AB9"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1F3033" w:rsidR="00F87860" w:rsidRPr="004E1AB9" w:rsidRDefault="00F87860" w:rsidP="004C2A0B">
            <w:pPr>
              <w:jc w:val="both"/>
              <w:rPr>
                <w:rFonts w:ascii="Arial" w:hAnsi="Arial" w:cs="Arial"/>
                <w:b/>
                <w:bCs/>
                <w:smallCaps/>
                <w:color w:val="000000"/>
                <w:sz w:val="20"/>
                <w:szCs w:val="20"/>
              </w:rPr>
            </w:pPr>
            <w:r w:rsidRPr="004E1AB9">
              <w:rPr>
                <w:rFonts w:ascii="Arial" w:hAnsi="Arial" w:cs="Arial"/>
                <w:sz w:val="20"/>
                <w:szCs w:val="20"/>
              </w:rPr>
              <w:t xml:space="preserve">Indeterminado </w:t>
            </w:r>
          </w:p>
        </w:tc>
      </w:tr>
      <w:tr w:rsidR="00F87860" w:rsidRPr="004E1AB9"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4E1AB9"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4E1AB9" w:rsidRDefault="00F87860" w:rsidP="004C2A0B">
            <w:pPr>
              <w:jc w:val="both"/>
              <w:rPr>
                <w:rFonts w:ascii="Arial" w:hAnsi="Arial" w:cs="Arial"/>
                <w:sz w:val="20"/>
                <w:szCs w:val="20"/>
              </w:rPr>
            </w:pPr>
          </w:p>
        </w:tc>
      </w:tr>
      <w:tr w:rsidR="00967B25" w:rsidRPr="004E1AB9" w14:paraId="71845FA8"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437FDC9F" w14:textId="6AC555FF" w:rsidR="00967B25" w:rsidRPr="004E1AB9" w:rsidRDefault="00967B25"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CF3022" w:rsidR="00967B25" w:rsidRPr="004E1AB9" w:rsidRDefault="00967B25" w:rsidP="00967B25">
            <w:pPr>
              <w:jc w:val="both"/>
              <w:rPr>
                <w:rFonts w:ascii="Arial" w:hAnsi="Arial" w:cs="Arial"/>
                <w:sz w:val="20"/>
                <w:szCs w:val="20"/>
              </w:rPr>
            </w:pPr>
            <w:r w:rsidRPr="004E1AB9">
              <w:rPr>
                <w:rFonts w:ascii="Arial" w:hAnsi="Arial" w:cs="Arial"/>
                <w:sz w:val="20"/>
                <w:szCs w:val="20"/>
              </w:rPr>
              <w:t>A Classe não conta com Subclasses</w:t>
            </w:r>
          </w:p>
        </w:tc>
      </w:tr>
    </w:tbl>
    <w:p w14:paraId="6614DFC1" w14:textId="77777777" w:rsidR="004E1AB9" w:rsidRPr="004E1AB9" w:rsidRDefault="004E1AB9" w:rsidP="004E1AB9">
      <w:pPr>
        <w:ind w:left="-425" w:right="-601"/>
        <w:rPr>
          <w:rFonts w:ascii="Arial" w:hAnsi="Arial" w:cs="Arial"/>
          <w:b/>
          <w:bCs/>
          <w:sz w:val="20"/>
          <w:szCs w:val="20"/>
        </w:rPr>
      </w:pPr>
      <w:bookmarkStart w:id="5" w:name="_Hlk187405124"/>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7"/>
        <w:gridCol w:w="407"/>
        <w:gridCol w:w="136"/>
        <w:gridCol w:w="458"/>
        <w:gridCol w:w="557"/>
        <w:gridCol w:w="637"/>
        <w:gridCol w:w="902"/>
        <w:gridCol w:w="246"/>
        <w:gridCol w:w="604"/>
        <w:gridCol w:w="854"/>
        <w:gridCol w:w="598"/>
        <w:gridCol w:w="267"/>
        <w:gridCol w:w="128"/>
        <w:gridCol w:w="747"/>
        <w:gridCol w:w="918"/>
      </w:tblGrid>
      <w:tr w:rsidR="004E1AB9" w:rsidRPr="004E1AB9" w14:paraId="20A9FBE3" w14:textId="77777777" w:rsidTr="006844D8">
        <w:trPr>
          <w:jc w:val="center"/>
        </w:trPr>
        <w:tc>
          <w:tcPr>
            <w:tcW w:w="5000" w:type="pct"/>
            <w:gridSpan w:val="15"/>
            <w:shd w:val="clear" w:color="auto" w:fill="C00000"/>
            <w:hideMark/>
          </w:tcPr>
          <w:p w14:paraId="49D8E3DA" w14:textId="77777777" w:rsidR="004E1AB9" w:rsidRPr="004E1AB9" w:rsidRDefault="004E1AB9" w:rsidP="004E1AB9">
            <w:pPr>
              <w:pStyle w:val="PargrafodaLista"/>
              <w:numPr>
                <w:ilvl w:val="0"/>
                <w:numId w:val="3"/>
              </w:numPr>
              <w:jc w:val="center"/>
              <w:rPr>
                <w:rFonts w:ascii="Arial" w:hAnsi="Arial" w:cs="Arial"/>
                <w:b/>
                <w:bCs/>
                <w:color w:val="FFFFFF" w:themeColor="background1"/>
                <w:sz w:val="20"/>
                <w:szCs w:val="20"/>
              </w:rPr>
            </w:pPr>
            <w:bookmarkStart w:id="6" w:name="_Hlk150439473"/>
            <w:bookmarkStart w:id="7" w:name="_Hlk187399566"/>
            <w:bookmarkStart w:id="8" w:name="_Hlk187402552"/>
            <w:r w:rsidRPr="004E1AB9">
              <w:rPr>
                <w:rFonts w:ascii="Arial" w:hAnsi="Arial" w:cs="Arial"/>
                <w:b/>
                <w:bCs/>
                <w:color w:val="FFFFFF" w:themeColor="background1"/>
                <w:sz w:val="20"/>
                <w:szCs w:val="20"/>
              </w:rPr>
              <w:t>POLÍTICA DE INVESTIMENTOS</w:t>
            </w:r>
          </w:p>
        </w:tc>
      </w:tr>
      <w:tr w:rsidR="004E1AB9" w:rsidRPr="004E1AB9" w14:paraId="67388F5E" w14:textId="77777777" w:rsidTr="006844D8">
        <w:trPr>
          <w:jc w:val="center"/>
        </w:trPr>
        <w:tc>
          <w:tcPr>
            <w:tcW w:w="1973" w:type="pct"/>
            <w:gridSpan w:val="5"/>
            <w:tcBorders>
              <w:top w:val="nil"/>
              <w:left w:val="nil"/>
              <w:bottom w:val="single" w:sz="4" w:space="0" w:color="auto"/>
              <w:right w:val="nil"/>
            </w:tcBorders>
            <w:vAlign w:val="center"/>
          </w:tcPr>
          <w:p w14:paraId="3430F733" w14:textId="77777777" w:rsidR="004E1AB9" w:rsidRPr="004E1AB9" w:rsidRDefault="004E1AB9" w:rsidP="006844D8">
            <w:pPr>
              <w:jc w:val="center"/>
              <w:rPr>
                <w:rFonts w:ascii="Arial" w:hAnsi="Arial" w:cs="Arial"/>
                <w:b/>
                <w:bCs/>
                <w:sz w:val="20"/>
                <w:szCs w:val="20"/>
              </w:rPr>
            </w:pPr>
          </w:p>
        </w:tc>
        <w:tc>
          <w:tcPr>
            <w:tcW w:w="3027" w:type="pct"/>
            <w:gridSpan w:val="10"/>
            <w:tcBorders>
              <w:top w:val="nil"/>
              <w:left w:val="nil"/>
              <w:bottom w:val="single" w:sz="4" w:space="0" w:color="auto"/>
              <w:right w:val="nil"/>
            </w:tcBorders>
          </w:tcPr>
          <w:p w14:paraId="55884128" w14:textId="77777777" w:rsidR="004E1AB9" w:rsidRPr="004E1AB9" w:rsidRDefault="004E1AB9" w:rsidP="006844D8">
            <w:pPr>
              <w:rPr>
                <w:rFonts w:ascii="Arial" w:hAnsi="Arial" w:cs="Arial"/>
                <w:sz w:val="20"/>
                <w:szCs w:val="20"/>
              </w:rPr>
            </w:pPr>
          </w:p>
        </w:tc>
      </w:tr>
      <w:tr w:rsidR="004E1AB9" w:rsidRPr="004E1AB9" w14:paraId="6B03F25B" w14:textId="77777777" w:rsidTr="006844D8">
        <w:trPr>
          <w:jc w:val="center"/>
        </w:trPr>
        <w:tc>
          <w:tcPr>
            <w:tcW w:w="1382" w:type="pct"/>
            <w:gridSpan w:val="2"/>
            <w:tcBorders>
              <w:top w:val="single" w:sz="4" w:space="0" w:color="auto"/>
              <w:left w:val="nil"/>
              <w:bottom w:val="single" w:sz="4" w:space="0" w:color="auto"/>
              <w:right w:val="nil"/>
            </w:tcBorders>
            <w:vAlign w:val="center"/>
            <w:hideMark/>
          </w:tcPr>
          <w:p w14:paraId="7FE1024E" w14:textId="77777777" w:rsidR="004E1AB9" w:rsidRPr="004E1AB9" w:rsidRDefault="004E1AB9" w:rsidP="004E1AB9">
            <w:pPr>
              <w:pStyle w:val="PargrafodaLista"/>
              <w:numPr>
                <w:ilvl w:val="1"/>
                <w:numId w:val="3"/>
              </w:numPr>
              <w:ind w:left="0" w:firstLine="0"/>
              <w:jc w:val="center"/>
              <w:rPr>
                <w:rFonts w:ascii="Arial" w:hAnsi="Arial" w:cs="Arial"/>
                <w:smallCaps/>
                <w:sz w:val="20"/>
                <w:szCs w:val="20"/>
              </w:rPr>
            </w:pPr>
            <w:r w:rsidRPr="004E1AB9">
              <w:rPr>
                <w:rFonts w:ascii="Arial" w:hAnsi="Arial" w:cs="Arial"/>
                <w:b/>
                <w:bCs/>
                <w:smallCaps/>
                <w:sz w:val="20"/>
                <w:szCs w:val="20"/>
              </w:rPr>
              <w:t>Objetivo</w:t>
            </w:r>
          </w:p>
        </w:tc>
        <w:tc>
          <w:tcPr>
            <w:tcW w:w="3618" w:type="pct"/>
            <w:gridSpan w:val="13"/>
            <w:tcBorders>
              <w:top w:val="single" w:sz="4" w:space="0" w:color="auto"/>
              <w:left w:val="nil"/>
              <w:bottom w:val="single" w:sz="4" w:space="0" w:color="auto"/>
              <w:right w:val="nil"/>
            </w:tcBorders>
            <w:hideMark/>
          </w:tcPr>
          <w:p w14:paraId="76225F85"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1FB774D1" w14:textId="77777777" w:rsidR="004E1AB9" w:rsidRPr="004E1AB9" w:rsidRDefault="004E1AB9" w:rsidP="006844D8">
            <w:pPr>
              <w:jc w:val="both"/>
              <w:rPr>
                <w:rFonts w:ascii="Arial" w:hAnsi="Arial" w:cs="Arial"/>
                <w:sz w:val="20"/>
                <w:szCs w:val="20"/>
              </w:rPr>
            </w:pPr>
          </w:p>
          <w:p w14:paraId="5C09475F"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Tal objetivo de investimento não constitui garantia ou promessa de rentabilidade pelo Administrador e pelo Gestor.</w:t>
            </w:r>
          </w:p>
        </w:tc>
      </w:tr>
      <w:tr w:rsidR="004E1AB9" w:rsidRPr="004E1AB9" w14:paraId="572AF041" w14:textId="77777777" w:rsidTr="006844D8">
        <w:trPr>
          <w:jc w:val="center"/>
        </w:trPr>
        <w:tc>
          <w:tcPr>
            <w:tcW w:w="1382" w:type="pct"/>
            <w:gridSpan w:val="2"/>
            <w:tcBorders>
              <w:top w:val="single" w:sz="4" w:space="0" w:color="auto"/>
              <w:left w:val="nil"/>
              <w:bottom w:val="single" w:sz="4" w:space="0" w:color="auto"/>
              <w:right w:val="nil"/>
            </w:tcBorders>
            <w:vAlign w:val="center"/>
          </w:tcPr>
          <w:p w14:paraId="11758E03" w14:textId="77777777" w:rsidR="004E1AB9" w:rsidRPr="004E1AB9" w:rsidRDefault="004E1AB9" w:rsidP="006844D8">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65D5D3CB" w14:textId="77777777" w:rsidR="004E1AB9" w:rsidRPr="004E1AB9" w:rsidRDefault="004E1AB9" w:rsidP="006844D8">
            <w:pPr>
              <w:jc w:val="both"/>
              <w:rPr>
                <w:rFonts w:ascii="Arial" w:hAnsi="Arial" w:cs="Arial"/>
                <w:sz w:val="20"/>
                <w:szCs w:val="20"/>
              </w:rPr>
            </w:pPr>
          </w:p>
        </w:tc>
      </w:tr>
      <w:tr w:rsidR="004E1AB9" w:rsidRPr="004E1AB9" w14:paraId="3C166477" w14:textId="77777777" w:rsidTr="006844D8">
        <w:trPr>
          <w:trHeight w:val="70"/>
          <w:jc w:val="center"/>
        </w:trPr>
        <w:tc>
          <w:tcPr>
            <w:tcW w:w="1382" w:type="pct"/>
            <w:gridSpan w:val="2"/>
            <w:vMerge w:val="restart"/>
            <w:tcBorders>
              <w:top w:val="single" w:sz="4" w:space="0" w:color="auto"/>
              <w:left w:val="nil"/>
              <w:right w:val="single" w:sz="4" w:space="0" w:color="auto"/>
            </w:tcBorders>
            <w:vAlign w:val="center"/>
          </w:tcPr>
          <w:p w14:paraId="254FE1D4" w14:textId="77777777" w:rsidR="004E1AB9" w:rsidRPr="004E1AB9" w:rsidRDefault="004E1AB9" w:rsidP="004E1AB9">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97514B" w14:textId="77777777" w:rsidR="004E1AB9" w:rsidRPr="004E1AB9" w:rsidRDefault="004E1AB9" w:rsidP="006844D8">
            <w:pPr>
              <w:jc w:val="center"/>
              <w:rPr>
                <w:rFonts w:ascii="Arial" w:hAnsi="Arial" w:cs="Arial"/>
                <w:sz w:val="20"/>
                <w:szCs w:val="20"/>
              </w:rPr>
            </w:pPr>
            <w:r w:rsidRPr="004E1AB9">
              <w:rPr>
                <w:rFonts w:ascii="Arial" w:hAnsi="Arial" w:cs="Arial"/>
                <w:sz w:val="20"/>
                <w:szCs w:val="20"/>
              </w:rPr>
              <w:t>Percentual do Patrimônio Líquido</w:t>
            </w:r>
          </w:p>
        </w:tc>
      </w:tr>
      <w:tr w:rsidR="004E1AB9" w:rsidRPr="004E1AB9" w14:paraId="0B961ADB" w14:textId="77777777" w:rsidTr="006844D8">
        <w:trPr>
          <w:trHeight w:val="56"/>
          <w:jc w:val="center"/>
        </w:trPr>
        <w:tc>
          <w:tcPr>
            <w:tcW w:w="1382" w:type="pct"/>
            <w:gridSpan w:val="2"/>
            <w:vMerge/>
            <w:tcBorders>
              <w:left w:val="nil"/>
              <w:right w:val="single" w:sz="4" w:space="0" w:color="auto"/>
            </w:tcBorders>
            <w:vAlign w:val="center"/>
          </w:tcPr>
          <w:p w14:paraId="4219083D" w14:textId="77777777" w:rsidR="004E1AB9" w:rsidRPr="004E1AB9" w:rsidRDefault="004E1AB9" w:rsidP="006844D8">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tcBorders>
            <w:shd w:val="clear" w:color="auto" w:fill="D9D9D9" w:themeFill="background1" w:themeFillShade="D9"/>
          </w:tcPr>
          <w:p w14:paraId="555DF249" w14:textId="77777777" w:rsidR="004E1AB9" w:rsidRPr="004E1AB9" w:rsidRDefault="004E1AB9" w:rsidP="006844D8">
            <w:pPr>
              <w:jc w:val="both"/>
              <w:rPr>
                <w:rFonts w:ascii="Arial" w:hAnsi="Arial" w:cs="Arial"/>
                <w:sz w:val="20"/>
                <w:szCs w:val="20"/>
              </w:rPr>
            </w:pPr>
          </w:p>
        </w:tc>
        <w:tc>
          <w:tcPr>
            <w:tcW w:w="44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024CA77" w14:textId="77777777" w:rsidR="004E1AB9" w:rsidRPr="004E1AB9" w:rsidRDefault="004E1AB9" w:rsidP="006844D8">
            <w:pPr>
              <w:jc w:val="center"/>
              <w:rPr>
                <w:rFonts w:ascii="Arial" w:hAnsi="Arial" w:cs="Arial"/>
                <w:sz w:val="20"/>
                <w:szCs w:val="20"/>
              </w:rPr>
            </w:pPr>
            <w:r w:rsidRPr="004E1AB9">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77F8F1" w14:textId="77777777" w:rsidR="004E1AB9" w:rsidRPr="004E1AB9" w:rsidRDefault="004E1AB9" w:rsidP="006844D8">
            <w:pPr>
              <w:jc w:val="center"/>
              <w:rPr>
                <w:rFonts w:ascii="Arial" w:hAnsi="Arial" w:cs="Arial"/>
                <w:sz w:val="20"/>
                <w:szCs w:val="20"/>
              </w:rPr>
            </w:pPr>
            <w:r w:rsidRPr="004E1AB9">
              <w:rPr>
                <w:rFonts w:ascii="Arial" w:hAnsi="Arial" w:cs="Arial"/>
                <w:sz w:val="20"/>
                <w:szCs w:val="20"/>
              </w:rPr>
              <w:t>Máximo</w:t>
            </w:r>
          </w:p>
        </w:tc>
      </w:tr>
      <w:tr w:rsidR="004E1AB9" w:rsidRPr="004E1AB9" w14:paraId="69ABA144" w14:textId="77777777" w:rsidTr="006844D8">
        <w:trPr>
          <w:trHeight w:val="56"/>
          <w:jc w:val="center"/>
        </w:trPr>
        <w:tc>
          <w:tcPr>
            <w:tcW w:w="1382" w:type="pct"/>
            <w:gridSpan w:val="2"/>
            <w:vMerge/>
            <w:tcBorders>
              <w:left w:val="nil"/>
              <w:right w:val="single" w:sz="4" w:space="0" w:color="auto"/>
            </w:tcBorders>
            <w:vAlign w:val="center"/>
          </w:tcPr>
          <w:p w14:paraId="18910D37" w14:textId="77777777" w:rsidR="004E1AB9" w:rsidRPr="004E1AB9" w:rsidRDefault="004E1AB9" w:rsidP="006844D8">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0FB4BFAA" w14:textId="77777777" w:rsidR="004E1AB9" w:rsidRPr="004E1AB9" w:rsidRDefault="004E1AB9" w:rsidP="006844D8">
            <w:pPr>
              <w:jc w:val="both"/>
              <w:rPr>
                <w:rFonts w:ascii="Arial" w:hAnsi="Arial" w:cs="Arial"/>
                <w:sz w:val="20"/>
                <w:szCs w:val="20"/>
              </w:rPr>
            </w:pPr>
            <w:r w:rsidRPr="004E1AB9">
              <w:rPr>
                <w:rFonts w:ascii="Arial" w:hAnsi="Arial" w:cs="Arial"/>
                <w:color w:val="000000"/>
                <w:sz w:val="20"/>
                <w:szCs w:val="20"/>
              </w:rPr>
              <w:t>C</w:t>
            </w:r>
            <w:r w:rsidRPr="004E1AB9">
              <w:rPr>
                <w:rFonts w:ascii="Arial" w:hAnsi="Arial" w:cs="Arial"/>
                <w:sz w:val="20"/>
                <w:szCs w:val="20"/>
              </w:rPr>
              <w:t xml:space="preserve">otas de classes de fundos de investimento regulados pela Resolução </w:t>
            </w:r>
            <w:r w:rsidRPr="004E1AB9">
              <w:rPr>
                <w:rFonts w:ascii="Arial" w:hAnsi="Arial" w:cs="Arial"/>
                <w:color w:val="000000"/>
                <w:sz w:val="20"/>
                <w:szCs w:val="20"/>
              </w:rPr>
              <w:t>(“</w:t>
            </w:r>
            <w:r w:rsidRPr="004E1AB9">
              <w:rPr>
                <w:rFonts w:ascii="Arial" w:hAnsi="Arial" w:cs="Arial"/>
                <w:color w:val="000000"/>
                <w:sz w:val="20"/>
                <w:szCs w:val="20"/>
                <w:u w:val="single"/>
              </w:rPr>
              <w:t>Classes Investidas</w:t>
            </w:r>
            <w:r w:rsidRPr="004E1AB9">
              <w:rPr>
                <w:rFonts w:ascii="Arial" w:hAnsi="Arial" w:cs="Arial"/>
                <w:color w:val="000000"/>
                <w:sz w:val="20"/>
                <w:szCs w:val="20"/>
              </w:rPr>
              <w:t>”),</w:t>
            </w:r>
            <w:r w:rsidRPr="004E1AB9">
              <w:rPr>
                <w:rFonts w:ascii="Arial" w:hAnsi="Arial" w:cs="Arial"/>
                <w:sz w:val="20"/>
                <w:szCs w:val="20"/>
              </w:rPr>
              <w:t xml:space="preserve"> </w:t>
            </w:r>
            <w:r w:rsidRPr="004E1AB9">
              <w:rPr>
                <w:rFonts w:ascii="Arial" w:hAnsi="Arial" w:cs="Arial"/>
                <w:color w:val="000000"/>
                <w:sz w:val="20"/>
                <w:szCs w:val="20"/>
              </w:rPr>
              <w:t>nos limites indicados nas tabelas abaixo</w:t>
            </w:r>
            <w:r w:rsidRPr="004E1AB9">
              <w:rPr>
                <w:rFonts w:ascii="Arial" w:hAnsi="Arial" w:cs="Arial"/>
                <w:sz w:val="20"/>
                <w:szCs w:val="20"/>
              </w:rPr>
              <w:t>.</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24299794" w14:textId="77777777" w:rsidR="004E1AB9" w:rsidRPr="004E1AB9" w:rsidRDefault="004E1AB9" w:rsidP="006844D8">
            <w:pPr>
              <w:jc w:val="center"/>
              <w:rPr>
                <w:rFonts w:ascii="Arial" w:hAnsi="Arial" w:cs="Arial"/>
                <w:sz w:val="20"/>
                <w:szCs w:val="20"/>
              </w:rPr>
            </w:pPr>
            <w:r w:rsidRPr="004E1AB9">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6AA8D2CB" w14:textId="77777777" w:rsidR="004E1AB9" w:rsidRPr="004E1AB9" w:rsidRDefault="004E1AB9" w:rsidP="006844D8">
            <w:pPr>
              <w:jc w:val="center"/>
              <w:rPr>
                <w:rFonts w:ascii="Arial" w:hAnsi="Arial" w:cs="Arial"/>
                <w:sz w:val="20"/>
                <w:szCs w:val="20"/>
              </w:rPr>
            </w:pPr>
            <w:r w:rsidRPr="004E1AB9">
              <w:rPr>
                <w:rFonts w:ascii="Arial" w:hAnsi="Arial" w:cs="Arial"/>
                <w:sz w:val="20"/>
                <w:szCs w:val="20"/>
              </w:rPr>
              <w:t>100%</w:t>
            </w:r>
          </w:p>
        </w:tc>
      </w:tr>
      <w:tr w:rsidR="004E1AB9" w:rsidRPr="004E1AB9" w14:paraId="092222B0" w14:textId="77777777" w:rsidTr="006844D8">
        <w:trPr>
          <w:trHeight w:val="56"/>
          <w:jc w:val="center"/>
        </w:trPr>
        <w:tc>
          <w:tcPr>
            <w:tcW w:w="1382" w:type="pct"/>
            <w:gridSpan w:val="2"/>
            <w:vMerge/>
            <w:tcBorders>
              <w:left w:val="nil"/>
              <w:right w:val="single" w:sz="4" w:space="0" w:color="auto"/>
            </w:tcBorders>
            <w:vAlign w:val="center"/>
          </w:tcPr>
          <w:p w14:paraId="7856A0A4" w14:textId="77777777" w:rsidR="004E1AB9" w:rsidRPr="004E1AB9" w:rsidRDefault="004E1AB9" w:rsidP="006844D8">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2E5DA5D8"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 xml:space="preserve">Outros ativos financeiros e/ou modalidades operacionais indicados nas tabelas abaixo, no âmbito de gestão de liquidez. </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59B02975" w14:textId="77777777" w:rsidR="004E1AB9" w:rsidRPr="004E1AB9" w:rsidRDefault="004E1AB9" w:rsidP="006844D8">
            <w:pPr>
              <w:jc w:val="center"/>
              <w:rPr>
                <w:rFonts w:ascii="Arial" w:hAnsi="Arial" w:cs="Arial"/>
                <w:sz w:val="20"/>
                <w:szCs w:val="20"/>
              </w:rPr>
            </w:pPr>
            <w:r w:rsidRPr="004E1AB9">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56334D1D" w14:textId="77777777" w:rsidR="004E1AB9" w:rsidRPr="004E1AB9" w:rsidRDefault="004E1AB9" w:rsidP="006844D8">
            <w:pPr>
              <w:jc w:val="center"/>
              <w:rPr>
                <w:rFonts w:ascii="Arial" w:hAnsi="Arial" w:cs="Arial"/>
                <w:sz w:val="20"/>
                <w:szCs w:val="20"/>
              </w:rPr>
            </w:pPr>
            <w:r w:rsidRPr="004E1AB9">
              <w:rPr>
                <w:rFonts w:ascii="Arial" w:hAnsi="Arial" w:cs="Arial"/>
                <w:sz w:val="20"/>
                <w:szCs w:val="20"/>
              </w:rPr>
              <w:t>5%</w:t>
            </w:r>
          </w:p>
        </w:tc>
      </w:tr>
      <w:tr w:rsidR="004E1AB9" w:rsidRPr="004E1AB9" w14:paraId="7746BD07" w14:textId="77777777" w:rsidTr="006844D8">
        <w:trPr>
          <w:trHeight w:val="56"/>
          <w:jc w:val="center"/>
        </w:trPr>
        <w:tc>
          <w:tcPr>
            <w:tcW w:w="1382" w:type="pct"/>
            <w:gridSpan w:val="2"/>
            <w:vMerge/>
            <w:tcBorders>
              <w:left w:val="nil"/>
              <w:bottom w:val="single" w:sz="4" w:space="0" w:color="auto"/>
              <w:right w:val="single" w:sz="4" w:space="0" w:color="auto"/>
            </w:tcBorders>
            <w:vAlign w:val="center"/>
          </w:tcPr>
          <w:p w14:paraId="7D99628C" w14:textId="77777777" w:rsidR="004E1AB9" w:rsidRPr="004E1AB9" w:rsidRDefault="004E1AB9" w:rsidP="006844D8">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00667FF0" w14:textId="77777777" w:rsidR="004E1AB9" w:rsidRPr="004E1AB9" w:rsidRDefault="004E1AB9" w:rsidP="006844D8">
            <w:pPr>
              <w:jc w:val="both"/>
              <w:rPr>
                <w:rFonts w:ascii="Arial" w:hAnsi="Arial" w:cs="Arial"/>
                <w:sz w:val="20"/>
                <w:szCs w:val="20"/>
                <w:highlight w:val="yellow"/>
              </w:rPr>
            </w:pPr>
            <w:r w:rsidRPr="004E1AB9">
              <w:rPr>
                <w:rFonts w:ascii="Arial" w:hAnsi="Arial" w:cs="Arial"/>
                <w:color w:val="000000"/>
                <w:sz w:val="20"/>
                <w:szCs w:val="20"/>
              </w:rPr>
              <w:t>Cada Classe Investida observará os limites por emissor e por modalidade de ativo previstos na regulamentação aplicável.</w:t>
            </w:r>
          </w:p>
        </w:tc>
      </w:tr>
      <w:tr w:rsidR="004E1AB9" w:rsidRPr="004E1AB9" w14:paraId="1C546A27" w14:textId="77777777" w:rsidTr="006844D8">
        <w:trPr>
          <w:jc w:val="center"/>
        </w:trPr>
        <w:tc>
          <w:tcPr>
            <w:tcW w:w="1382" w:type="pct"/>
            <w:gridSpan w:val="2"/>
            <w:tcBorders>
              <w:top w:val="single" w:sz="4" w:space="0" w:color="auto"/>
              <w:left w:val="nil"/>
              <w:bottom w:val="single" w:sz="4" w:space="0" w:color="auto"/>
              <w:right w:val="nil"/>
            </w:tcBorders>
            <w:vAlign w:val="center"/>
          </w:tcPr>
          <w:p w14:paraId="6FCEA124" w14:textId="77777777" w:rsidR="004E1AB9" w:rsidRPr="004E1AB9" w:rsidRDefault="004E1AB9" w:rsidP="006844D8">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vAlign w:val="center"/>
          </w:tcPr>
          <w:p w14:paraId="6508C402" w14:textId="77777777" w:rsidR="004E1AB9" w:rsidRPr="004E1AB9" w:rsidRDefault="004E1AB9" w:rsidP="006844D8">
            <w:pPr>
              <w:rPr>
                <w:rFonts w:ascii="Arial" w:hAnsi="Arial" w:cs="Arial"/>
                <w:sz w:val="20"/>
                <w:szCs w:val="20"/>
                <w:highlight w:val="yellow"/>
              </w:rPr>
            </w:pPr>
          </w:p>
        </w:tc>
      </w:tr>
      <w:tr w:rsidR="004E1AB9" w:rsidRPr="004E1AB9" w14:paraId="6A1872AE" w14:textId="77777777" w:rsidTr="006844D8">
        <w:trPr>
          <w:jc w:val="center"/>
        </w:trPr>
        <w:tc>
          <w:tcPr>
            <w:tcW w:w="1382" w:type="pct"/>
            <w:gridSpan w:val="2"/>
            <w:tcBorders>
              <w:top w:val="single" w:sz="4" w:space="0" w:color="auto"/>
              <w:left w:val="nil"/>
              <w:bottom w:val="single" w:sz="4" w:space="0" w:color="auto"/>
              <w:right w:val="nil"/>
            </w:tcBorders>
            <w:vAlign w:val="center"/>
            <w:hideMark/>
          </w:tcPr>
          <w:p w14:paraId="6D792372" w14:textId="77777777" w:rsidR="004E1AB9" w:rsidRPr="004E1AB9" w:rsidRDefault="004E1AB9" w:rsidP="004E1AB9">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Compromisso de Tratamento Tributário de Longo Prazo</w:t>
            </w:r>
          </w:p>
        </w:tc>
        <w:tc>
          <w:tcPr>
            <w:tcW w:w="3618" w:type="pct"/>
            <w:gridSpan w:val="13"/>
            <w:tcBorders>
              <w:top w:val="single" w:sz="4" w:space="0" w:color="auto"/>
              <w:left w:val="nil"/>
              <w:bottom w:val="single" w:sz="4" w:space="0" w:color="auto"/>
              <w:right w:val="nil"/>
            </w:tcBorders>
            <w:vAlign w:val="center"/>
            <w:hideMark/>
          </w:tcPr>
          <w:p w14:paraId="5B51BEFA" w14:textId="77777777" w:rsidR="004E1AB9" w:rsidRPr="004E1AB9" w:rsidRDefault="004E1AB9" w:rsidP="006844D8">
            <w:pPr>
              <w:rPr>
                <w:rFonts w:ascii="Arial" w:hAnsi="Arial" w:cs="Arial"/>
                <w:sz w:val="20"/>
                <w:szCs w:val="20"/>
              </w:rPr>
            </w:pPr>
            <w:r w:rsidRPr="004E1AB9">
              <w:rPr>
                <w:rFonts w:ascii="Arial" w:hAnsi="Arial" w:cs="Arial"/>
                <w:sz w:val="20"/>
                <w:szCs w:val="20"/>
              </w:rPr>
              <w:t>Não</w:t>
            </w:r>
          </w:p>
        </w:tc>
      </w:tr>
      <w:tr w:rsidR="004E1AB9" w:rsidRPr="004E1AB9" w14:paraId="172320BD" w14:textId="77777777" w:rsidTr="006844D8">
        <w:trPr>
          <w:trHeight w:val="60"/>
          <w:jc w:val="center"/>
        </w:trPr>
        <w:tc>
          <w:tcPr>
            <w:tcW w:w="1382" w:type="pct"/>
            <w:gridSpan w:val="2"/>
            <w:tcBorders>
              <w:top w:val="single" w:sz="4" w:space="0" w:color="auto"/>
              <w:left w:val="nil"/>
              <w:bottom w:val="single" w:sz="4" w:space="0" w:color="auto"/>
              <w:right w:val="nil"/>
            </w:tcBorders>
            <w:vAlign w:val="center"/>
          </w:tcPr>
          <w:p w14:paraId="46F472B3" w14:textId="77777777" w:rsidR="004E1AB9" w:rsidRPr="004E1AB9" w:rsidRDefault="004E1AB9" w:rsidP="006844D8">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2AE10FAD" w14:textId="77777777" w:rsidR="004E1AB9" w:rsidRPr="004E1AB9" w:rsidRDefault="004E1AB9" w:rsidP="006844D8">
            <w:pPr>
              <w:jc w:val="both"/>
              <w:rPr>
                <w:rFonts w:ascii="Arial" w:hAnsi="Arial" w:cs="Arial"/>
                <w:sz w:val="20"/>
                <w:szCs w:val="20"/>
              </w:rPr>
            </w:pPr>
          </w:p>
        </w:tc>
      </w:tr>
      <w:tr w:rsidR="004E1AB9" w:rsidRPr="004E1AB9" w14:paraId="50BA8884" w14:textId="77777777" w:rsidTr="006844D8">
        <w:trPr>
          <w:jc w:val="center"/>
        </w:trPr>
        <w:tc>
          <w:tcPr>
            <w:tcW w:w="1382" w:type="pct"/>
            <w:gridSpan w:val="2"/>
            <w:tcBorders>
              <w:top w:val="single" w:sz="4" w:space="0" w:color="auto"/>
              <w:left w:val="nil"/>
              <w:bottom w:val="single" w:sz="4" w:space="0" w:color="auto"/>
              <w:right w:val="nil"/>
            </w:tcBorders>
            <w:vAlign w:val="center"/>
            <w:hideMark/>
          </w:tcPr>
          <w:p w14:paraId="39ABB1AD" w14:textId="77777777" w:rsidR="004E1AB9" w:rsidRPr="004E1AB9" w:rsidRDefault="004E1AB9" w:rsidP="004E1AB9">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Rentabilidade</w:t>
            </w:r>
          </w:p>
        </w:tc>
        <w:tc>
          <w:tcPr>
            <w:tcW w:w="3618" w:type="pct"/>
            <w:gridSpan w:val="13"/>
            <w:tcBorders>
              <w:top w:val="single" w:sz="4" w:space="0" w:color="auto"/>
              <w:left w:val="nil"/>
              <w:bottom w:val="single" w:sz="4" w:space="0" w:color="auto"/>
              <w:right w:val="nil"/>
            </w:tcBorders>
            <w:hideMark/>
          </w:tcPr>
          <w:p w14:paraId="0ACC0A79"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A rentabilidade da Classe será impactada pelos impostos, custos e despesas que incidam, respectivamente, sobre ela, bem como pela Taxa Global Máxima prevista neste Anexo.</w:t>
            </w:r>
          </w:p>
        </w:tc>
      </w:tr>
      <w:tr w:rsidR="004E1AB9" w:rsidRPr="004E1AB9" w14:paraId="2B94B700" w14:textId="77777777" w:rsidTr="006844D8">
        <w:trPr>
          <w:jc w:val="center"/>
        </w:trPr>
        <w:tc>
          <w:tcPr>
            <w:tcW w:w="1687" w:type="pct"/>
            <w:gridSpan w:val="4"/>
            <w:tcBorders>
              <w:top w:val="single" w:sz="4" w:space="0" w:color="auto"/>
              <w:left w:val="nil"/>
              <w:bottom w:val="single" w:sz="4" w:space="0" w:color="auto"/>
              <w:right w:val="nil"/>
            </w:tcBorders>
            <w:vAlign w:val="center"/>
          </w:tcPr>
          <w:p w14:paraId="1F141183" w14:textId="77777777" w:rsidR="004E1AB9" w:rsidRPr="004E1AB9" w:rsidRDefault="004E1AB9" w:rsidP="006844D8">
            <w:pPr>
              <w:pStyle w:val="PargrafodaLista"/>
              <w:ind w:left="0"/>
              <w:rPr>
                <w:rFonts w:ascii="Arial" w:hAnsi="Arial" w:cs="Arial"/>
                <w:b/>
                <w:bCs/>
                <w:smallCaps/>
                <w:sz w:val="20"/>
                <w:szCs w:val="20"/>
              </w:rPr>
            </w:pPr>
          </w:p>
        </w:tc>
        <w:tc>
          <w:tcPr>
            <w:tcW w:w="3313" w:type="pct"/>
            <w:gridSpan w:val="11"/>
            <w:tcBorders>
              <w:top w:val="single" w:sz="4" w:space="0" w:color="auto"/>
              <w:left w:val="nil"/>
              <w:bottom w:val="single" w:sz="4" w:space="0" w:color="auto"/>
              <w:right w:val="nil"/>
            </w:tcBorders>
          </w:tcPr>
          <w:p w14:paraId="5FF09519" w14:textId="77777777" w:rsidR="004E1AB9" w:rsidRPr="004E1AB9" w:rsidRDefault="004E1AB9" w:rsidP="006844D8">
            <w:pPr>
              <w:jc w:val="both"/>
              <w:rPr>
                <w:rFonts w:ascii="Arial" w:hAnsi="Arial" w:cs="Arial"/>
                <w:sz w:val="20"/>
                <w:szCs w:val="20"/>
              </w:rPr>
            </w:pPr>
          </w:p>
        </w:tc>
      </w:tr>
      <w:bookmarkEnd w:id="6"/>
      <w:tr w:rsidR="004E1AB9" w:rsidRPr="004E1AB9" w14:paraId="6137A16F" w14:textId="77777777" w:rsidTr="006844D8">
        <w:trPr>
          <w:jc w:val="center"/>
        </w:trPr>
        <w:tc>
          <w:tcPr>
            <w:tcW w:w="5000" w:type="pct"/>
            <w:gridSpan w:val="15"/>
            <w:shd w:val="clear" w:color="auto" w:fill="D9D9D9" w:themeFill="background1" w:themeFillShade="D9"/>
            <w:vAlign w:val="center"/>
            <w:hideMark/>
          </w:tcPr>
          <w:p w14:paraId="033D4974" w14:textId="77777777" w:rsidR="004E1AB9" w:rsidRPr="004E1AB9" w:rsidRDefault="004E1AB9" w:rsidP="004E1AB9">
            <w:pPr>
              <w:pStyle w:val="PargrafodaLista"/>
              <w:numPr>
                <w:ilvl w:val="1"/>
                <w:numId w:val="3"/>
              </w:numPr>
              <w:ind w:left="0" w:firstLine="0"/>
              <w:jc w:val="center"/>
              <w:rPr>
                <w:rFonts w:ascii="Arial" w:hAnsi="Arial" w:cs="Arial"/>
                <w:sz w:val="20"/>
                <w:szCs w:val="20"/>
              </w:rPr>
            </w:pPr>
            <w:r w:rsidRPr="004E1AB9">
              <w:rPr>
                <w:rFonts w:ascii="Arial" w:hAnsi="Arial" w:cs="Arial"/>
                <w:b/>
                <w:bCs/>
                <w:smallCaps/>
                <w:sz w:val="20"/>
                <w:szCs w:val="20"/>
              </w:rPr>
              <w:t>Limites de Concentração por Ativo (percentual do patrimônio líquido da Classe)</w:t>
            </w:r>
          </w:p>
        </w:tc>
      </w:tr>
      <w:tr w:rsidR="004E1AB9" w:rsidRPr="004E1AB9" w14:paraId="19A41804" w14:textId="77777777" w:rsidTr="006844D8">
        <w:trPr>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39054E" w14:textId="77777777" w:rsidR="004E1AB9" w:rsidRPr="004E1AB9" w:rsidRDefault="004E1AB9" w:rsidP="006844D8">
            <w:pPr>
              <w:jc w:val="center"/>
              <w:rPr>
                <w:rFonts w:ascii="Arial" w:hAnsi="Arial" w:cs="Arial"/>
                <w:color w:val="000000"/>
                <w:sz w:val="20"/>
                <w:szCs w:val="20"/>
              </w:rPr>
            </w:pPr>
            <w:r w:rsidRPr="004E1AB9">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8D53FB" w14:textId="77777777" w:rsidR="004E1AB9" w:rsidRPr="004E1AB9" w:rsidRDefault="004E1AB9" w:rsidP="006844D8">
            <w:pPr>
              <w:jc w:val="center"/>
              <w:rPr>
                <w:rFonts w:ascii="Arial" w:hAnsi="Arial" w:cs="Arial"/>
                <w:b/>
                <w:bCs/>
                <w:color w:val="000000"/>
                <w:sz w:val="20"/>
                <w:szCs w:val="20"/>
              </w:rPr>
            </w:pPr>
            <w:r w:rsidRPr="004E1AB9">
              <w:rPr>
                <w:rFonts w:ascii="Arial" w:hAnsi="Arial" w:cs="Arial"/>
                <w:b/>
                <w:bCs/>
                <w:color w:val="000000"/>
                <w:sz w:val="20"/>
                <w:szCs w:val="20"/>
              </w:rPr>
              <w:t xml:space="preserve">Permitido / Vedado </w:t>
            </w: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DBAB70" w14:textId="77777777" w:rsidR="004E1AB9" w:rsidRPr="004E1AB9" w:rsidRDefault="004E1AB9" w:rsidP="006844D8">
            <w:pPr>
              <w:jc w:val="center"/>
              <w:rPr>
                <w:rFonts w:ascii="Arial" w:hAnsi="Arial" w:cs="Arial"/>
                <w:b/>
                <w:bCs/>
                <w:color w:val="000000"/>
                <w:sz w:val="20"/>
                <w:szCs w:val="20"/>
              </w:rPr>
            </w:pPr>
            <w:r w:rsidRPr="004E1AB9">
              <w:rPr>
                <w:rFonts w:ascii="Arial" w:hAnsi="Arial" w:cs="Arial"/>
                <w:b/>
                <w:bCs/>
                <w:color w:val="000000"/>
                <w:sz w:val="20"/>
                <w:szCs w:val="20"/>
              </w:rPr>
              <w:t>Conjunto</w:t>
            </w:r>
          </w:p>
          <w:p w14:paraId="6A4CA6B3" w14:textId="77777777" w:rsidR="004E1AB9" w:rsidRPr="004E1AB9" w:rsidRDefault="004E1AB9" w:rsidP="006844D8">
            <w:pPr>
              <w:jc w:val="center"/>
              <w:rPr>
                <w:rFonts w:ascii="Arial" w:hAnsi="Arial" w:cs="Arial"/>
                <w:b/>
                <w:bCs/>
                <w:color w:val="000000"/>
                <w:sz w:val="20"/>
                <w:szCs w:val="20"/>
              </w:rPr>
            </w:pPr>
            <w:r w:rsidRPr="004E1AB9">
              <w:rPr>
                <w:rFonts w:ascii="Arial" w:hAnsi="Arial" w:cs="Arial"/>
                <w:b/>
                <w:bCs/>
                <w:color w:val="000000"/>
                <w:sz w:val="20"/>
                <w:szCs w:val="20"/>
              </w:rPr>
              <w:t>Máximo</w:t>
            </w:r>
          </w:p>
        </w:tc>
      </w:tr>
      <w:tr w:rsidR="004E1AB9" w:rsidRPr="004E1AB9" w14:paraId="364AB27B"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473A1603" w14:textId="77777777" w:rsidR="004E1AB9" w:rsidRPr="004E1AB9" w:rsidRDefault="004E1AB9" w:rsidP="004E1AB9">
            <w:pPr>
              <w:pStyle w:val="PargrafodaLista"/>
              <w:numPr>
                <w:ilvl w:val="0"/>
                <w:numId w:val="9"/>
              </w:numPr>
              <w:spacing w:before="60" w:after="60"/>
              <w:ind w:hanging="720"/>
              <w:jc w:val="both"/>
              <w:rPr>
                <w:rFonts w:ascii="Arial" w:hAnsi="Arial" w:cs="Arial"/>
                <w:color w:val="000000"/>
                <w:sz w:val="20"/>
                <w:szCs w:val="20"/>
              </w:rPr>
            </w:pPr>
            <w:r w:rsidRPr="004E1AB9">
              <w:rPr>
                <w:rFonts w:ascii="Arial" w:hAnsi="Arial" w:cs="Arial"/>
                <w:color w:val="000000"/>
                <w:sz w:val="20"/>
                <w:szCs w:val="20"/>
              </w:rPr>
              <w:t>cotas de classes de fundos de investimento financeiro (“</w:t>
            </w:r>
            <w:r w:rsidRPr="004E1AB9">
              <w:rPr>
                <w:rFonts w:ascii="Arial" w:hAnsi="Arial" w:cs="Arial"/>
                <w:color w:val="000000"/>
                <w:sz w:val="20"/>
                <w:szCs w:val="20"/>
                <w:u w:val="single"/>
              </w:rPr>
              <w:t>FIF</w:t>
            </w:r>
            <w:r w:rsidRPr="004E1AB9">
              <w:rPr>
                <w:rFonts w:ascii="Arial" w:hAnsi="Arial" w:cs="Arial"/>
                <w:color w:val="000000"/>
                <w:sz w:val="20"/>
                <w:szCs w:val="20"/>
              </w:rPr>
              <w:t>”) ou de classes de fundos de investimento em cotas de FIF (“</w:t>
            </w:r>
            <w:r w:rsidRPr="004E1AB9">
              <w:rPr>
                <w:rFonts w:ascii="Arial" w:hAnsi="Arial" w:cs="Arial"/>
                <w:color w:val="000000"/>
                <w:sz w:val="20"/>
                <w:szCs w:val="20"/>
                <w:u w:val="single"/>
              </w:rPr>
              <w:t>FIC-FIF</w:t>
            </w:r>
            <w:r w:rsidRPr="004E1AB9">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A6B52A6"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2111" w:type="pct"/>
            <w:gridSpan w:val="7"/>
            <w:vMerge w:val="restart"/>
            <w:tcBorders>
              <w:top w:val="single" w:sz="4" w:space="0" w:color="auto"/>
              <w:left w:val="single" w:sz="4" w:space="0" w:color="auto"/>
              <w:bottom w:val="single" w:sz="4" w:space="0" w:color="auto"/>
              <w:right w:val="single" w:sz="4" w:space="0" w:color="auto"/>
            </w:tcBorders>
            <w:vAlign w:val="center"/>
          </w:tcPr>
          <w:p w14:paraId="224E70D0"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100%</w:t>
            </w:r>
          </w:p>
        </w:tc>
      </w:tr>
      <w:tr w:rsidR="004E1AB9" w:rsidRPr="004E1AB9" w14:paraId="082E0967"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6AADE722" w14:textId="77777777" w:rsidR="004E1AB9" w:rsidRPr="004E1AB9" w:rsidRDefault="004E1AB9" w:rsidP="004E1AB9">
            <w:pPr>
              <w:pStyle w:val="PargrafodaLista"/>
              <w:numPr>
                <w:ilvl w:val="0"/>
                <w:numId w:val="9"/>
              </w:numPr>
              <w:spacing w:before="60" w:after="60"/>
              <w:ind w:hanging="720"/>
              <w:jc w:val="both"/>
              <w:rPr>
                <w:rFonts w:ascii="Arial" w:hAnsi="Arial" w:cs="Arial"/>
                <w:color w:val="000000"/>
                <w:sz w:val="20"/>
                <w:szCs w:val="20"/>
              </w:rPr>
            </w:pPr>
            <w:r w:rsidRPr="004E1AB9">
              <w:rPr>
                <w:rFonts w:ascii="Arial" w:hAnsi="Arial" w:cs="Arial"/>
                <w:color w:val="000000"/>
                <w:sz w:val="20"/>
                <w:szCs w:val="20"/>
              </w:rPr>
              <w:t>cotas de classes de fundos de investimento em índice admitidas à negociação em mercado organizado (“</w:t>
            </w:r>
            <w:r w:rsidRPr="004E1AB9">
              <w:rPr>
                <w:rFonts w:ascii="Arial" w:hAnsi="Arial" w:cs="Arial"/>
                <w:color w:val="000000"/>
                <w:sz w:val="20"/>
                <w:szCs w:val="20"/>
                <w:u w:val="single"/>
              </w:rPr>
              <w:t>ETF</w:t>
            </w:r>
            <w:r w:rsidRPr="004E1AB9">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C88E403"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2111" w:type="pct"/>
            <w:gridSpan w:val="7"/>
            <w:vMerge/>
            <w:tcBorders>
              <w:left w:val="single" w:sz="4" w:space="0" w:color="auto"/>
              <w:bottom w:val="single" w:sz="4" w:space="0" w:color="auto"/>
              <w:right w:val="single" w:sz="4" w:space="0" w:color="auto"/>
            </w:tcBorders>
            <w:vAlign w:val="center"/>
          </w:tcPr>
          <w:p w14:paraId="1AA006B5" w14:textId="77777777" w:rsidR="004E1AB9" w:rsidRPr="004E1AB9" w:rsidRDefault="004E1AB9" w:rsidP="006844D8">
            <w:pPr>
              <w:jc w:val="center"/>
              <w:rPr>
                <w:rFonts w:ascii="Arial" w:hAnsi="Arial" w:cs="Arial"/>
                <w:color w:val="000000"/>
                <w:sz w:val="20"/>
                <w:szCs w:val="20"/>
              </w:rPr>
            </w:pPr>
          </w:p>
        </w:tc>
      </w:tr>
      <w:tr w:rsidR="004E1AB9" w:rsidRPr="004E1AB9" w14:paraId="6FBDC015" w14:textId="77777777" w:rsidTr="006844D8">
        <w:trPr>
          <w:trHeight w:val="56"/>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2B5802" w14:textId="77777777" w:rsidR="004E1AB9" w:rsidRPr="004E1AB9" w:rsidRDefault="004E1AB9" w:rsidP="006844D8">
            <w:pPr>
              <w:jc w:val="center"/>
              <w:rPr>
                <w:rFonts w:ascii="Arial" w:hAnsi="Arial" w:cs="Arial"/>
                <w:color w:val="000000"/>
                <w:sz w:val="20"/>
                <w:szCs w:val="20"/>
              </w:rPr>
            </w:pPr>
            <w:r w:rsidRPr="004E1AB9">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DC2948" w14:textId="77777777" w:rsidR="004E1AB9" w:rsidRPr="004E1AB9" w:rsidRDefault="004E1AB9" w:rsidP="006844D8">
            <w:pPr>
              <w:jc w:val="center"/>
              <w:rPr>
                <w:rFonts w:ascii="Arial" w:hAnsi="Arial" w:cs="Arial"/>
                <w:color w:val="000000"/>
                <w:sz w:val="20"/>
                <w:szCs w:val="20"/>
              </w:rPr>
            </w:pPr>
          </w:p>
        </w:tc>
        <w:tc>
          <w:tcPr>
            <w:tcW w:w="2111"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1F287FDB" w14:textId="77777777" w:rsidR="004E1AB9" w:rsidRPr="004E1AB9" w:rsidRDefault="004E1AB9" w:rsidP="006844D8">
            <w:pPr>
              <w:jc w:val="center"/>
              <w:rPr>
                <w:rFonts w:ascii="Arial" w:hAnsi="Arial" w:cs="Arial"/>
                <w:color w:val="000000"/>
                <w:sz w:val="20"/>
                <w:szCs w:val="20"/>
              </w:rPr>
            </w:pPr>
          </w:p>
        </w:tc>
      </w:tr>
      <w:tr w:rsidR="004E1AB9" w:rsidRPr="004E1AB9" w14:paraId="61FB5681"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5D7EE96D" w14:textId="77777777" w:rsidR="004E1AB9" w:rsidRPr="004E1AB9" w:rsidRDefault="004E1AB9" w:rsidP="004E1AB9">
            <w:pPr>
              <w:pStyle w:val="PargrafodaLista"/>
              <w:numPr>
                <w:ilvl w:val="0"/>
                <w:numId w:val="9"/>
              </w:numPr>
              <w:spacing w:before="60" w:after="60"/>
              <w:ind w:hanging="720"/>
              <w:jc w:val="both"/>
              <w:rPr>
                <w:rFonts w:ascii="Arial" w:hAnsi="Arial" w:cs="Arial"/>
                <w:color w:val="000000"/>
                <w:sz w:val="20"/>
                <w:szCs w:val="20"/>
              </w:rPr>
            </w:pPr>
            <w:r w:rsidRPr="004E1AB9">
              <w:rPr>
                <w:rFonts w:ascii="Arial" w:hAnsi="Arial" w:cs="Arial"/>
                <w:color w:val="000000"/>
                <w:sz w:val="20"/>
                <w:szCs w:val="20"/>
              </w:rPr>
              <w:t>cotas de classes de fundos de investimento imobiliário (“</w:t>
            </w:r>
            <w:r w:rsidRPr="004E1AB9">
              <w:rPr>
                <w:rFonts w:ascii="Arial" w:hAnsi="Arial" w:cs="Arial"/>
                <w:color w:val="000000"/>
                <w:sz w:val="20"/>
                <w:szCs w:val="20"/>
                <w:u w:val="single"/>
              </w:rPr>
              <w:t>FII</w:t>
            </w:r>
            <w:r w:rsidRPr="004E1AB9">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8CDE7EA"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3E46FCBC"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100%</w:t>
            </w:r>
          </w:p>
        </w:tc>
        <w:tc>
          <w:tcPr>
            <w:tcW w:w="1056" w:type="pct"/>
            <w:gridSpan w:val="4"/>
            <w:vMerge w:val="restart"/>
            <w:tcBorders>
              <w:left w:val="single" w:sz="4" w:space="0" w:color="auto"/>
              <w:right w:val="single" w:sz="4" w:space="0" w:color="auto"/>
            </w:tcBorders>
            <w:vAlign w:val="center"/>
          </w:tcPr>
          <w:p w14:paraId="445A9462"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100%</w:t>
            </w:r>
          </w:p>
        </w:tc>
      </w:tr>
      <w:tr w:rsidR="004E1AB9" w:rsidRPr="004E1AB9" w14:paraId="2F77BA98"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02328A14" w14:textId="77777777" w:rsidR="004E1AB9" w:rsidRPr="004E1AB9" w:rsidRDefault="004E1AB9" w:rsidP="004E1AB9">
            <w:pPr>
              <w:pStyle w:val="PargrafodaLista"/>
              <w:numPr>
                <w:ilvl w:val="0"/>
                <w:numId w:val="9"/>
              </w:numPr>
              <w:spacing w:before="60" w:after="60"/>
              <w:ind w:hanging="720"/>
              <w:jc w:val="both"/>
              <w:rPr>
                <w:rFonts w:ascii="Arial" w:hAnsi="Arial" w:cs="Arial"/>
                <w:color w:val="000000"/>
                <w:sz w:val="20"/>
                <w:szCs w:val="20"/>
              </w:rPr>
            </w:pPr>
            <w:r w:rsidRPr="004E1AB9">
              <w:rPr>
                <w:rFonts w:ascii="Arial" w:hAnsi="Arial" w:cs="Arial"/>
                <w:color w:val="000000"/>
                <w:sz w:val="20"/>
                <w:szCs w:val="20"/>
              </w:rPr>
              <w:t>cotas de classes de fundos de investimento em direitos creditórios (“</w:t>
            </w:r>
            <w:r w:rsidRPr="004E1AB9">
              <w:rPr>
                <w:rFonts w:ascii="Arial" w:hAnsi="Arial" w:cs="Arial"/>
                <w:color w:val="000000"/>
                <w:sz w:val="20"/>
                <w:szCs w:val="20"/>
                <w:u w:val="single"/>
              </w:rPr>
              <w:t>FIDC</w:t>
            </w:r>
            <w:r w:rsidRPr="004E1AB9">
              <w:rPr>
                <w:rFonts w:ascii="Arial" w:hAnsi="Arial" w:cs="Arial"/>
                <w:color w:val="000000"/>
                <w:sz w:val="20"/>
                <w:szCs w:val="20"/>
              </w:rPr>
              <w:t xml:space="preserve">”) ou cotas de classes de fundos </w:t>
            </w:r>
            <w:r w:rsidRPr="004E1AB9">
              <w:rPr>
                <w:rFonts w:ascii="Arial" w:hAnsi="Arial" w:cs="Arial"/>
                <w:color w:val="000000"/>
                <w:sz w:val="20"/>
                <w:szCs w:val="20"/>
              </w:rPr>
              <w:lastRenderedPageBreak/>
              <w:t>de investimento em cotas de FIDC (“</w:t>
            </w:r>
            <w:r w:rsidRPr="004E1AB9">
              <w:rPr>
                <w:rFonts w:ascii="Arial" w:hAnsi="Arial" w:cs="Arial"/>
                <w:color w:val="000000"/>
                <w:sz w:val="20"/>
                <w:szCs w:val="20"/>
                <w:u w:val="single"/>
              </w:rPr>
              <w:t>FIC-FIDC</w:t>
            </w:r>
            <w:r w:rsidRPr="004E1AB9">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7E7D45D"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lastRenderedPageBreak/>
              <w:t>Permitido</w:t>
            </w:r>
          </w:p>
        </w:tc>
        <w:tc>
          <w:tcPr>
            <w:tcW w:w="1055" w:type="pct"/>
            <w:gridSpan w:val="3"/>
            <w:vMerge/>
            <w:tcBorders>
              <w:left w:val="single" w:sz="4" w:space="0" w:color="auto"/>
              <w:right w:val="single" w:sz="4" w:space="0" w:color="auto"/>
            </w:tcBorders>
            <w:vAlign w:val="center"/>
          </w:tcPr>
          <w:p w14:paraId="43CAEF58" w14:textId="77777777" w:rsidR="004E1AB9" w:rsidRPr="004E1AB9" w:rsidRDefault="004E1AB9" w:rsidP="006844D8">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5B4CE19A" w14:textId="77777777" w:rsidR="004E1AB9" w:rsidRPr="004E1AB9" w:rsidRDefault="004E1AB9" w:rsidP="006844D8">
            <w:pPr>
              <w:jc w:val="center"/>
              <w:rPr>
                <w:rFonts w:ascii="Arial" w:hAnsi="Arial" w:cs="Arial"/>
                <w:color w:val="000000"/>
                <w:sz w:val="20"/>
                <w:szCs w:val="20"/>
              </w:rPr>
            </w:pPr>
          </w:p>
        </w:tc>
      </w:tr>
      <w:tr w:rsidR="004E1AB9" w:rsidRPr="004E1AB9" w14:paraId="7A77D258"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1F3E3768" w14:textId="77777777" w:rsidR="004E1AB9" w:rsidRPr="004E1AB9" w:rsidRDefault="004E1AB9" w:rsidP="004E1AB9">
            <w:pPr>
              <w:pStyle w:val="PargrafodaLista"/>
              <w:numPr>
                <w:ilvl w:val="0"/>
                <w:numId w:val="9"/>
              </w:numPr>
              <w:spacing w:before="60" w:after="60"/>
              <w:ind w:hanging="720"/>
              <w:jc w:val="both"/>
              <w:rPr>
                <w:rFonts w:ascii="Arial" w:hAnsi="Arial" w:cs="Arial"/>
                <w:color w:val="000000"/>
                <w:sz w:val="20"/>
                <w:szCs w:val="20"/>
              </w:rPr>
            </w:pPr>
            <w:r w:rsidRPr="004E1AB9">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0E0509F"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881B450" w14:textId="77777777" w:rsidR="004E1AB9" w:rsidRPr="004E1AB9" w:rsidRDefault="004E1AB9" w:rsidP="006844D8">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12EF1EA8" w14:textId="77777777" w:rsidR="004E1AB9" w:rsidRPr="004E1AB9" w:rsidRDefault="004E1AB9" w:rsidP="006844D8">
            <w:pPr>
              <w:jc w:val="center"/>
              <w:rPr>
                <w:rFonts w:ascii="Arial" w:hAnsi="Arial" w:cs="Arial"/>
                <w:color w:val="000000"/>
                <w:sz w:val="20"/>
                <w:szCs w:val="20"/>
              </w:rPr>
            </w:pPr>
          </w:p>
        </w:tc>
      </w:tr>
      <w:tr w:rsidR="004E1AB9" w:rsidRPr="004E1AB9" w14:paraId="25809922" w14:textId="77777777" w:rsidTr="006844D8">
        <w:trPr>
          <w:trHeight w:val="121"/>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CD6677" w14:textId="77777777" w:rsidR="004E1AB9" w:rsidRPr="004E1AB9" w:rsidRDefault="004E1AB9" w:rsidP="006844D8">
            <w:pPr>
              <w:pStyle w:val="PargrafodaLista"/>
              <w:ind w:left="0"/>
              <w:jc w:val="center"/>
              <w:rPr>
                <w:rFonts w:ascii="Arial" w:hAnsi="Arial" w:cs="Arial"/>
                <w:color w:val="000000"/>
                <w:sz w:val="20"/>
                <w:szCs w:val="20"/>
              </w:rPr>
            </w:pPr>
            <w:r w:rsidRPr="004E1AB9">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E0BDAC" w14:textId="77777777" w:rsidR="004E1AB9" w:rsidRPr="004E1AB9" w:rsidRDefault="004E1AB9" w:rsidP="006844D8">
            <w:pPr>
              <w:jc w:val="center"/>
              <w:rPr>
                <w:rFonts w:ascii="Arial" w:hAnsi="Arial" w:cs="Arial"/>
                <w:color w:val="000000"/>
                <w:sz w:val="20"/>
                <w:szCs w:val="20"/>
              </w:rPr>
            </w:pPr>
          </w:p>
        </w:tc>
        <w:tc>
          <w:tcPr>
            <w:tcW w:w="2111"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0BD92C2E" w14:textId="77777777" w:rsidR="004E1AB9" w:rsidRPr="004E1AB9" w:rsidRDefault="004E1AB9" w:rsidP="006844D8">
            <w:pPr>
              <w:jc w:val="center"/>
              <w:rPr>
                <w:rFonts w:ascii="Arial" w:hAnsi="Arial" w:cs="Arial"/>
                <w:color w:val="000000"/>
                <w:sz w:val="20"/>
                <w:szCs w:val="20"/>
              </w:rPr>
            </w:pPr>
          </w:p>
        </w:tc>
      </w:tr>
      <w:tr w:rsidR="004E1AB9" w:rsidRPr="004E1AB9" w14:paraId="4D64203D"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517F7E93" w14:textId="77777777" w:rsidR="004E1AB9" w:rsidRPr="004E1AB9" w:rsidRDefault="004E1AB9" w:rsidP="004E1AB9">
            <w:pPr>
              <w:pStyle w:val="PargrafodaLista"/>
              <w:numPr>
                <w:ilvl w:val="0"/>
                <w:numId w:val="9"/>
              </w:numPr>
              <w:spacing w:before="60" w:after="60"/>
              <w:ind w:hanging="720"/>
              <w:jc w:val="both"/>
              <w:rPr>
                <w:rFonts w:ascii="Arial" w:hAnsi="Arial" w:cs="Arial"/>
                <w:color w:val="000000"/>
                <w:sz w:val="20"/>
                <w:szCs w:val="20"/>
              </w:rPr>
            </w:pPr>
            <w:r w:rsidRPr="004E1AB9">
              <w:rPr>
                <w:rFonts w:ascii="Arial" w:hAnsi="Arial" w:cs="Arial"/>
                <w:color w:val="000000"/>
                <w:sz w:val="20"/>
                <w:szCs w:val="20"/>
              </w:rPr>
              <w:t>cotas de classes de fundos de investimento em participações</w:t>
            </w:r>
            <w:r w:rsidRPr="004E1AB9" w:rsidDel="008D79D0">
              <w:rPr>
                <w:rFonts w:ascii="Arial" w:hAnsi="Arial" w:cs="Arial"/>
                <w:color w:val="000000"/>
                <w:sz w:val="20"/>
                <w:szCs w:val="20"/>
              </w:rPr>
              <w:t xml:space="preserve"> </w:t>
            </w:r>
            <w:r w:rsidRPr="004E1AB9">
              <w:rPr>
                <w:rFonts w:ascii="Arial" w:hAnsi="Arial" w:cs="Arial"/>
                <w:color w:val="000000"/>
                <w:sz w:val="20"/>
                <w:szCs w:val="20"/>
              </w:rPr>
              <w:t>(“</w:t>
            </w:r>
            <w:r w:rsidRPr="004E1AB9">
              <w:rPr>
                <w:rFonts w:ascii="Arial" w:hAnsi="Arial" w:cs="Arial"/>
                <w:color w:val="000000"/>
                <w:sz w:val="20"/>
                <w:szCs w:val="20"/>
                <w:u w:val="single"/>
              </w:rPr>
              <w:t>FIP</w:t>
            </w:r>
            <w:r w:rsidRPr="004E1AB9">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327A359"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2111" w:type="pct"/>
            <w:gridSpan w:val="7"/>
            <w:tcBorders>
              <w:top w:val="single" w:sz="4" w:space="0" w:color="auto"/>
              <w:left w:val="single" w:sz="4" w:space="0" w:color="auto"/>
              <w:right w:val="single" w:sz="4" w:space="0" w:color="auto"/>
            </w:tcBorders>
            <w:vAlign w:val="center"/>
          </w:tcPr>
          <w:p w14:paraId="42B24DEC"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100%</w:t>
            </w:r>
          </w:p>
        </w:tc>
      </w:tr>
      <w:tr w:rsidR="004E1AB9" w:rsidRPr="004E1AB9" w14:paraId="1D93B545" w14:textId="77777777" w:rsidTr="006844D8">
        <w:trPr>
          <w:trHeight w:val="132"/>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35A545" w14:textId="77777777" w:rsidR="004E1AB9" w:rsidRPr="004E1AB9" w:rsidRDefault="004E1AB9" w:rsidP="006844D8">
            <w:pPr>
              <w:jc w:val="center"/>
              <w:rPr>
                <w:rFonts w:ascii="Arial" w:hAnsi="Arial" w:cs="Arial"/>
                <w:color w:val="000000"/>
                <w:sz w:val="20"/>
                <w:szCs w:val="20"/>
              </w:rPr>
            </w:pPr>
            <w:r w:rsidRPr="004E1AB9">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120B21" w14:textId="77777777" w:rsidR="004E1AB9" w:rsidRPr="004E1AB9" w:rsidRDefault="004E1AB9" w:rsidP="006844D8">
            <w:pPr>
              <w:jc w:val="center"/>
              <w:rPr>
                <w:rFonts w:ascii="Arial" w:hAnsi="Arial" w:cs="Arial"/>
                <w:color w:val="000000"/>
                <w:sz w:val="20"/>
                <w:szCs w:val="20"/>
              </w:rPr>
            </w:pP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41BA45" w14:textId="77777777" w:rsidR="004E1AB9" w:rsidRPr="004E1AB9" w:rsidRDefault="004E1AB9" w:rsidP="006844D8">
            <w:pPr>
              <w:jc w:val="center"/>
              <w:rPr>
                <w:rFonts w:ascii="Arial" w:hAnsi="Arial" w:cs="Arial"/>
                <w:color w:val="000000"/>
                <w:sz w:val="20"/>
                <w:szCs w:val="20"/>
              </w:rPr>
            </w:pPr>
          </w:p>
        </w:tc>
      </w:tr>
      <w:tr w:rsidR="004E1AB9" w:rsidRPr="004E1AB9" w14:paraId="1408A8F3"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469DE77E" w14:textId="77777777" w:rsidR="004E1AB9" w:rsidRPr="004E1AB9" w:rsidRDefault="004E1AB9" w:rsidP="004E1AB9">
            <w:pPr>
              <w:pStyle w:val="PargrafodaLista"/>
              <w:numPr>
                <w:ilvl w:val="0"/>
                <w:numId w:val="9"/>
              </w:numPr>
              <w:spacing w:before="60" w:after="60"/>
              <w:ind w:hanging="720"/>
              <w:jc w:val="both"/>
              <w:rPr>
                <w:rFonts w:ascii="Arial" w:hAnsi="Arial" w:cs="Arial"/>
                <w:color w:val="000000"/>
                <w:sz w:val="20"/>
                <w:szCs w:val="20"/>
              </w:rPr>
            </w:pPr>
            <w:r w:rsidRPr="004E1AB9">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2C694EE"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2111" w:type="pct"/>
            <w:gridSpan w:val="7"/>
            <w:vMerge w:val="restart"/>
            <w:tcBorders>
              <w:top w:val="single" w:sz="4" w:space="0" w:color="auto"/>
              <w:left w:val="single" w:sz="4" w:space="0" w:color="auto"/>
              <w:right w:val="single" w:sz="4" w:space="0" w:color="auto"/>
            </w:tcBorders>
            <w:vAlign w:val="center"/>
            <w:hideMark/>
          </w:tcPr>
          <w:p w14:paraId="074C453B"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5%</w:t>
            </w:r>
          </w:p>
        </w:tc>
      </w:tr>
      <w:tr w:rsidR="004E1AB9" w:rsidRPr="004E1AB9" w14:paraId="3D08B920" w14:textId="77777777" w:rsidTr="006844D8">
        <w:trPr>
          <w:trHeight w:val="295"/>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2B4634D1" w14:textId="77777777" w:rsidR="004E1AB9" w:rsidRPr="004E1AB9" w:rsidRDefault="004E1AB9" w:rsidP="004E1AB9">
            <w:pPr>
              <w:pStyle w:val="PargrafodaLista"/>
              <w:numPr>
                <w:ilvl w:val="0"/>
                <w:numId w:val="9"/>
              </w:numPr>
              <w:spacing w:before="60" w:after="60"/>
              <w:ind w:hanging="720"/>
              <w:jc w:val="both"/>
              <w:rPr>
                <w:rFonts w:ascii="Arial" w:hAnsi="Arial" w:cs="Arial"/>
                <w:color w:val="000000"/>
                <w:sz w:val="20"/>
                <w:szCs w:val="20"/>
              </w:rPr>
            </w:pPr>
            <w:r w:rsidRPr="004E1AB9">
              <w:rPr>
                <w:rFonts w:ascii="Arial" w:hAnsi="Arial" w:cs="Arial"/>
                <w:color w:val="000000"/>
                <w:sz w:val="20"/>
                <w:szCs w:val="20"/>
              </w:rPr>
              <w:t xml:space="preserve">títulos de renda fixa de emissão ou coobrigação de instituição financeira autorizada a funcionar pelo </w:t>
            </w:r>
            <w:r w:rsidRPr="004E1AB9">
              <w:rPr>
                <w:rFonts w:ascii="Arial" w:hAnsi="Arial" w:cs="Arial"/>
                <w:sz w:val="20"/>
                <w:szCs w:val="20"/>
              </w:rPr>
              <w:t>Banco Central do Brasil</w:t>
            </w:r>
            <w:r w:rsidRPr="004E1AB9">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F64F4CA"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2111" w:type="pct"/>
            <w:gridSpan w:val="7"/>
            <w:vMerge/>
            <w:tcBorders>
              <w:left w:val="single" w:sz="4" w:space="0" w:color="auto"/>
              <w:right w:val="single" w:sz="4" w:space="0" w:color="auto"/>
            </w:tcBorders>
            <w:vAlign w:val="center"/>
            <w:hideMark/>
          </w:tcPr>
          <w:p w14:paraId="1F0FD26F" w14:textId="77777777" w:rsidR="004E1AB9" w:rsidRPr="004E1AB9" w:rsidRDefault="004E1AB9" w:rsidP="006844D8">
            <w:pPr>
              <w:rPr>
                <w:rFonts w:ascii="Arial" w:hAnsi="Arial" w:cs="Arial"/>
                <w:color w:val="000000"/>
                <w:sz w:val="20"/>
                <w:szCs w:val="20"/>
              </w:rPr>
            </w:pPr>
          </w:p>
        </w:tc>
      </w:tr>
      <w:tr w:rsidR="004E1AB9" w:rsidRPr="004E1AB9" w14:paraId="737F2CDF" w14:textId="77777777" w:rsidTr="006844D8">
        <w:trPr>
          <w:jc w:val="center"/>
        </w:trPr>
        <w:tc>
          <w:tcPr>
            <w:tcW w:w="5000" w:type="pct"/>
            <w:gridSpan w:val="15"/>
            <w:tcBorders>
              <w:top w:val="single" w:sz="4" w:space="0" w:color="auto"/>
              <w:left w:val="nil"/>
              <w:bottom w:val="nil"/>
              <w:right w:val="nil"/>
            </w:tcBorders>
          </w:tcPr>
          <w:p w14:paraId="12B2E16F" w14:textId="77777777" w:rsidR="004E1AB9" w:rsidRPr="004E1AB9" w:rsidRDefault="004E1AB9" w:rsidP="006844D8">
            <w:pPr>
              <w:pStyle w:val="PargrafodaLista"/>
              <w:spacing w:line="320" w:lineRule="exact"/>
              <w:ind w:left="0"/>
              <w:jc w:val="both"/>
              <w:rPr>
                <w:rFonts w:ascii="Arial" w:hAnsi="Arial" w:cs="Arial"/>
                <w:b/>
                <w:bCs/>
                <w:color w:val="000000"/>
                <w:sz w:val="20"/>
                <w:szCs w:val="20"/>
                <w:highlight w:val="green"/>
              </w:rPr>
            </w:pPr>
          </w:p>
        </w:tc>
      </w:tr>
      <w:tr w:rsidR="004E1AB9" w:rsidRPr="004E1AB9" w14:paraId="45269AEE" w14:textId="77777777" w:rsidTr="006844D8">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70E96723" w14:textId="77777777" w:rsidR="004E1AB9" w:rsidRPr="004E1AB9" w:rsidRDefault="004E1AB9" w:rsidP="004E1AB9">
            <w:pPr>
              <w:pStyle w:val="PargrafodaLista"/>
              <w:numPr>
                <w:ilvl w:val="1"/>
                <w:numId w:val="3"/>
              </w:numPr>
              <w:ind w:left="0" w:firstLine="0"/>
              <w:jc w:val="center"/>
              <w:rPr>
                <w:rFonts w:ascii="Arial" w:hAnsi="Arial" w:cs="Arial"/>
                <w:b/>
                <w:bCs/>
                <w:color w:val="000000"/>
                <w:sz w:val="20"/>
                <w:szCs w:val="20"/>
              </w:rPr>
            </w:pPr>
            <w:r w:rsidRPr="004E1AB9">
              <w:rPr>
                <w:rFonts w:ascii="Arial" w:hAnsi="Arial" w:cs="Arial"/>
                <w:b/>
                <w:bCs/>
                <w:smallCaps/>
                <w:sz w:val="20"/>
                <w:szCs w:val="20"/>
              </w:rPr>
              <w:t>Limites de Concentração por Emissor (percentual do patrimônio líquido da Classe)</w:t>
            </w:r>
          </w:p>
        </w:tc>
      </w:tr>
      <w:tr w:rsidR="004E1AB9" w:rsidRPr="004E1AB9" w14:paraId="5006E6AD" w14:textId="77777777" w:rsidTr="006844D8">
        <w:trPr>
          <w:jc w:val="center"/>
        </w:trPr>
        <w:tc>
          <w:tcPr>
            <w:tcW w:w="2889" w:type="pct"/>
            <w:gridSpan w:val="8"/>
            <w:tcBorders>
              <w:top w:val="single" w:sz="4" w:space="0" w:color="auto"/>
              <w:left w:val="nil"/>
              <w:bottom w:val="single" w:sz="4" w:space="0" w:color="auto"/>
              <w:right w:val="nil"/>
            </w:tcBorders>
          </w:tcPr>
          <w:p w14:paraId="751287FB" w14:textId="77777777" w:rsidR="004E1AB9" w:rsidRPr="004E1AB9" w:rsidRDefault="004E1AB9" w:rsidP="006844D8">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62F79B1F" w14:textId="77777777" w:rsidR="004E1AB9" w:rsidRPr="004E1AB9" w:rsidRDefault="004E1AB9" w:rsidP="006844D8">
            <w:pPr>
              <w:pStyle w:val="PargrafodaLista"/>
              <w:spacing w:line="320" w:lineRule="exact"/>
              <w:ind w:left="0"/>
              <w:jc w:val="both"/>
              <w:rPr>
                <w:rFonts w:ascii="Arial" w:hAnsi="Arial" w:cs="Arial"/>
                <w:b/>
                <w:bCs/>
                <w:color w:val="000000"/>
                <w:sz w:val="20"/>
                <w:szCs w:val="20"/>
                <w:highlight w:val="green"/>
              </w:rPr>
            </w:pPr>
          </w:p>
        </w:tc>
      </w:tr>
      <w:tr w:rsidR="004E1AB9" w:rsidRPr="004E1AB9" w14:paraId="42F33D6D" w14:textId="77777777" w:rsidTr="006844D8">
        <w:trPr>
          <w:trHeight w:val="732"/>
          <w:jc w:val="center"/>
        </w:trPr>
        <w:tc>
          <w:tcPr>
            <w:tcW w:w="5000" w:type="pct"/>
            <w:gridSpan w:val="15"/>
            <w:tcBorders>
              <w:top w:val="single" w:sz="4" w:space="0" w:color="auto"/>
              <w:left w:val="nil"/>
              <w:bottom w:val="single" w:sz="4" w:space="0" w:color="auto"/>
              <w:right w:val="nil"/>
            </w:tcBorders>
          </w:tcPr>
          <w:p w14:paraId="33CC62B3" w14:textId="77777777" w:rsidR="004E1AB9" w:rsidRPr="004E1AB9" w:rsidRDefault="004E1AB9" w:rsidP="004E1AB9">
            <w:pPr>
              <w:pStyle w:val="PargrafodaLista"/>
              <w:numPr>
                <w:ilvl w:val="2"/>
                <w:numId w:val="3"/>
              </w:numPr>
              <w:ind w:left="34" w:firstLine="0"/>
              <w:contextualSpacing w:val="0"/>
              <w:jc w:val="both"/>
              <w:rPr>
                <w:rFonts w:ascii="Arial" w:hAnsi="Arial" w:cs="Arial"/>
                <w:b/>
                <w:bCs/>
                <w:color w:val="000000"/>
                <w:sz w:val="20"/>
                <w:szCs w:val="20"/>
              </w:rPr>
            </w:pPr>
            <w:r w:rsidRPr="004E1AB9">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4E1AB9" w:rsidRPr="004E1AB9" w14:paraId="65B59463" w14:textId="77777777" w:rsidTr="006844D8">
        <w:trPr>
          <w:jc w:val="center"/>
        </w:trPr>
        <w:tc>
          <w:tcPr>
            <w:tcW w:w="2889" w:type="pct"/>
            <w:gridSpan w:val="8"/>
            <w:tcBorders>
              <w:top w:val="single" w:sz="4" w:space="0" w:color="auto"/>
              <w:left w:val="nil"/>
              <w:bottom w:val="single" w:sz="4" w:space="0" w:color="auto"/>
              <w:right w:val="nil"/>
            </w:tcBorders>
          </w:tcPr>
          <w:p w14:paraId="0888549E" w14:textId="77777777" w:rsidR="004E1AB9" w:rsidRPr="004E1AB9" w:rsidRDefault="004E1AB9" w:rsidP="006844D8">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7122F8F4" w14:textId="77777777" w:rsidR="004E1AB9" w:rsidRPr="004E1AB9" w:rsidRDefault="004E1AB9" w:rsidP="006844D8">
            <w:pPr>
              <w:pStyle w:val="PargrafodaLista"/>
              <w:spacing w:line="320" w:lineRule="exact"/>
              <w:ind w:left="0"/>
              <w:jc w:val="both"/>
              <w:rPr>
                <w:rFonts w:ascii="Arial" w:hAnsi="Arial" w:cs="Arial"/>
                <w:b/>
                <w:bCs/>
                <w:color w:val="000000"/>
                <w:sz w:val="20"/>
                <w:szCs w:val="20"/>
                <w:highlight w:val="green"/>
              </w:rPr>
            </w:pPr>
          </w:p>
        </w:tc>
      </w:tr>
      <w:tr w:rsidR="004E1AB9" w:rsidRPr="004E1AB9" w14:paraId="67346A0E" w14:textId="77777777" w:rsidTr="006844D8">
        <w:trPr>
          <w:jc w:val="center"/>
        </w:trPr>
        <w:tc>
          <w:tcPr>
            <w:tcW w:w="5000" w:type="pct"/>
            <w:gridSpan w:val="15"/>
            <w:tcBorders>
              <w:top w:val="single" w:sz="4" w:space="0" w:color="auto"/>
              <w:bottom w:val="single" w:sz="4" w:space="0" w:color="auto"/>
            </w:tcBorders>
            <w:shd w:val="clear" w:color="auto" w:fill="FFFFFF" w:themeFill="background1"/>
          </w:tcPr>
          <w:p w14:paraId="020A7B9A" w14:textId="77777777" w:rsidR="004E1AB9" w:rsidRPr="004E1AB9" w:rsidRDefault="004E1AB9" w:rsidP="004E1AB9">
            <w:pPr>
              <w:pStyle w:val="PargrafodaLista"/>
              <w:numPr>
                <w:ilvl w:val="1"/>
                <w:numId w:val="3"/>
              </w:numPr>
              <w:ind w:left="0" w:firstLine="0"/>
              <w:jc w:val="center"/>
              <w:rPr>
                <w:rFonts w:ascii="Arial" w:hAnsi="Arial" w:cs="Arial"/>
                <w:b/>
                <w:bCs/>
                <w:color w:val="000000"/>
                <w:sz w:val="20"/>
                <w:szCs w:val="20"/>
              </w:rPr>
            </w:pPr>
            <w:r w:rsidRPr="004E1AB9">
              <w:rPr>
                <w:rFonts w:ascii="Arial" w:hAnsi="Arial" w:cs="Arial"/>
                <w:b/>
                <w:bCs/>
                <w:smallCaps/>
                <w:sz w:val="20"/>
                <w:szCs w:val="20"/>
              </w:rPr>
              <w:t>Composição da Carteira das Classes Investidas</w:t>
            </w:r>
          </w:p>
        </w:tc>
      </w:tr>
      <w:tr w:rsidR="004E1AB9" w:rsidRPr="004E1AB9" w14:paraId="7CA51AB6" w14:textId="77777777" w:rsidTr="006844D8">
        <w:trPr>
          <w:jc w:val="center"/>
        </w:trPr>
        <w:tc>
          <w:tcPr>
            <w:tcW w:w="5000" w:type="pct"/>
            <w:gridSpan w:val="15"/>
            <w:tcBorders>
              <w:top w:val="single" w:sz="4" w:space="0" w:color="auto"/>
              <w:bottom w:val="single" w:sz="4" w:space="0" w:color="auto"/>
            </w:tcBorders>
            <w:shd w:val="clear" w:color="auto" w:fill="FFFFFF" w:themeFill="background1"/>
          </w:tcPr>
          <w:p w14:paraId="60D5943F" w14:textId="77777777" w:rsidR="004E1AB9" w:rsidRPr="004E1AB9" w:rsidRDefault="004E1AB9" w:rsidP="006844D8">
            <w:pPr>
              <w:pStyle w:val="PargrafodaLista"/>
              <w:ind w:left="0"/>
              <w:jc w:val="center"/>
              <w:rPr>
                <w:rFonts w:ascii="Arial" w:hAnsi="Arial" w:cs="Arial"/>
                <w:b/>
                <w:bCs/>
                <w:color w:val="000000"/>
                <w:sz w:val="20"/>
                <w:szCs w:val="20"/>
              </w:rPr>
            </w:pPr>
          </w:p>
        </w:tc>
      </w:tr>
      <w:tr w:rsidR="004E1AB9" w:rsidRPr="004E1AB9" w14:paraId="1A149D92" w14:textId="77777777" w:rsidTr="006844D8">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FEB28C" w14:textId="77777777" w:rsidR="004E1AB9" w:rsidRPr="004E1AB9" w:rsidRDefault="004E1AB9" w:rsidP="006844D8">
            <w:pPr>
              <w:pStyle w:val="PargrafodaLista"/>
              <w:ind w:left="0"/>
              <w:jc w:val="center"/>
              <w:rPr>
                <w:rFonts w:ascii="Arial" w:hAnsi="Arial" w:cs="Arial"/>
                <w:b/>
                <w:bCs/>
                <w:color w:val="000000"/>
                <w:sz w:val="20"/>
                <w:szCs w:val="20"/>
              </w:rPr>
            </w:pPr>
            <w:r w:rsidRPr="004E1AB9">
              <w:rPr>
                <w:rFonts w:ascii="Arial" w:hAnsi="Arial" w:cs="Arial"/>
                <w:b/>
                <w:bCs/>
                <w:color w:val="000000"/>
                <w:sz w:val="20"/>
                <w:szCs w:val="20"/>
              </w:rPr>
              <w:t>Percentual do Patrimônio Líquido da Classe Investida</w:t>
            </w:r>
          </w:p>
        </w:tc>
      </w:tr>
      <w:tr w:rsidR="004E1AB9" w:rsidRPr="004E1AB9" w14:paraId="4CC45FDC" w14:textId="77777777" w:rsidTr="006844D8">
        <w:trPr>
          <w:jc w:val="center"/>
        </w:trPr>
        <w:tc>
          <w:tcPr>
            <w:tcW w:w="3199" w:type="pct"/>
            <w:gridSpan w:val="9"/>
            <w:tcBorders>
              <w:top w:val="single" w:sz="4" w:space="0" w:color="auto"/>
              <w:left w:val="single" w:sz="4" w:space="0" w:color="auto"/>
              <w:bottom w:val="single" w:sz="4" w:space="0" w:color="auto"/>
            </w:tcBorders>
            <w:shd w:val="clear" w:color="auto" w:fill="D9D9D9" w:themeFill="background1" w:themeFillShade="D9"/>
          </w:tcPr>
          <w:p w14:paraId="23EDB56B" w14:textId="77777777" w:rsidR="004E1AB9" w:rsidRPr="004E1AB9" w:rsidRDefault="004E1AB9" w:rsidP="006844D8">
            <w:pPr>
              <w:pStyle w:val="PargrafodaLista"/>
              <w:spacing w:line="320" w:lineRule="exact"/>
              <w:ind w:left="0"/>
              <w:jc w:val="center"/>
              <w:rPr>
                <w:rFonts w:ascii="Arial" w:hAnsi="Arial" w:cs="Arial"/>
                <w:b/>
                <w:bCs/>
                <w:color w:val="000000"/>
                <w:sz w:val="20"/>
                <w:szCs w:val="20"/>
                <w:highlight w:val="green"/>
              </w:rPr>
            </w:pPr>
          </w:p>
        </w:tc>
        <w:tc>
          <w:tcPr>
            <w:tcW w:w="947"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7155995E" w14:textId="77777777" w:rsidR="004E1AB9" w:rsidRPr="004E1AB9" w:rsidRDefault="004E1AB9" w:rsidP="006844D8">
            <w:pPr>
              <w:pStyle w:val="PargrafodaLista"/>
              <w:spacing w:line="320" w:lineRule="exact"/>
              <w:ind w:left="0"/>
              <w:jc w:val="center"/>
              <w:rPr>
                <w:rFonts w:ascii="Arial" w:hAnsi="Arial" w:cs="Arial"/>
                <w:b/>
                <w:bCs/>
                <w:color w:val="000000"/>
                <w:sz w:val="20"/>
                <w:szCs w:val="20"/>
                <w:highlight w:val="green"/>
              </w:rPr>
            </w:pPr>
            <w:r w:rsidRPr="004E1AB9">
              <w:rPr>
                <w:rFonts w:ascii="Arial" w:hAnsi="Arial" w:cs="Arial"/>
                <w:b/>
                <w:bCs/>
                <w:color w:val="000000"/>
                <w:sz w:val="20"/>
                <w:szCs w:val="20"/>
              </w:rPr>
              <w:t>Mínimo</w:t>
            </w:r>
          </w:p>
        </w:tc>
        <w:tc>
          <w:tcPr>
            <w:tcW w:w="8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9A0A2" w14:textId="77777777" w:rsidR="004E1AB9" w:rsidRPr="004E1AB9" w:rsidRDefault="004E1AB9" w:rsidP="006844D8">
            <w:pPr>
              <w:pStyle w:val="PargrafodaLista"/>
              <w:spacing w:line="320" w:lineRule="exact"/>
              <w:ind w:left="0"/>
              <w:jc w:val="center"/>
              <w:rPr>
                <w:rFonts w:ascii="Arial" w:hAnsi="Arial" w:cs="Arial"/>
                <w:b/>
                <w:bCs/>
                <w:color w:val="000000"/>
                <w:sz w:val="20"/>
                <w:szCs w:val="20"/>
                <w:highlight w:val="green"/>
              </w:rPr>
            </w:pPr>
            <w:r w:rsidRPr="004E1AB9">
              <w:rPr>
                <w:rFonts w:ascii="Arial" w:hAnsi="Arial" w:cs="Arial"/>
                <w:b/>
                <w:bCs/>
                <w:color w:val="000000"/>
                <w:sz w:val="20"/>
                <w:szCs w:val="20"/>
              </w:rPr>
              <w:t>Máximo</w:t>
            </w:r>
          </w:p>
        </w:tc>
      </w:tr>
      <w:tr w:rsidR="004E1AB9" w:rsidRPr="004E1AB9" w14:paraId="11DE9FFC" w14:textId="77777777" w:rsidTr="006844D8">
        <w:trPr>
          <w:jc w:val="center"/>
        </w:trPr>
        <w:tc>
          <w:tcPr>
            <w:tcW w:w="3199" w:type="pct"/>
            <w:gridSpan w:val="9"/>
            <w:tcBorders>
              <w:top w:val="single" w:sz="4" w:space="0" w:color="auto"/>
              <w:left w:val="single" w:sz="4" w:space="0" w:color="auto"/>
              <w:bottom w:val="single" w:sz="4" w:space="0" w:color="auto"/>
              <w:right w:val="single" w:sz="4" w:space="0" w:color="auto"/>
            </w:tcBorders>
          </w:tcPr>
          <w:p w14:paraId="249E6240" w14:textId="77777777" w:rsidR="004E1AB9" w:rsidRPr="004E1AB9" w:rsidRDefault="004E1AB9" w:rsidP="006844D8">
            <w:pPr>
              <w:pStyle w:val="PargrafodaLista"/>
              <w:spacing w:line="320" w:lineRule="exact"/>
              <w:ind w:left="0"/>
              <w:jc w:val="both"/>
              <w:rPr>
                <w:rFonts w:ascii="Arial" w:hAnsi="Arial" w:cs="Arial"/>
                <w:b/>
                <w:bCs/>
                <w:color w:val="000000"/>
                <w:sz w:val="20"/>
                <w:szCs w:val="20"/>
                <w:highlight w:val="green"/>
              </w:rPr>
            </w:pPr>
            <w:r w:rsidRPr="004E1AB9">
              <w:rPr>
                <w:rFonts w:ascii="Arial" w:hAnsi="Arial" w:cs="Arial"/>
                <w:color w:val="000000"/>
                <w:sz w:val="20"/>
                <w:szCs w:val="20"/>
              </w:rPr>
              <w:t>Quaisquer ativos financeiros e/ou modalidades operacionais permitidos pela regulamentação em vigor.</w:t>
            </w:r>
          </w:p>
        </w:tc>
        <w:tc>
          <w:tcPr>
            <w:tcW w:w="947" w:type="pct"/>
            <w:gridSpan w:val="4"/>
            <w:tcBorders>
              <w:top w:val="single" w:sz="4" w:space="0" w:color="auto"/>
              <w:left w:val="single" w:sz="4" w:space="0" w:color="auto"/>
              <w:bottom w:val="single" w:sz="4" w:space="0" w:color="auto"/>
              <w:right w:val="single" w:sz="4" w:space="0" w:color="auto"/>
            </w:tcBorders>
            <w:vAlign w:val="center"/>
          </w:tcPr>
          <w:p w14:paraId="6B2BF73B" w14:textId="77777777" w:rsidR="004E1AB9" w:rsidRPr="004E1AB9" w:rsidRDefault="004E1AB9" w:rsidP="006844D8">
            <w:pPr>
              <w:pStyle w:val="PargrafodaLista"/>
              <w:spacing w:line="320" w:lineRule="exact"/>
              <w:ind w:left="0"/>
              <w:jc w:val="center"/>
              <w:rPr>
                <w:rFonts w:ascii="Arial" w:hAnsi="Arial" w:cs="Arial"/>
                <w:b/>
                <w:bCs/>
                <w:color w:val="000000"/>
                <w:sz w:val="20"/>
                <w:szCs w:val="20"/>
                <w:highlight w:val="green"/>
              </w:rPr>
            </w:pPr>
            <w:r w:rsidRPr="004E1AB9">
              <w:rPr>
                <w:rFonts w:ascii="Arial" w:hAnsi="Arial" w:cs="Arial"/>
                <w:color w:val="000000"/>
                <w:sz w:val="20"/>
                <w:szCs w:val="20"/>
              </w:rPr>
              <w:t>0%</w:t>
            </w:r>
          </w:p>
        </w:tc>
        <w:tc>
          <w:tcPr>
            <w:tcW w:w="855" w:type="pct"/>
            <w:gridSpan w:val="2"/>
            <w:tcBorders>
              <w:top w:val="single" w:sz="4" w:space="0" w:color="auto"/>
              <w:left w:val="single" w:sz="4" w:space="0" w:color="auto"/>
              <w:bottom w:val="single" w:sz="4" w:space="0" w:color="auto"/>
              <w:right w:val="single" w:sz="4" w:space="0" w:color="auto"/>
            </w:tcBorders>
            <w:vAlign w:val="center"/>
          </w:tcPr>
          <w:p w14:paraId="10B8854D" w14:textId="77777777" w:rsidR="004E1AB9" w:rsidRPr="004E1AB9" w:rsidRDefault="004E1AB9" w:rsidP="006844D8">
            <w:pPr>
              <w:pStyle w:val="PargrafodaLista"/>
              <w:spacing w:line="320" w:lineRule="exact"/>
              <w:ind w:left="0"/>
              <w:jc w:val="center"/>
              <w:rPr>
                <w:rFonts w:ascii="Arial" w:hAnsi="Arial" w:cs="Arial"/>
                <w:b/>
                <w:bCs/>
                <w:color w:val="000000"/>
                <w:sz w:val="20"/>
                <w:szCs w:val="20"/>
                <w:highlight w:val="green"/>
              </w:rPr>
            </w:pPr>
            <w:r w:rsidRPr="004E1AB9">
              <w:rPr>
                <w:rFonts w:ascii="Arial" w:hAnsi="Arial" w:cs="Arial"/>
                <w:color w:val="000000"/>
                <w:sz w:val="20"/>
                <w:szCs w:val="20"/>
              </w:rPr>
              <w:t>100%</w:t>
            </w:r>
          </w:p>
        </w:tc>
      </w:tr>
      <w:tr w:rsidR="004E1AB9" w:rsidRPr="004E1AB9" w14:paraId="7FE71694" w14:textId="77777777" w:rsidTr="006844D8">
        <w:trPr>
          <w:jc w:val="center"/>
        </w:trPr>
        <w:tc>
          <w:tcPr>
            <w:tcW w:w="5000" w:type="pct"/>
            <w:gridSpan w:val="15"/>
            <w:tcBorders>
              <w:top w:val="single" w:sz="4" w:space="0" w:color="auto"/>
              <w:left w:val="nil"/>
              <w:bottom w:val="nil"/>
              <w:right w:val="nil"/>
            </w:tcBorders>
          </w:tcPr>
          <w:p w14:paraId="24AC4530" w14:textId="77777777" w:rsidR="004E1AB9" w:rsidRPr="004E1AB9" w:rsidRDefault="004E1AB9" w:rsidP="006844D8">
            <w:pPr>
              <w:pStyle w:val="PargrafodaLista"/>
              <w:spacing w:line="320" w:lineRule="exact"/>
              <w:ind w:left="0"/>
              <w:jc w:val="both"/>
              <w:rPr>
                <w:rFonts w:ascii="Arial" w:hAnsi="Arial" w:cs="Arial"/>
                <w:b/>
                <w:bCs/>
                <w:color w:val="000000"/>
                <w:sz w:val="20"/>
                <w:szCs w:val="20"/>
                <w:highlight w:val="green"/>
              </w:rPr>
            </w:pPr>
          </w:p>
        </w:tc>
      </w:tr>
      <w:tr w:rsidR="004E1AB9" w:rsidRPr="004E1AB9" w14:paraId="213BBC15" w14:textId="77777777" w:rsidTr="006844D8">
        <w:trPr>
          <w:jc w:val="center"/>
        </w:trPr>
        <w:tc>
          <w:tcPr>
            <w:tcW w:w="5000" w:type="pct"/>
            <w:gridSpan w:val="15"/>
            <w:shd w:val="clear" w:color="auto" w:fill="D9D9D9" w:themeFill="background1" w:themeFillShade="D9"/>
            <w:vAlign w:val="center"/>
            <w:hideMark/>
          </w:tcPr>
          <w:p w14:paraId="5F5A2B4B" w14:textId="77777777" w:rsidR="004E1AB9" w:rsidRPr="004E1AB9" w:rsidRDefault="004E1AB9" w:rsidP="004E1AB9">
            <w:pPr>
              <w:pStyle w:val="PargrafodaLista"/>
              <w:numPr>
                <w:ilvl w:val="1"/>
                <w:numId w:val="3"/>
              </w:numPr>
              <w:ind w:left="0" w:firstLine="0"/>
              <w:jc w:val="center"/>
              <w:rPr>
                <w:rFonts w:ascii="Arial" w:hAnsi="Arial" w:cs="Arial"/>
                <w:sz w:val="20"/>
                <w:szCs w:val="20"/>
              </w:rPr>
            </w:pPr>
            <w:r w:rsidRPr="004E1AB9">
              <w:rPr>
                <w:rFonts w:ascii="Arial" w:hAnsi="Arial" w:cs="Arial"/>
                <w:b/>
                <w:bCs/>
                <w:smallCaps/>
                <w:sz w:val="20"/>
                <w:szCs w:val="20"/>
              </w:rPr>
              <w:t>Outros Limites (percentual do patrimônio líquido da Classe)</w:t>
            </w:r>
          </w:p>
        </w:tc>
      </w:tr>
      <w:tr w:rsidR="004E1AB9" w:rsidRPr="004E1AB9" w14:paraId="418FD967" w14:textId="77777777" w:rsidTr="006844D8">
        <w:trPr>
          <w:jc w:val="center"/>
        </w:trPr>
        <w:tc>
          <w:tcPr>
            <w:tcW w:w="5000" w:type="pct"/>
            <w:gridSpan w:val="15"/>
            <w:tcBorders>
              <w:top w:val="nil"/>
              <w:left w:val="nil"/>
              <w:bottom w:val="single" w:sz="4" w:space="0" w:color="auto"/>
              <w:right w:val="nil"/>
            </w:tcBorders>
            <w:vAlign w:val="center"/>
          </w:tcPr>
          <w:p w14:paraId="0BAB3152" w14:textId="77777777" w:rsidR="004E1AB9" w:rsidRPr="004E1AB9" w:rsidRDefault="004E1AB9" w:rsidP="006844D8">
            <w:pPr>
              <w:jc w:val="center"/>
              <w:rPr>
                <w:rFonts w:ascii="Arial" w:hAnsi="Arial" w:cs="Arial"/>
                <w:b/>
                <w:bCs/>
                <w:smallCaps/>
                <w:sz w:val="20"/>
                <w:szCs w:val="20"/>
              </w:rPr>
            </w:pPr>
          </w:p>
        </w:tc>
      </w:tr>
      <w:tr w:rsidR="004E1AB9" w:rsidRPr="004E1AB9" w14:paraId="744497E2" w14:textId="77777777" w:rsidTr="006844D8">
        <w:trPr>
          <w:jc w:val="center"/>
        </w:trPr>
        <w:tc>
          <w:tcPr>
            <w:tcW w:w="1452" w:type="pct"/>
            <w:gridSpan w:val="3"/>
            <w:tcBorders>
              <w:top w:val="single" w:sz="4" w:space="0" w:color="auto"/>
              <w:left w:val="nil"/>
              <w:bottom w:val="single" w:sz="4" w:space="0" w:color="auto"/>
              <w:right w:val="nil"/>
            </w:tcBorders>
            <w:vAlign w:val="center"/>
            <w:hideMark/>
          </w:tcPr>
          <w:p w14:paraId="46940A40" w14:textId="77777777" w:rsidR="004E1AB9" w:rsidRPr="004E1AB9" w:rsidRDefault="004E1AB9" w:rsidP="004E1AB9">
            <w:pPr>
              <w:pStyle w:val="PargrafodaLista"/>
              <w:numPr>
                <w:ilvl w:val="0"/>
                <w:numId w:val="11"/>
              </w:numPr>
              <w:ind w:left="0" w:firstLine="0"/>
              <w:jc w:val="center"/>
              <w:rPr>
                <w:rFonts w:ascii="Arial" w:hAnsi="Arial" w:cs="Arial"/>
                <w:b/>
                <w:bCs/>
                <w:smallCaps/>
                <w:sz w:val="20"/>
                <w:szCs w:val="20"/>
              </w:rPr>
            </w:pPr>
            <w:r w:rsidRPr="004E1AB9">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385A1E2E" w14:textId="321CF82A" w:rsidR="004E1AB9" w:rsidRPr="004E1AB9" w:rsidRDefault="004E1AB9" w:rsidP="006844D8">
            <w:pPr>
              <w:rPr>
                <w:rFonts w:ascii="Arial" w:hAnsi="Arial" w:cs="Arial"/>
                <w:sz w:val="20"/>
                <w:szCs w:val="20"/>
              </w:rPr>
            </w:pPr>
            <w:r w:rsidRPr="004E1AB9">
              <w:rPr>
                <w:rFonts w:ascii="Arial" w:hAnsi="Arial" w:cs="Arial"/>
                <w:sz w:val="20"/>
                <w:szCs w:val="20"/>
              </w:rPr>
              <w:t xml:space="preserve">Limite: Até </w:t>
            </w:r>
            <w:r w:rsidR="00CC307B">
              <w:rPr>
                <w:rFonts w:ascii="Arial" w:hAnsi="Arial" w:cs="Arial"/>
                <w:sz w:val="20"/>
                <w:szCs w:val="20"/>
              </w:rPr>
              <w:t>5</w:t>
            </w:r>
            <w:r w:rsidRPr="004E1AB9">
              <w:rPr>
                <w:rFonts w:ascii="Arial" w:hAnsi="Arial" w:cs="Arial"/>
                <w:sz w:val="20"/>
                <w:szCs w:val="20"/>
              </w:rPr>
              <w:t>0%</w:t>
            </w:r>
          </w:p>
        </w:tc>
      </w:tr>
      <w:tr w:rsidR="004E1AB9" w:rsidRPr="004E1AB9" w14:paraId="4AEB87F5" w14:textId="77777777" w:rsidTr="006844D8">
        <w:trPr>
          <w:jc w:val="center"/>
        </w:trPr>
        <w:tc>
          <w:tcPr>
            <w:tcW w:w="1452" w:type="pct"/>
            <w:gridSpan w:val="3"/>
            <w:tcBorders>
              <w:top w:val="single" w:sz="4" w:space="0" w:color="auto"/>
              <w:left w:val="nil"/>
              <w:bottom w:val="single" w:sz="4" w:space="0" w:color="auto"/>
              <w:right w:val="nil"/>
            </w:tcBorders>
            <w:vAlign w:val="center"/>
          </w:tcPr>
          <w:p w14:paraId="0683BCC1" w14:textId="77777777" w:rsidR="004E1AB9" w:rsidRPr="004E1AB9" w:rsidRDefault="004E1AB9" w:rsidP="006844D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06ECF123" w14:textId="77777777" w:rsidR="004E1AB9" w:rsidRPr="004E1AB9" w:rsidRDefault="004E1AB9" w:rsidP="006844D8">
            <w:pPr>
              <w:jc w:val="center"/>
              <w:rPr>
                <w:rFonts w:ascii="Arial" w:hAnsi="Arial" w:cs="Arial"/>
                <w:sz w:val="20"/>
                <w:szCs w:val="20"/>
              </w:rPr>
            </w:pPr>
          </w:p>
        </w:tc>
      </w:tr>
      <w:tr w:rsidR="004E1AB9" w:rsidRPr="004E1AB9" w14:paraId="25D3456C" w14:textId="77777777" w:rsidTr="006844D8">
        <w:trPr>
          <w:jc w:val="center"/>
        </w:trPr>
        <w:tc>
          <w:tcPr>
            <w:tcW w:w="1452" w:type="pct"/>
            <w:gridSpan w:val="3"/>
            <w:tcBorders>
              <w:top w:val="single" w:sz="4" w:space="0" w:color="auto"/>
              <w:left w:val="nil"/>
              <w:bottom w:val="single" w:sz="4" w:space="0" w:color="auto"/>
              <w:right w:val="nil"/>
            </w:tcBorders>
            <w:vAlign w:val="center"/>
            <w:hideMark/>
          </w:tcPr>
          <w:p w14:paraId="48CB9D57" w14:textId="77777777" w:rsidR="004E1AB9" w:rsidRPr="004E1AB9" w:rsidRDefault="004E1AB9" w:rsidP="004E1AB9">
            <w:pPr>
              <w:pStyle w:val="PargrafodaLista"/>
              <w:numPr>
                <w:ilvl w:val="0"/>
                <w:numId w:val="11"/>
              </w:numPr>
              <w:ind w:left="0" w:firstLine="0"/>
              <w:jc w:val="center"/>
              <w:rPr>
                <w:rFonts w:ascii="Arial" w:hAnsi="Arial" w:cs="Arial"/>
                <w:b/>
                <w:bCs/>
                <w:smallCaps/>
                <w:sz w:val="20"/>
                <w:szCs w:val="20"/>
              </w:rPr>
            </w:pPr>
            <w:r w:rsidRPr="004E1AB9">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465FFC8E"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Limite: 40%</w:t>
            </w:r>
          </w:p>
          <w:p w14:paraId="6B68A747"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Jurisdições de emissão das cotas de fundos e/ou veículos de investimento no exterior: países da América, África, Ásia, Europa e Oceania</w:t>
            </w:r>
          </w:p>
          <w:p w14:paraId="28E64AE0"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Gestão da Carteira da Classe: Ativa.</w:t>
            </w:r>
          </w:p>
        </w:tc>
      </w:tr>
      <w:tr w:rsidR="004E1AB9" w:rsidRPr="004E1AB9" w14:paraId="08F52097" w14:textId="77777777" w:rsidTr="006844D8">
        <w:trPr>
          <w:jc w:val="center"/>
        </w:trPr>
        <w:tc>
          <w:tcPr>
            <w:tcW w:w="1452" w:type="pct"/>
            <w:gridSpan w:val="3"/>
            <w:tcBorders>
              <w:top w:val="single" w:sz="4" w:space="0" w:color="auto"/>
              <w:left w:val="nil"/>
              <w:bottom w:val="single" w:sz="4" w:space="0" w:color="auto"/>
              <w:right w:val="nil"/>
            </w:tcBorders>
            <w:vAlign w:val="center"/>
          </w:tcPr>
          <w:p w14:paraId="351B161A" w14:textId="77777777" w:rsidR="004E1AB9" w:rsidRPr="004E1AB9" w:rsidRDefault="004E1AB9" w:rsidP="006844D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6B2BC36D" w14:textId="77777777" w:rsidR="004E1AB9" w:rsidRPr="004E1AB9" w:rsidRDefault="004E1AB9" w:rsidP="006844D8">
            <w:pPr>
              <w:jc w:val="both"/>
              <w:rPr>
                <w:rFonts w:ascii="Arial" w:hAnsi="Arial" w:cs="Arial"/>
                <w:sz w:val="20"/>
                <w:szCs w:val="20"/>
              </w:rPr>
            </w:pPr>
          </w:p>
        </w:tc>
      </w:tr>
      <w:tr w:rsidR="004E1AB9" w:rsidRPr="004E1AB9" w14:paraId="1C76610B" w14:textId="77777777" w:rsidTr="006844D8">
        <w:trPr>
          <w:jc w:val="center"/>
        </w:trPr>
        <w:tc>
          <w:tcPr>
            <w:tcW w:w="1452" w:type="pct"/>
            <w:gridSpan w:val="3"/>
            <w:tcBorders>
              <w:top w:val="single" w:sz="4" w:space="0" w:color="auto"/>
              <w:left w:val="nil"/>
              <w:bottom w:val="single" w:sz="4" w:space="0" w:color="auto"/>
              <w:right w:val="nil"/>
            </w:tcBorders>
            <w:vAlign w:val="center"/>
            <w:hideMark/>
          </w:tcPr>
          <w:p w14:paraId="3EEFFB3A" w14:textId="77777777" w:rsidR="004E1AB9" w:rsidRPr="004E1AB9" w:rsidRDefault="004E1AB9" w:rsidP="004E1AB9">
            <w:pPr>
              <w:pStyle w:val="PargrafodaLista"/>
              <w:numPr>
                <w:ilvl w:val="0"/>
                <w:numId w:val="11"/>
              </w:numPr>
              <w:ind w:left="0" w:firstLine="0"/>
              <w:jc w:val="center"/>
              <w:rPr>
                <w:rFonts w:ascii="Arial" w:hAnsi="Arial" w:cs="Arial"/>
                <w:b/>
                <w:bCs/>
                <w:smallCaps/>
                <w:sz w:val="20"/>
                <w:szCs w:val="20"/>
              </w:rPr>
            </w:pPr>
            <w:r w:rsidRPr="004E1AB9">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1785A6A8"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Operações com derivativos? Permitido</w:t>
            </w:r>
          </w:p>
          <w:p w14:paraId="7D57328D"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 xml:space="preserve">Derivativos apenas para Proteção/Hedge? Não </w:t>
            </w:r>
            <w:r w:rsidRPr="004E1AB9">
              <w:rPr>
                <w:rStyle w:val="Refdenotaderodap"/>
                <w:rFonts w:ascii="Arial" w:hAnsi="Arial" w:cs="Arial"/>
                <w:sz w:val="20"/>
                <w:szCs w:val="20"/>
              </w:rPr>
              <w:t xml:space="preserve"> </w:t>
            </w:r>
          </w:p>
          <w:p w14:paraId="153B3BEB"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 xml:space="preserve">Margem bruta máxima, conforme disposto na Resolução: </w:t>
            </w:r>
            <w:r w:rsidRPr="004E1AB9">
              <w:rPr>
                <w:rFonts w:ascii="Arial" w:hAnsi="Arial" w:cs="Arial"/>
                <w:color w:val="000000"/>
                <w:sz w:val="20"/>
                <w:szCs w:val="20"/>
              </w:rPr>
              <w:t>Ilimitada</w:t>
            </w:r>
          </w:p>
        </w:tc>
      </w:tr>
      <w:tr w:rsidR="004E1AB9" w:rsidRPr="004E1AB9" w14:paraId="5127984E" w14:textId="77777777" w:rsidTr="006844D8">
        <w:trPr>
          <w:jc w:val="center"/>
        </w:trPr>
        <w:tc>
          <w:tcPr>
            <w:tcW w:w="1452" w:type="pct"/>
            <w:gridSpan w:val="3"/>
            <w:tcBorders>
              <w:top w:val="single" w:sz="4" w:space="0" w:color="auto"/>
              <w:left w:val="nil"/>
              <w:bottom w:val="single" w:sz="4" w:space="0" w:color="auto"/>
              <w:right w:val="nil"/>
            </w:tcBorders>
            <w:vAlign w:val="center"/>
          </w:tcPr>
          <w:p w14:paraId="04759F18" w14:textId="77777777" w:rsidR="004E1AB9" w:rsidRPr="004E1AB9" w:rsidRDefault="004E1AB9" w:rsidP="006844D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2F6502C2" w14:textId="77777777" w:rsidR="004E1AB9" w:rsidRPr="004E1AB9" w:rsidRDefault="004E1AB9" w:rsidP="006844D8">
            <w:pPr>
              <w:rPr>
                <w:rFonts w:ascii="Arial" w:hAnsi="Arial" w:cs="Arial"/>
                <w:sz w:val="20"/>
                <w:szCs w:val="20"/>
                <w:highlight w:val="yellow"/>
              </w:rPr>
            </w:pPr>
          </w:p>
        </w:tc>
      </w:tr>
      <w:tr w:rsidR="004E1AB9" w:rsidRPr="004E1AB9" w14:paraId="71BF95EA" w14:textId="77777777" w:rsidTr="006844D8">
        <w:trPr>
          <w:jc w:val="center"/>
        </w:trPr>
        <w:tc>
          <w:tcPr>
            <w:tcW w:w="5000" w:type="pct"/>
            <w:gridSpan w:val="15"/>
            <w:tcBorders>
              <w:top w:val="single" w:sz="4" w:space="0" w:color="auto"/>
              <w:left w:val="nil"/>
              <w:bottom w:val="single" w:sz="4" w:space="0" w:color="auto"/>
              <w:right w:val="nil"/>
            </w:tcBorders>
            <w:hideMark/>
          </w:tcPr>
          <w:p w14:paraId="770ABB47" w14:textId="77777777" w:rsidR="004E1AB9" w:rsidRPr="004E1AB9" w:rsidRDefault="004E1AB9" w:rsidP="004E1AB9">
            <w:pPr>
              <w:pStyle w:val="PargrafodaLista"/>
              <w:numPr>
                <w:ilvl w:val="2"/>
                <w:numId w:val="3"/>
              </w:numPr>
              <w:ind w:left="0" w:firstLine="0"/>
              <w:jc w:val="both"/>
              <w:rPr>
                <w:rFonts w:ascii="Arial" w:hAnsi="Arial" w:cs="Arial"/>
                <w:sz w:val="20"/>
                <w:szCs w:val="20"/>
              </w:rPr>
            </w:pPr>
            <w:r w:rsidRPr="004E1AB9">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E1AB9" w:rsidRPr="004E1AB9" w14:paraId="331F3E24" w14:textId="77777777" w:rsidTr="006844D8">
        <w:trPr>
          <w:jc w:val="center"/>
        </w:trPr>
        <w:tc>
          <w:tcPr>
            <w:tcW w:w="2889" w:type="pct"/>
            <w:gridSpan w:val="8"/>
            <w:tcBorders>
              <w:top w:val="single" w:sz="4" w:space="0" w:color="auto"/>
              <w:left w:val="nil"/>
              <w:bottom w:val="single" w:sz="4" w:space="0" w:color="auto"/>
              <w:right w:val="nil"/>
            </w:tcBorders>
            <w:vAlign w:val="center"/>
          </w:tcPr>
          <w:p w14:paraId="5DE72D6A" w14:textId="77777777" w:rsidR="004E1AB9" w:rsidRPr="004E1AB9" w:rsidRDefault="004E1AB9" w:rsidP="006844D8">
            <w:pPr>
              <w:jc w:val="center"/>
              <w:rPr>
                <w:rFonts w:ascii="Arial" w:hAnsi="Arial" w:cs="Arial"/>
                <w:b/>
                <w:bCs/>
                <w:smallCaps/>
                <w:sz w:val="20"/>
                <w:szCs w:val="20"/>
              </w:rPr>
            </w:pPr>
          </w:p>
        </w:tc>
        <w:tc>
          <w:tcPr>
            <w:tcW w:w="2111" w:type="pct"/>
            <w:gridSpan w:val="7"/>
            <w:tcBorders>
              <w:top w:val="single" w:sz="4" w:space="0" w:color="auto"/>
              <w:left w:val="nil"/>
              <w:bottom w:val="single" w:sz="4" w:space="0" w:color="auto"/>
              <w:right w:val="nil"/>
            </w:tcBorders>
            <w:vAlign w:val="center"/>
          </w:tcPr>
          <w:p w14:paraId="08C61BA5" w14:textId="77777777" w:rsidR="004E1AB9" w:rsidRPr="004E1AB9" w:rsidRDefault="004E1AB9" w:rsidP="006844D8">
            <w:pPr>
              <w:rPr>
                <w:rFonts w:ascii="Arial" w:hAnsi="Arial" w:cs="Arial"/>
                <w:sz w:val="20"/>
                <w:szCs w:val="20"/>
                <w:highlight w:val="yellow"/>
              </w:rPr>
            </w:pPr>
          </w:p>
        </w:tc>
      </w:tr>
      <w:tr w:rsidR="004E1AB9" w:rsidRPr="004E1AB9" w14:paraId="1C1E7F60" w14:textId="77777777" w:rsidTr="006844D8">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09FC391" w14:textId="77777777" w:rsidR="004E1AB9" w:rsidRPr="004E1AB9" w:rsidRDefault="004E1AB9" w:rsidP="004E1AB9">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Vedações</w:t>
            </w:r>
          </w:p>
        </w:tc>
      </w:tr>
      <w:tr w:rsidR="004E1AB9" w:rsidRPr="004E1AB9" w14:paraId="5177088A" w14:textId="77777777" w:rsidTr="006844D8">
        <w:trPr>
          <w:jc w:val="center"/>
        </w:trPr>
        <w:tc>
          <w:tcPr>
            <w:tcW w:w="5000" w:type="pct"/>
            <w:gridSpan w:val="15"/>
            <w:tcBorders>
              <w:top w:val="single" w:sz="4" w:space="0" w:color="auto"/>
              <w:left w:val="nil"/>
              <w:bottom w:val="single" w:sz="4" w:space="0" w:color="auto"/>
              <w:right w:val="nil"/>
            </w:tcBorders>
          </w:tcPr>
          <w:p w14:paraId="5909365A" w14:textId="77777777" w:rsidR="004E1AB9" w:rsidRPr="004E1AB9" w:rsidRDefault="004E1AB9" w:rsidP="006844D8">
            <w:pPr>
              <w:jc w:val="center"/>
              <w:rPr>
                <w:rFonts w:ascii="Arial" w:hAnsi="Arial" w:cs="Arial"/>
                <w:b/>
                <w:bCs/>
                <w:smallCaps/>
                <w:sz w:val="20"/>
                <w:szCs w:val="20"/>
              </w:rPr>
            </w:pPr>
          </w:p>
        </w:tc>
      </w:tr>
      <w:tr w:rsidR="004E1AB9" w:rsidRPr="004E1AB9" w14:paraId="416B223F" w14:textId="77777777" w:rsidTr="006844D8">
        <w:trPr>
          <w:jc w:val="center"/>
        </w:trPr>
        <w:tc>
          <w:tcPr>
            <w:tcW w:w="5000" w:type="pct"/>
            <w:gridSpan w:val="15"/>
            <w:tcBorders>
              <w:top w:val="single" w:sz="4" w:space="0" w:color="auto"/>
              <w:left w:val="nil"/>
              <w:bottom w:val="single" w:sz="4" w:space="0" w:color="auto"/>
              <w:right w:val="nil"/>
            </w:tcBorders>
            <w:vAlign w:val="center"/>
            <w:hideMark/>
          </w:tcPr>
          <w:p w14:paraId="5E8F7AE9" w14:textId="77777777" w:rsidR="004E1AB9" w:rsidRPr="004E1AB9" w:rsidRDefault="004E1AB9" w:rsidP="004E1AB9">
            <w:pPr>
              <w:pStyle w:val="PargrafodaLista"/>
              <w:numPr>
                <w:ilvl w:val="2"/>
                <w:numId w:val="3"/>
              </w:numPr>
              <w:ind w:left="0" w:firstLine="0"/>
              <w:jc w:val="both"/>
              <w:rPr>
                <w:rFonts w:ascii="Arial" w:hAnsi="Arial" w:cs="Arial"/>
                <w:sz w:val="20"/>
                <w:szCs w:val="20"/>
              </w:rPr>
            </w:pPr>
            <w:r w:rsidRPr="004E1AB9">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4E1AB9" w:rsidRPr="004E1AB9" w14:paraId="1635B112"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460DB06A" w14:textId="77777777" w:rsidR="004E1AB9" w:rsidRPr="004E1AB9" w:rsidRDefault="004E1AB9" w:rsidP="004E1AB9">
            <w:pPr>
              <w:pStyle w:val="PargrafodaLista"/>
              <w:numPr>
                <w:ilvl w:val="2"/>
                <w:numId w:val="3"/>
              </w:numPr>
              <w:ind w:left="0" w:firstLine="0"/>
              <w:jc w:val="both"/>
              <w:rPr>
                <w:rFonts w:ascii="Arial" w:hAnsi="Arial" w:cs="Arial"/>
                <w:sz w:val="20"/>
                <w:szCs w:val="20"/>
              </w:rPr>
            </w:pPr>
            <w:r w:rsidRPr="004E1AB9">
              <w:rPr>
                <w:rFonts w:ascii="Arial" w:hAnsi="Arial" w:cs="Arial"/>
                <w:sz w:val="20"/>
                <w:szCs w:val="20"/>
              </w:rPr>
              <w:lastRenderedPageBreak/>
              <w:t>Aplicar em classes de fundos de investimento que nela invistam, assim como aplicar em outra(s) classe(s) do Fundo.</w:t>
            </w:r>
          </w:p>
        </w:tc>
      </w:tr>
      <w:tr w:rsidR="004E1AB9" w:rsidRPr="004E1AB9" w14:paraId="5CF1A2DD"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24D6BBDC" w14:textId="77777777" w:rsidR="004E1AB9" w:rsidRPr="004E1AB9" w:rsidRDefault="004E1AB9" w:rsidP="006844D8">
            <w:pPr>
              <w:jc w:val="both"/>
              <w:rPr>
                <w:rFonts w:ascii="Arial" w:hAnsi="Arial" w:cs="Arial"/>
                <w:sz w:val="20"/>
                <w:szCs w:val="20"/>
                <w:highlight w:val="yellow"/>
              </w:rPr>
            </w:pPr>
          </w:p>
        </w:tc>
      </w:tr>
      <w:tr w:rsidR="004E1AB9" w:rsidRPr="004E1AB9" w14:paraId="0BB2D29C" w14:textId="77777777" w:rsidTr="006844D8">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D01DE1D" w14:textId="77777777" w:rsidR="004E1AB9" w:rsidRPr="004E1AB9" w:rsidRDefault="004E1AB9" w:rsidP="004E1AB9">
            <w:pPr>
              <w:pStyle w:val="PargrafodaLista"/>
              <w:numPr>
                <w:ilvl w:val="1"/>
                <w:numId w:val="3"/>
              </w:numPr>
              <w:ind w:left="0" w:firstLine="0"/>
              <w:jc w:val="center"/>
              <w:rPr>
                <w:rFonts w:ascii="Arial" w:hAnsi="Arial" w:cs="Arial"/>
                <w:sz w:val="20"/>
                <w:szCs w:val="20"/>
              </w:rPr>
            </w:pPr>
            <w:r w:rsidRPr="004E1AB9">
              <w:rPr>
                <w:rFonts w:ascii="Arial" w:hAnsi="Arial" w:cs="Arial"/>
                <w:b/>
                <w:bCs/>
                <w:smallCaps/>
                <w:sz w:val="20"/>
                <w:szCs w:val="20"/>
              </w:rPr>
              <w:t>Operações com o Gestor e Grupo Econômico</w:t>
            </w:r>
          </w:p>
        </w:tc>
      </w:tr>
      <w:tr w:rsidR="004E1AB9" w:rsidRPr="004E1AB9" w14:paraId="6004CDA9" w14:textId="77777777" w:rsidTr="006844D8">
        <w:trPr>
          <w:jc w:val="center"/>
        </w:trPr>
        <w:tc>
          <w:tcPr>
            <w:tcW w:w="1173" w:type="pct"/>
            <w:tcBorders>
              <w:top w:val="single" w:sz="4" w:space="0" w:color="auto"/>
              <w:left w:val="nil"/>
              <w:bottom w:val="single" w:sz="4" w:space="0" w:color="auto"/>
              <w:right w:val="nil"/>
            </w:tcBorders>
            <w:vAlign w:val="center"/>
          </w:tcPr>
          <w:p w14:paraId="66465681" w14:textId="77777777" w:rsidR="004E1AB9" w:rsidRPr="004E1AB9" w:rsidRDefault="004E1AB9" w:rsidP="006844D8">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337176AB" w14:textId="77777777" w:rsidR="004E1AB9" w:rsidRPr="004E1AB9" w:rsidRDefault="004E1AB9" w:rsidP="006844D8">
            <w:pPr>
              <w:jc w:val="both"/>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22E255DD" w14:textId="77777777" w:rsidR="004E1AB9" w:rsidRPr="004E1AB9" w:rsidRDefault="004E1AB9" w:rsidP="006844D8">
            <w:pPr>
              <w:jc w:val="both"/>
              <w:rPr>
                <w:rFonts w:ascii="Arial" w:hAnsi="Arial" w:cs="Arial"/>
                <w:sz w:val="20"/>
                <w:szCs w:val="20"/>
                <w:highlight w:val="yellow"/>
              </w:rPr>
            </w:pPr>
          </w:p>
        </w:tc>
      </w:tr>
      <w:tr w:rsidR="004E1AB9" w:rsidRPr="004E1AB9" w14:paraId="3584BA5E" w14:textId="77777777" w:rsidTr="006844D8">
        <w:trPr>
          <w:trHeight w:val="768"/>
          <w:jc w:val="center"/>
        </w:trPr>
        <w:tc>
          <w:tcPr>
            <w:tcW w:w="276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352A616" w14:textId="77777777" w:rsidR="004E1AB9" w:rsidRPr="004E1AB9" w:rsidRDefault="004E1AB9" w:rsidP="006844D8">
            <w:pPr>
              <w:jc w:val="center"/>
              <w:rPr>
                <w:rFonts w:ascii="Arial" w:hAnsi="Arial" w:cs="Arial"/>
                <w:b/>
                <w:bCs/>
                <w:sz w:val="20"/>
                <w:szCs w:val="20"/>
              </w:rPr>
            </w:pPr>
            <w:r w:rsidRPr="004E1AB9">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4BA5DBB" w14:textId="77777777" w:rsidR="004E1AB9" w:rsidRPr="004E1AB9" w:rsidRDefault="004E1AB9" w:rsidP="006844D8">
            <w:pPr>
              <w:jc w:val="center"/>
              <w:rPr>
                <w:rFonts w:ascii="Arial" w:hAnsi="Arial" w:cs="Arial"/>
                <w:b/>
                <w:bCs/>
                <w:sz w:val="20"/>
                <w:szCs w:val="20"/>
                <w:highlight w:val="yellow"/>
              </w:rPr>
            </w:pPr>
            <w:r w:rsidRPr="004E1AB9">
              <w:rPr>
                <w:rFonts w:ascii="Arial" w:hAnsi="Arial" w:cs="Arial"/>
                <w:b/>
                <w:bCs/>
                <w:sz w:val="20"/>
                <w:szCs w:val="20"/>
              </w:rPr>
              <w:t>Permitido / Vedado</w:t>
            </w:r>
          </w:p>
        </w:tc>
        <w:tc>
          <w:tcPr>
            <w:tcW w:w="136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7CAA8A33" w14:textId="77777777" w:rsidR="004E1AB9" w:rsidRPr="004E1AB9" w:rsidRDefault="004E1AB9" w:rsidP="006844D8">
            <w:pPr>
              <w:jc w:val="center"/>
              <w:rPr>
                <w:rFonts w:ascii="Arial" w:hAnsi="Arial" w:cs="Arial"/>
                <w:b/>
                <w:bCs/>
                <w:sz w:val="20"/>
                <w:szCs w:val="20"/>
                <w:highlight w:val="yellow"/>
              </w:rPr>
            </w:pPr>
            <w:r w:rsidRPr="004E1AB9">
              <w:rPr>
                <w:rFonts w:ascii="Arial" w:hAnsi="Arial" w:cs="Arial"/>
                <w:b/>
                <w:bCs/>
                <w:sz w:val="20"/>
                <w:szCs w:val="20"/>
              </w:rPr>
              <w:t>Limite Aplicável (percentual do patrimônio líquido da Classe)</w:t>
            </w:r>
          </w:p>
        </w:tc>
      </w:tr>
      <w:tr w:rsidR="004E1AB9" w:rsidRPr="004E1AB9" w14:paraId="3B7D9AE3" w14:textId="77777777" w:rsidTr="006844D8">
        <w:trPr>
          <w:jc w:val="center"/>
        </w:trPr>
        <w:tc>
          <w:tcPr>
            <w:tcW w:w="2763" w:type="pct"/>
            <w:gridSpan w:val="7"/>
            <w:tcBorders>
              <w:top w:val="single" w:sz="4" w:space="0" w:color="auto"/>
              <w:left w:val="nil"/>
              <w:bottom w:val="single" w:sz="4" w:space="0" w:color="auto"/>
              <w:right w:val="nil"/>
            </w:tcBorders>
            <w:vAlign w:val="center"/>
          </w:tcPr>
          <w:p w14:paraId="3FEE7B18" w14:textId="77777777" w:rsidR="004E1AB9" w:rsidRPr="004E1AB9" w:rsidRDefault="004E1AB9" w:rsidP="006844D8">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AF5247B" w14:textId="77777777" w:rsidR="004E1AB9" w:rsidRPr="004E1AB9" w:rsidRDefault="004E1AB9" w:rsidP="006844D8">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69855793" w14:textId="77777777" w:rsidR="004E1AB9" w:rsidRPr="004E1AB9" w:rsidRDefault="004E1AB9" w:rsidP="006844D8">
            <w:pPr>
              <w:jc w:val="both"/>
              <w:rPr>
                <w:rFonts w:ascii="Arial" w:hAnsi="Arial" w:cs="Arial"/>
                <w:sz w:val="20"/>
                <w:szCs w:val="20"/>
                <w:highlight w:val="yellow"/>
              </w:rPr>
            </w:pPr>
          </w:p>
        </w:tc>
      </w:tr>
      <w:tr w:rsidR="004E1AB9" w:rsidRPr="004E1AB9" w14:paraId="3C7BC53C" w14:textId="77777777" w:rsidTr="006844D8">
        <w:trPr>
          <w:jc w:val="center"/>
        </w:trPr>
        <w:tc>
          <w:tcPr>
            <w:tcW w:w="2763" w:type="pct"/>
            <w:gridSpan w:val="7"/>
            <w:tcBorders>
              <w:top w:val="single" w:sz="4" w:space="0" w:color="auto"/>
              <w:left w:val="nil"/>
              <w:bottom w:val="single" w:sz="4" w:space="0" w:color="auto"/>
              <w:right w:val="nil"/>
            </w:tcBorders>
            <w:vAlign w:val="center"/>
            <w:hideMark/>
          </w:tcPr>
          <w:p w14:paraId="5CABD34D" w14:textId="77777777" w:rsidR="004E1AB9" w:rsidRPr="004E1AB9" w:rsidRDefault="004E1AB9" w:rsidP="004E1AB9">
            <w:pPr>
              <w:pStyle w:val="PargrafodaLista"/>
              <w:numPr>
                <w:ilvl w:val="0"/>
                <w:numId w:val="12"/>
              </w:numPr>
              <w:ind w:left="0" w:firstLine="0"/>
              <w:jc w:val="both"/>
              <w:rPr>
                <w:rFonts w:ascii="Arial" w:hAnsi="Arial" w:cs="Arial"/>
                <w:sz w:val="20"/>
                <w:szCs w:val="20"/>
              </w:rPr>
            </w:pPr>
            <w:r w:rsidRPr="004E1AB9">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46D60CD6" w14:textId="77777777" w:rsidR="004E1AB9" w:rsidRPr="004E1AB9" w:rsidRDefault="004E1AB9" w:rsidP="006844D8">
            <w:pPr>
              <w:jc w:val="center"/>
              <w:rPr>
                <w:rFonts w:ascii="Arial" w:hAnsi="Arial" w:cs="Arial"/>
                <w:sz w:val="20"/>
                <w:szCs w:val="20"/>
                <w:highlight w:val="yellow"/>
              </w:rPr>
            </w:pPr>
            <w:r w:rsidRPr="004E1AB9">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1CB73BBF" w14:textId="1C693E13" w:rsidR="004E1AB9" w:rsidRPr="004E1AB9" w:rsidRDefault="00CC307B" w:rsidP="006844D8">
            <w:pPr>
              <w:jc w:val="center"/>
              <w:rPr>
                <w:rFonts w:ascii="Arial" w:hAnsi="Arial" w:cs="Arial"/>
                <w:sz w:val="20"/>
                <w:szCs w:val="20"/>
                <w:highlight w:val="yellow"/>
              </w:rPr>
            </w:pPr>
            <w:r>
              <w:rPr>
                <w:rFonts w:ascii="Arial" w:hAnsi="Arial" w:cs="Arial"/>
                <w:sz w:val="20"/>
                <w:szCs w:val="20"/>
              </w:rPr>
              <w:t>5</w:t>
            </w:r>
            <w:r w:rsidRPr="004E1AB9">
              <w:rPr>
                <w:rFonts w:ascii="Arial" w:hAnsi="Arial" w:cs="Arial"/>
                <w:sz w:val="20"/>
                <w:szCs w:val="20"/>
              </w:rPr>
              <w:t>0</w:t>
            </w:r>
            <w:r w:rsidR="004E1AB9" w:rsidRPr="004E1AB9">
              <w:rPr>
                <w:rFonts w:ascii="Arial" w:hAnsi="Arial" w:cs="Arial"/>
                <w:sz w:val="20"/>
                <w:szCs w:val="20"/>
              </w:rPr>
              <w:t>%</w:t>
            </w:r>
          </w:p>
        </w:tc>
      </w:tr>
      <w:tr w:rsidR="004E1AB9" w:rsidRPr="004E1AB9" w14:paraId="58C91A78" w14:textId="77777777" w:rsidTr="006844D8">
        <w:trPr>
          <w:jc w:val="center"/>
        </w:trPr>
        <w:tc>
          <w:tcPr>
            <w:tcW w:w="2763" w:type="pct"/>
            <w:gridSpan w:val="7"/>
            <w:tcBorders>
              <w:top w:val="single" w:sz="4" w:space="0" w:color="auto"/>
              <w:left w:val="nil"/>
              <w:bottom w:val="single" w:sz="4" w:space="0" w:color="auto"/>
              <w:right w:val="nil"/>
            </w:tcBorders>
            <w:vAlign w:val="center"/>
          </w:tcPr>
          <w:p w14:paraId="734A6722" w14:textId="77777777" w:rsidR="004E1AB9" w:rsidRPr="004E1AB9" w:rsidRDefault="004E1AB9" w:rsidP="006844D8">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0863897A" w14:textId="77777777" w:rsidR="004E1AB9" w:rsidRPr="004E1AB9" w:rsidRDefault="004E1AB9" w:rsidP="006844D8">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6D9DC630" w14:textId="77777777" w:rsidR="004E1AB9" w:rsidRPr="004E1AB9" w:rsidRDefault="004E1AB9" w:rsidP="006844D8">
            <w:pPr>
              <w:jc w:val="center"/>
              <w:rPr>
                <w:rFonts w:ascii="Arial" w:hAnsi="Arial" w:cs="Arial"/>
                <w:sz w:val="20"/>
                <w:szCs w:val="20"/>
                <w:highlight w:val="yellow"/>
              </w:rPr>
            </w:pPr>
          </w:p>
        </w:tc>
      </w:tr>
      <w:tr w:rsidR="004E1AB9" w:rsidRPr="004E1AB9" w14:paraId="6C00B388" w14:textId="77777777" w:rsidTr="006844D8">
        <w:trPr>
          <w:jc w:val="center"/>
        </w:trPr>
        <w:tc>
          <w:tcPr>
            <w:tcW w:w="2763" w:type="pct"/>
            <w:gridSpan w:val="7"/>
            <w:tcBorders>
              <w:top w:val="single" w:sz="4" w:space="0" w:color="auto"/>
              <w:left w:val="nil"/>
              <w:bottom w:val="single" w:sz="4" w:space="0" w:color="auto"/>
              <w:right w:val="nil"/>
            </w:tcBorders>
            <w:vAlign w:val="center"/>
            <w:hideMark/>
          </w:tcPr>
          <w:p w14:paraId="36095153" w14:textId="77777777" w:rsidR="004E1AB9" w:rsidRPr="004E1AB9" w:rsidRDefault="004E1AB9" w:rsidP="004E1AB9">
            <w:pPr>
              <w:pStyle w:val="PargrafodaLista"/>
              <w:numPr>
                <w:ilvl w:val="0"/>
                <w:numId w:val="12"/>
              </w:numPr>
              <w:ind w:left="0" w:firstLine="0"/>
              <w:jc w:val="both"/>
              <w:rPr>
                <w:rFonts w:ascii="Arial" w:hAnsi="Arial" w:cs="Arial"/>
                <w:sz w:val="20"/>
                <w:szCs w:val="20"/>
              </w:rPr>
            </w:pPr>
            <w:r w:rsidRPr="004E1AB9">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1E81ADED" w14:textId="77777777" w:rsidR="004E1AB9" w:rsidRPr="004E1AB9" w:rsidRDefault="004E1AB9" w:rsidP="006844D8">
            <w:pPr>
              <w:jc w:val="center"/>
              <w:rPr>
                <w:rFonts w:ascii="Arial" w:hAnsi="Arial" w:cs="Arial"/>
                <w:sz w:val="20"/>
                <w:szCs w:val="20"/>
                <w:highlight w:val="yellow"/>
              </w:rPr>
            </w:pPr>
            <w:r w:rsidRPr="004E1AB9">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6FFA2F97" w14:textId="77777777" w:rsidR="004E1AB9" w:rsidRPr="004E1AB9" w:rsidRDefault="004E1AB9" w:rsidP="006844D8">
            <w:pPr>
              <w:jc w:val="center"/>
              <w:rPr>
                <w:rFonts w:ascii="Arial" w:hAnsi="Arial" w:cs="Arial"/>
                <w:sz w:val="20"/>
                <w:szCs w:val="20"/>
                <w:highlight w:val="yellow"/>
              </w:rPr>
            </w:pPr>
            <w:r w:rsidRPr="004E1AB9">
              <w:rPr>
                <w:rFonts w:ascii="Arial" w:hAnsi="Arial" w:cs="Arial"/>
                <w:sz w:val="20"/>
                <w:szCs w:val="20"/>
              </w:rPr>
              <w:t>100%</w:t>
            </w:r>
          </w:p>
        </w:tc>
      </w:tr>
      <w:tr w:rsidR="004E1AB9" w:rsidRPr="004E1AB9" w14:paraId="469CBE1F" w14:textId="77777777" w:rsidTr="006844D8">
        <w:trPr>
          <w:jc w:val="center"/>
        </w:trPr>
        <w:tc>
          <w:tcPr>
            <w:tcW w:w="2763" w:type="pct"/>
            <w:gridSpan w:val="7"/>
            <w:tcBorders>
              <w:top w:val="single" w:sz="4" w:space="0" w:color="auto"/>
              <w:left w:val="nil"/>
              <w:bottom w:val="single" w:sz="4" w:space="0" w:color="auto"/>
              <w:right w:val="nil"/>
            </w:tcBorders>
            <w:vAlign w:val="center"/>
          </w:tcPr>
          <w:p w14:paraId="71F45606" w14:textId="77777777" w:rsidR="004E1AB9" w:rsidRPr="004E1AB9" w:rsidRDefault="004E1AB9" w:rsidP="006844D8">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5951A7E" w14:textId="77777777" w:rsidR="004E1AB9" w:rsidRPr="004E1AB9" w:rsidRDefault="004E1AB9" w:rsidP="006844D8">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0426266C" w14:textId="77777777" w:rsidR="004E1AB9" w:rsidRPr="004E1AB9" w:rsidRDefault="004E1AB9" w:rsidP="006844D8">
            <w:pPr>
              <w:jc w:val="center"/>
              <w:rPr>
                <w:rFonts w:ascii="Arial" w:hAnsi="Arial" w:cs="Arial"/>
                <w:sz w:val="20"/>
                <w:szCs w:val="20"/>
                <w:highlight w:val="yellow"/>
              </w:rPr>
            </w:pPr>
          </w:p>
        </w:tc>
      </w:tr>
      <w:tr w:rsidR="004E1AB9" w:rsidRPr="004E1AB9" w14:paraId="75906468" w14:textId="77777777" w:rsidTr="006844D8">
        <w:trPr>
          <w:jc w:val="center"/>
        </w:trPr>
        <w:tc>
          <w:tcPr>
            <w:tcW w:w="2763" w:type="pct"/>
            <w:gridSpan w:val="7"/>
            <w:tcBorders>
              <w:top w:val="single" w:sz="4" w:space="0" w:color="auto"/>
              <w:left w:val="nil"/>
              <w:bottom w:val="single" w:sz="4" w:space="0" w:color="auto"/>
              <w:right w:val="nil"/>
            </w:tcBorders>
            <w:vAlign w:val="center"/>
            <w:hideMark/>
          </w:tcPr>
          <w:p w14:paraId="063690A5" w14:textId="77777777" w:rsidR="004E1AB9" w:rsidRPr="004E1AB9" w:rsidRDefault="004E1AB9" w:rsidP="004E1AB9">
            <w:pPr>
              <w:pStyle w:val="PargrafodaLista"/>
              <w:numPr>
                <w:ilvl w:val="0"/>
                <w:numId w:val="12"/>
              </w:numPr>
              <w:ind w:left="0" w:firstLine="0"/>
              <w:jc w:val="both"/>
              <w:rPr>
                <w:rFonts w:ascii="Arial" w:hAnsi="Arial" w:cs="Arial"/>
                <w:sz w:val="20"/>
                <w:szCs w:val="20"/>
              </w:rPr>
            </w:pPr>
            <w:r w:rsidRPr="004E1AB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E1AB9">
              <w:rPr>
                <w:rFonts w:ascii="Arial" w:hAnsi="Arial" w:cs="Arial"/>
                <w:smallCaps/>
                <w:sz w:val="20"/>
                <w:szCs w:val="20"/>
              </w:rPr>
              <w:t xml:space="preserve"> </w:t>
            </w:r>
            <w:r w:rsidRPr="004E1AB9">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7657B433" w14:textId="77777777" w:rsidR="004E1AB9" w:rsidRPr="004E1AB9" w:rsidRDefault="004E1AB9" w:rsidP="006844D8">
            <w:pPr>
              <w:jc w:val="center"/>
              <w:rPr>
                <w:rFonts w:ascii="Arial" w:hAnsi="Arial" w:cs="Arial"/>
                <w:sz w:val="20"/>
                <w:szCs w:val="20"/>
                <w:highlight w:val="yellow"/>
              </w:rPr>
            </w:pPr>
            <w:r w:rsidRPr="004E1AB9">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1DA8F374" w14:textId="77777777" w:rsidR="004E1AB9" w:rsidRPr="004E1AB9" w:rsidRDefault="004E1AB9" w:rsidP="006844D8">
            <w:pPr>
              <w:jc w:val="center"/>
              <w:rPr>
                <w:rFonts w:ascii="Arial" w:hAnsi="Arial" w:cs="Arial"/>
                <w:sz w:val="20"/>
                <w:szCs w:val="20"/>
                <w:highlight w:val="yellow"/>
              </w:rPr>
            </w:pPr>
            <w:r w:rsidRPr="004E1AB9">
              <w:rPr>
                <w:rFonts w:ascii="Arial" w:hAnsi="Arial" w:cs="Arial"/>
                <w:sz w:val="20"/>
                <w:szCs w:val="20"/>
              </w:rPr>
              <w:t>100%</w:t>
            </w:r>
          </w:p>
        </w:tc>
      </w:tr>
      <w:tr w:rsidR="004E1AB9" w:rsidRPr="004E1AB9" w14:paraId="7117CFD8" w14:textId="77777777" w:rsidTr="006844D8">
        <w:trPr>
          <w:jc w:val="center"/>
        </w:trPr>
        <w:tc>
          <w:tcPr>
            <w:tcW w:w="2763" w:type="pct"/>
            <w:gridSpan w:val="7"/>
            <w:tcBorders>
              <w:top w:val="single" w:sz="4" w:space="0" w:color="auto"/>
              <w:left w:val="nil"/>
              <w:bottom w:val="single" w:sz="4" w:space="0" w:color="auto"/>
              <w:right w:val="nil"/>
            </w:tcBorders>
            <w:vAlign w:val="center"/>
          </w:tcPr>
          <w:p w14:paraId="3F68DD9F" w14:textId="77777777" w:rsidR="004E1AB9" w:rsidRPr="004E1AB9" w:rsidRDefault="004E1AB9" w:rsidP="006844D8">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50AEFB5" w14:textId="77777777" w:rsidR="004E1AB9" w:rsidRPr="004E1AB9" w:rsidRDefault="004E1AB9" w:rsidP="006844D8">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7F9ACF83" w14:textId="77777777" w:rsidR="004E1AB9" w:rsidRPr="004E1AB9" w:rsidRDefault="004E1AB9" w:rsidP="006844D8">
            <w:pPr>
              <w:jc w:val="both"/>
              <w:rPr>
                <w:rFonts w:ascii="Arial" w:hAnsi="Arial" w:cs="Arial"/>
                <w:sz w:val="20"/>
                <w:szCs w:val="20"/>
                <w:highlight w:val="yellow"/>
              </w:rPr>
            </w:pPr>
          </w:p>
        </w:tc>
      </w:tr>
      <w:tr w:rsidR="004E1AB9" w:rsidRPr="004E1AB9" w14:paraId="05F5126D" w14:textId="77777777" w:rsidTr="006844D8">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398D8A07" w14:textId="77777777" w:rsidR="004E1AB9" w:rsidRPr="004E1AB9" w:rsidRDefault="004E1AB9" w:rsidP="004E1AB9">
            <w:pPr>
              <w:pStyle w:val="PargrafodaLista"/>
              <w:numPr>
                <w:ilvl w:val="1"/>
                <w:numId w:val="3"/>
              </w:numPr>
              <w:ind w:left="0" w:firstLine="0"/>
              <w:jc w:val="center"/>
              <w:rPr>
                <w:rFonts w:ascii="Arial" w:hAnsi="Arial" w:cs="Arial"/>
                <w:sz w:val="20"/>
                <w:szCs w:val="20"/>
              </w:rPr>
            </w:pPr>
            <w:r w:rsidRPr="004E1AB9">
              <w:rPr>
                <w:rFonts w:ascii="Arial" w:hAnsi="Arial" w:cs="Arial"/>
                <w:b/>
                <w:bCs/>
                <w:smallCaps/>
                <w:sz w:val="20"/>
                <w:szCs w:val="20"/>
              </w:rPr>
              <w:t>Condições Gerais das Operações</w:t>
            </w:r>
            <w:r w:rsidRPr="004E1AB9">
              <w:rPr>
                <w:rFonts w:ascii="Arial" w:hAnsi="Arial" w:cs="Arial"/>
                <w:sz w:val="20"/>
                <w:szCs w:val="20"/>
              </w:rPr>
              <w:t xml:space="preserve"> </w:t>
            </w:r>
            <w:r w:rsidRPr="004E1AB9">
              <w:rPr>
                <w:rFonts w:ascii="Arial" w:hAnsi="Arial" w:cs="Arial"/>
                <w:b/>
                <w:bCs/>
                <w:smallCaps/>
                <w:sz w:val="20"/>
                <w:szCs w:val="20"/>
              </w:rPr>
              <w:t xml:space="preserve"> </w:t>
            </w:r>
          </w:p>
        </w:tc>
      </w:tr>
      <w:tr w:rsidR="004E1AB9" w:rsidRPr="004E1AB9" w14:paraId="79305026" w14:textId="77777777" w:rsidTr="006844D8">
        <w:trPr>
          <w:jc w:val="center"/>
        </w:trPr>
        <w:tc>
          <w:tcPr>
            <w:tcW w:w="1173" w:type="pct"/>
            <w:tcBorders>
              <w:top w:val="single" w:sz="4" w:space="0" w:color="auto"/>
              <w:left w:val="nil"/>
              <w:bottom w:val="single" w:sz="4" w:space="0" w:color="auto"/>
              <w:right w:val="nil"/>
            </w:tcBorders>
            <w:vAlign w:val="center"/>
          </w:tcPr>
          <w:p w14:paraId="25D097F2" w14:textId="77777777" w:rsidR="004E1AB9" w:rsidRPr="004E1AB9" w:rsidRDefault="004E1AB9" w:rsidP="006844D8">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4E61E92B" w14:textId="77777777" w:rsidR="004E1AB9" w:rsidRPr="004E1AB9" w:rsidRDefault="004E1AB9" w:rsidP="006844D8">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1D3AF0B0" w14:textId="77777777" w:rsidR="004E1AB9" w:rsidRPr="004E1AB9" w:rsidRDefault="004E1AB9" w:rsidP="006844D8">
            <w:pPr>
              <w:jc w:val="both"/>
              <w:rPr>
                <w:rFonts w:ascii="Arial" w:hAnsi="Arial" w:cs="Arial"/>
                <w:sz w:val="20"/>
                <w:szCs w:val="20"/>
                <w:highlight w:val="yellow"/>
              </w:rPr>
            </w:pPr>
          </w:p>
        </w:tc>
      </w:tr>
      <w:tr w:rsidR="004E1AB9" w:rsidRPr="004E1AB9" w14:paraId="37570E84"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4D7FB532" w14:textId="77777777" w:rsidR="004E1AB9" w:rsidRPr="004E1AB9" w:rsidRDefault="004E1AB9" w:rsidP="004E1AB9">
            <w:pPr>
              <w:pStyle w:val="PargrafodaLista"/>
              <w:numPr>
                <w:ilvl w:val="2"/>
                <w:numId w:val="3"/>
              </w:numPr>
              <w:ind w:left="0" w:firstLine="0"/>
              <w:jc w:val="both"/>
              <w:rPr>
                <w:rFonts w:ascii="Arial" w:hAnsi="Arial" w:cs="Arial"/>
                <w:sz w:val="20"/>
                <w:szCs w:val="20"/>
              </w:rPr>
            </w:pPr>
            <w:r w:rsidRPr="004E1AB9">
              <w:rPr>
                <w:rFonts w:ascii="Arial" w:hAnsi="Arial" w:cs="Arial"/>
                <w:sz w:val="20"/>
                <w:szCs w:val="20"/>
              </w:rPr>
              <w:t>A Classe e as classes de fundos de investimento investidas poderão:</w:t>
            </w:r>
          </w:p>
        </w:tc>
      </w:tr>
      <w:tr w:rsidR="004E1AB9" w:rsidRPr="004E1AB9" w14:paraId="74EA02F7"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21D49F25" w14:textId="77777777" w:rsidR="004E1AB9" w:rsidRPr="004E1AB9" w:rsidRDefault="004E1AB9" w:rsidP="006844D8">
            <w:pPr>
              <w:pStyle w:val="PargrafodaLista"/>
              <w:ind w:left="0"/>
              <w:jc w:val="both"/>
              <w:rPr>
                <w:rFonts w:ascii="Arial" w:hAnsi="Arial" w:cs="Arial"/>
                <w:sz w:val="20"/>
                <w:szCs w:val="20"/>
              </w:rPr>
            </w:pPr>
          </w:p>
        </w:tc>
      </w:tr>
      <w:tr w:rsidR="004E1AB9" w:rsidRPr="004E1AB9" w14:paraId="722957DA" w14:textId="77777777" w:rsidTr="006844D8">
        <w:trPr>
          <w:jc w:val="center"/>
        </w:trPr>
        <w:tc>
          <w:tcPr>
            <w:tcW w:w="5000" w:type="pct"/>
            <w:gridSpan w:val="15"/>
            <w:tcBorders>
              <w:top w:val="single" w:sz="4" w:space="0" w:color="auto"/>
              <w:left w:val="nil"/>
              <w:bottom w:val="single" w:sz="4" w:space="0" w:color="auto"/>
              <w:right w:val="nil"/>
            </w:tcBorders>
            <w:vAlign w:val="center"/>
            <w:hideMark/>
          </w:tcPr>
          <w:p w14:paraId="5080A43B" w14:textId="77777777" w:rsidR="004E1AB9" w:rsidRPr="004E1AB9" w:rsidRDefault="004E1AB9" w:rsidP="004E1AB9">
            <w:pPr>
              <w:pStyle w:val="PargrafodaLista"/>
              <w:numPr>
                <w:ilvl w:val="0"/>
                <w:numId w:val="13"/>
              </w:numPr>
              <w:ind w:left="0" w:firstLine="0"/>
              <w:jc w:val="both"/>
              <w:rPr>
                <w:rFonts w:ascii="Arial" w:hAnsi="Arial" w:cs="Arial"/>
                <w:sz w:val="20"/>
                <w:szCs w:val="20"/>
              </w:rPr>
            </w:pPr>
            <w:r w:rsidRPr="004E1AB9">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4E1AB9" w:rsidRPr="004E1AB9" w14:paraId="13027E24" w14:textId="77777777" w:rsidTr="006844D8">
        <w:trPr>
          <w:jc w:val="center"/>
        </w:trPr>
        <w:tc>
          <w:tcPr>
            <w:tcW w:w="1173" w:type="pct"/>
            <w:tcBorders>
              <w:top w:val="single" w:sz="4" w:space="0" w:color="auto"/>
              <w:left w:val="nil"/>
              <w:bottom w:val="single" w:sz="4" w:space="0" w:color="auto"/>
              <w:right w:val="nil"/>
            </w:tcBorders>
            <w:vAlign w:val="center"/>
          </w:tcPr>
          <w:p w14:paraId="371C4008" w14:textId="77777777" w:rsidR="004E1AB9" w:rsidRPr="004E1AB9" w:rsidRDefault="004E1AB9" w:rsidP="006844D8">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51D133DE" w14:textId="77777777" w:rsidR="004E1AB9" w:rsidRPr="004E1AB9" w:rsidRDefault="004E1AB9" w:rsidP="006844D8">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61BFB7FE" w14:textId="77777777" w:rsidR="004E1AB9" w:rsidRPr="004E1AB9" w:rsidRDefault="004E1AB9" w:rsidP="006844D8">
            <w:pPr>
              <w:jc w:val="center"/>
              <w:rPr>
                <w:rFonts w:ascii="Arial" w:hAnsi="Arial" w:cs="Arial"/>
                <w:sz w:val="20"/>
                <w:szCs w:val="20"/>
                <w:highlight w:val="yellow"/>
              </w:rPr>
            </w:pPr>
          </w:p>
        </w:tc>
      </w:tr>
      <w:tr w:rsidR="004E1AB9" w:rsidRPr="004E1AB9" w14:paraId="68DD811F" w14:textId="77777777" w:rsidTr="006844D8">
        <w:trPr>
          <w:jc w:val="center"/>
        </w:trPr>
        <w:tc>
          <w:tcPr>
            <w:tcW w:w="5000" w:type="pct"/>
            <w:gridSpan w:val="15"/>
            <w:tcBorders>
              <w:top w:val="single" w:sz="4" w:space="0" w:color="auto"/>
              <w:left w:val="nil"/>
              <w:bottom w:val="single" w:sz="4" w:space="0" w:color="auto"/>
              <w:right w:val="nil"/>
            </w:tcBorders>
            <w:vAlign w:val="center"/>
            <w:hideMark/>
          </w:tcPr>
          <w:p w14:paraId="61ADF003" w14:textId="77777777" w:rsidR="004E1AB9" w:rsidRPr="004E1AB9" w:rsidRDefault="004E1AB9" w:rsidP="004E1AB9">
            <w:pPr>
              <w:pStyle w:val="PargrafodaLista"/>
              <w:numPr>
                <w:ilvl w:val="0"/>
                <w:numId w:val="13"/>
              </w:numPr>
              <w:ind w:left="0" w:firstLine="0"/>
              <w:jc w:val="both"/>
              <w:rPr>
                <w:rFonts w:ascii="Arial" w:hAnsi="Arial" w:cs="Arial"/>
                <w:sz w:val="20"/>
                <w:szCs w:val="20"/>
              </w:rPr>
            </w:pPr>
            <w:r w:rsidRPr="004E1AB9">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E1AB9" w:rsidRPr="004E1AB9" w14:paraId="2BF0839F"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14AF80E5" w14:textId="77777777" w:rsidR="004E1AB9" w:rsidRPr="004E1AB9" w:rsidRDefault="004E1AB9" w:rsidP="006844D8">
            <w:pPr>
              <w:pStyle w:val="PargrafodaLista"/>
              <w:ind w:left="37"/>
              <w:jc w:val="both"/>
              <w:rPr>
                <w:rFonts w:ascii="Arial" w:hAnsi="Arial" w:cs="Arial"/>
                <w:sz w:val="20"/>
                <w:szCs w:val="20"/>
              </w:rPr>
            </w:pPr>
          </w:p>
        </w:tc>
      </w:tr>
      <w:tr w:rsidR="004E1AB9" w:rsidRPr="004E1AB9" w14:paraId="325A2BAB" w14:textId="77777777" w:rsidTr="006844D8">
        <w:trPr>
          <w:jc w:val="center"/>
        </w:trPr>
        <w:tc>
          <w:tcPr>
            <w:tcW w:w="5000" w:type="pct"/>
            <w:gridSpan w:val="15"/>
            <w:tcBorders>
              <w:top w:val="single" w:sz="4" w:space="0" w:color="auto"/>
              <w:left w:val="nil"/>
              <w:bottom w:val="single" w:sz="4" w:space="0" w:color="auto"/>
              <w:right w:val="nil"/>
            </w:tcBorders>
            <w:vAlign w:val="center"/>
            <w:hideMark/>
          </w:tcPr>
          <w:p w14:paraId="44F6279B" w14:textId="77777777" w:rsidR="004E1AB9" w:rsidRPr="004E1AB9" w:rsidRDefault="004E1AB9" w:rsidP="004E1AB9">
            <w:pPr>
              <w:pStyle w:val="PargrafodaLista"/>
              <w:numPr>
                <w:ilvl w:val="0"/>
                <w:numId w:val="13"/>
              </w:numPr>
              <w:ind w:left="0" w:firstLine="0"/>
              <w:jc w:val="both"/>
              <w:rPr>
                <w:rFonts w:ascii="Arial" w:hAnsi="Arial" w:cs="Arial"/>
                <w:sz w:val="20"/>
                <w:szCs w:val="20"/>
              </w:rPr>
            </w:pPr>
            <w:r w:rsidRPr="004E1AB9">
              <w:rPr>
                <w:rFonts w:ascii="Arial" w:hAnsi="Arial" w:cs="Arial"/>
                <w:sz w:val="20"/>
                <w:szCs w:val="20"/>
              </w:rPr>
              <w:t>realizar suas operações por meio de instituições autorizadas a operar no mercado de títulos e/ou valores mobiliários, ligadas ou não ao respectivo gestor</w:t>
            </w:r>
            <w:r w:rsidRPr="004E1AB9">
              <w:rPr>
                <w:rFonts w:ascii="Arial" w:hAnsi="Arial" w:cs="Arial"/>
                <w:smallCaps/>
                <w:sz w:val="20"/>
                <w:szCs w:val="20"/>
              </w:rPr>
              <w:t xml:space="preserve"> </w:t>
            </w:r>
            <w:r w:rsidRPr="004E1AB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E1AB9" w:rsidRPr="004E1AB9" w14:paraId="5B25A423"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484A081A" w14:textId="77777777" w:rsidR="004E1AB9" w:rsidRPr="004E1AB9" w:rsidRDefault="004E1AB9" w:rsidP="006844D8">
            <w:pPr>
              <w:pStyle w:val="PargrafodaLista"/>
              <w:ind w:left="0"/>
              <w:jc w:val="both"/>
              <w:rPr>
                <w:rFonts w:ascii="Arial" w:hAnsi="Arial" w:cs="Arial"/>
                <w:sz w:val="20"/>
                <w:szCs w:val="20"/>
              </w:rPr>
            </w:pPr>
          </w:p>
        </w:tc>
      </w:tr>
      <w:tr w:rsidR="004E1AB9" w:rsidRPr="004E1AB9" w14:paraId="57CF6AC8" w14:textId="77777777" w:rsidTr="006844D8">
        <w:trPr>
          <w:jc w:val="center"/>
        </w:trPr>
        <w:tc>
          <w:tcPr>
            <w:tcW w:w="5000" w:type="pct"/>
            <w:gridSpan w:val="15"/>
            <w:tcBorders>
              <w:top w:val="single" w:sz="4" w:space="0" w:color="auto"/>
              <w:left w:val="nil"/>
              <w:bottom w:val="single" w:sz="4" w:space="0" w:color="auto"/>
              <w:right w:val="nil"/>
            </w:tcBorders>
            <w:vAlign w:val="center"/>
            <w:hideMark/>
          </w:tcPr>
          <w:p w14:paraId="4E16B29F" w14:textId="77777777" w:rsidR="004E1AB9" w:rsidRPr="004E1AB9" w:rsidRDefault="004E1AB9" w:rsidP="004E1AB9">
            <w:pPr>
              <w:pStyle w:val="PargrafodaLista"/>
              <w:numPr>
                <w:ilvl w:val="2"/>
                <w:numId w:val="3"/>
              </w:numPr>
              <w:ind w:left="0" w:firstLine="0"/>
              <w:jc w:val="both"/>
              <w:rPr>
                <w:rFonts w:ascii="Arial" w:hAnsi="Arial" w:cs="Arial"/>
                <w:sz w:val="20"/>
                <w:szCs w:val="20"/>
              </w:rPr>
            </w:pPr>
            <w:r w:rsidRPr="004E1AB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E1AB9" w:rsidRPr="004E1AB9" w14:paraId="7F9CEACB" w14:textId="77777777" w:rsidTr="006844D8">
        <w:trPr>
          <w:trHeight w:val="70"/>
          <w:jc w:val="center"/>
        </w:trPr>
        <w:tc>
          <w:tcPr>
            <w:tcW w:w="5000" w:type="pct"/>
            <w:gridSpan w:val="15"/>
            <w:tcBorders>
              <w:top w:val="single" w:sz="4" w:space="0" w:color="auto"/>
              <w:left w:val="nil"/>
              <w:bottom w:val="single" w:sz="4" w:space="0" w:color="auto"/>
              <w:right w:val="nil"/>
            </w:tcBorders>
            <w:vAlign w:val="center"/>
            <w:hideMark/>
          </w:tcPr>
          <w:p w14:paraId="4B405F82" w14:textId="77777777" w:rsidR="004E1AB9" w:rsidRPr="004E1AB9" w:rsidRDefault="004E1AB9" w:rsidP="004E1AB9">
            <w:pPr>
              <w:pStyle w:val="PargrafodaLista"/>
              <w:numPr>
                <w:ilvl w:val="2"/>
                <w:numId w:val="3"/>
              </w:numPr>
              <w:ind w:left="0" w:firstLine="0"/>
              <w:jc w:val="both"/>
              <w:rPr>
                <w:rFonts w:ascii="Arial" w:hAnsi="Arial" w:cs="Arial"/>
                <w:sz w:val="20"/>
                <w:szCs w:val="20"/>
              </w:rPr>
            </w:pPr>
            <w:r w:rsidRPr="004E1AB9">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4E1AB9" w:rsidRPr="004E1AB9" w14:paraId="0DF127E4" w14:textId="77777777" w:rsidTr="006844D8">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41E87584" w14:textId="77777777" w:rsidR="004E1AB9" w:rsidRPr="004E1AB9" w:rsidRDefault="004E1AB9" w:rsidP="006844D8">
            <w:pPr>
              <w:pStyle w:val="PargrafodaLista"/>
              <w:ind w:left="0"/>
              <w:rPr>
                <w:rFonts w:ascii="Arial" w:hAnsi="Arial" w:cs="Arial"/>
                <w:b/>
                <w:bCs/>
                <w:smallCaps/>
                <w:sz w:val="20"/>
                <w:szCs w:val="20"/>
              </w:rPr>
            </w:pPr>
          </w:p>
        </w:tc>
      </w:tr>
      <w:tr w:rsidR="004E1AB9" w:rsidRPr="004E1AB9" w14:paraId="0601DDD4" w14:textId="77777777" w:rsidTr="006844D8">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77940E9F" w14:textId="77777777" w:rsidR="004E1AB9" w:rsidRPr="004E1AB9" w:rsidRDefault="004E1AB9" w:rsidP="004E1AB9">
            <w:pPr>
              <w:pStyle w:val="PargrafodaLista"/>
              <w:numPr>
                <w:ilvl w:val="1"/>
                <w:numId w:val="3"/>
              </w:numPr>
              <w:ind w:left="0" w:firstLine="0"/>
              <w:jc w:val="center"/>
              <w:rPr>
                <w:rFonts w:ascii="Arial" w:hAnsi="Arial" w:cs="Arial"/>
                <w:sz w:val="20"/>
                <w:szCs w:val="20"/>
              </w:rPr>
            </w:pPr>
            <w:r w:rsidRPr="004E1AB9">
              <w:rPr>
                <w:rFonts w:ascii="Arial" w:hAnsi="Arial" w:cs="Arial"/>
                <w:b/>
                <w:bCs/>
                <w:smallCaps/>
                <w:sz w:val="20"/>
                <w:szCs w:val="20"/>
              </w:rPr>
              <w:t>Interpretação e Consolidação da Política de Investimentos</w:t>
            </w:r>
          </w:p>
        </w:tc>
      </w:tr>
      <w:tr w:rsidR="004E1AB9" w:rsidRPr="004E1AB9" w14:paraId="35906E78" w14:textId="77777777" w:rsidTr="006844D8">
        <w:trPr>
          <w:jc w:val="center"/>
        </w:trPr>
        <w:tc>
          <w:tcPr>
            <w:tcW w:w="1452" w:type="pct"/>
            <w:gridSpan w:val="3"/>
            <w:tcBorders>
              <w:top w:val="single" w:sz="4" w:space="0" w:color="auto"/>
              <w:left w:val="nil"/>
              <w:bottom w:val="single" w:sz="4" w:space="0" w:color="auto"/>
              <w:right w:val="nil"/>
            </w:tcBorders>
            <w:vAlign w:val="center"/>
          </w:tcPr>
          <w:p w14:paraId="10A7CF6E" w14:textId="77777777" w:rsidR="004E1AB9" w:rsidRPr="004E1AB9" w:rsidRDefault="004E1AB9" w:rsidP="006844D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10CD7865" w14:textId="77777777" w:rsidR="004E1AB9" w:rsidRPr="004E1AB9" w:rsidRDefault="004E1AB9" w:rsidP="006844D8">
            <w:pPr>
              <w:jc w:val="both"/>
              <w:rPr>
                <w:rFonts w:ascii="Arial" w:hAnsi="Arial" w:cs="Arial"/>
                <w:sz w:val="20"/>
                <w:szCs w:val="20"/>
              </w:rPr>
            </w:pPr>
          </w:p>
        </w:tc>
      </w:tr>
      <w:tr w:rsidR="004E1AB9" w:rsidRPr="004E1AB9" w14:paraId="16B33B41" w14:textId="77777777" w:rsidTr="006844D8">
        <w:trPr>
          <w:jc w:val="center"/>
        </w:trPr>
        <w:tc>
          <w:tcPr>
            <w:tcW w:w="1452" w:type="pct"/>
            <w:gridSpan w:val="3"/>
            <w:tcBorders>
              <w:top w:val="single" w:sz="4" w:space="0" w:color="auto"/>
              <w:left w:val="nil"/>
              <w:bottom w:val="single" w:sz="4" w:space="0" w:color="auto"/>
              <w:right w:val="nil"/>
            </w:tcBorders>
            <w:vAlign w:val="center"/>
            <w:hideMark/>
          </w:tcPr>
          <w:p w14:paraId="00EAB8C8" w14:textId="77777777" w:rsidR="004E1AB9" w:rsidRPr="004E1AB9" w:rsidRDefault="004E1AB9" w:rsidP="004E1AB9">
            <w:pPr>
              <w:pStyle w:val="PargrafodaLista"/>
              <w:numPr>
                <w:ilvl w:val="2"/>
                <w:numId w:val="3"/>
              </w:numPr>
              <w:ind w:left="0" w:firstLine="0"/>
              <w:jc w:val="center"/>
              <w:rPr>
                <w:rFonts w:ascii="Arial" w:hAnsi="Arial" w:cs="Arial"/>
                <w:b/>
                <w:bCs/>
                <w:smallCaps/>
                <w:sz w:val="20"/>
                <w:szCs w:val="20"/>
              </w:rPr>
            </w:pPr>
            <w:r w:rsidRPr="004E1AB9">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47BF7333" w14:textId="77777777" w:rsidR="004E1AB9" w:rsidRPr="004E1AB9" w:rsidRDefault="004E1AB9" w:rsidP="006844D8">
            <w:pPr>
              <w:jc w:val="both"/>
              <w:rPr>
                <w:rFonts w:ascii="Arial" w:hAnsi="Arial" w:cs="Arial"/>
                <w:sz w:val="20"/>
                <w:szCs w:val="20"/>
                <w:highlight w:val="yellow"/>
              </w:rPr>
            </w:pPr>
            <w:r w:rsidRPr="004E1AB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4E1AB9" w:rsidRPr="004E1AB9" w14:paraId="15300469" w14:textId="77777777" w:rsidTr="006844D8">
        <w:trPr>
          <w:jc w:val="center"/>
        </w:trPr>
        <w:tc>
          <w:tcPr>
            <w:tcW w:w="1452" w:type="pct"/>
            <w:gridSpan w:val="3"/>
            <w:tcBorders>
              <w:top w:val="single" w:sz="4" w:space="0" w:color="auto"/>
              <w:left w:val="nil"/>
              <w:bottom w:val="single" w:sz="4" w:space="0" w:color="auto"/>
              <w:right w:val="nil"/>
            </w:tcBorders>
            <w:vAlign w:val="center"/>
          </w:tcPr>
          <w:p w14:paraId="74F4F5BE" w14:textId="77777777" w:rsidR="004E1AB9" w:rsidRPr="004E1AB9" w:rsidRDefault="004E1AB9" w:rsidP="006844D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74845EA6" w14:textId="77777777" w:rsidR="004E1AB9" w:rsidRPr="004E1AB9" w:rsidRDefault="004E1AB9" w:rsidP="006844D8">
            <w:pPr>
              <w:jc w:val="both"/>
              <w:rPr>
                <w:rFonts w:ascii="Arial" w:hAnsi="Arial" w:cs="Arial"/>
                <w:sz w:val="20"/>
                <w:szCs w:val="20"/>
                <w:highlight w:val="yellow"/>
              </w:rPr>
            </w:pPr>
          </w:p>
        </w:tc>
      </w:tr>
      <w:tr w:rsidR="004E1AB9" w:rsidRPr="004E1AB9" w14:paraId="4C469080" w14:textId="77777777" w:rsidTr="006844D8">
        <w:trPr>
          <w:jc w:val="center"/>
        </w:trPr>
        <w:tc>
          <w:tcPr>
            <w:tcW w:w="1452" w:type="pct"/>
            <w:gridSpan w:val="3"/>
            <w:tcBorders>
              <w:top w:val="single" w:sz="4" w:space="0" w:color="auto"/>
              <w:left w:val="nil"/>
              <w:bottom w:val="single" w:sz="4" w:space="0" w:color="auto"/>
              <w:right w:val="nil"/>
            </w:tcBorders>
            <w:vAlign w:val="center"/>
            <w:hideMark/>
          </w:tcPr>
          <w:p w14:paraId="6E25FE98" w14:textId="77777777" w:rsidR="004E1AB9" w:rsidRPr="004E1AB9" w:rsidRDefault="004E1AB9" w:rsidP="004E1AB9">
            <w:pPr>
              <w:pStyle w:val="PargrafodaLista"/>
              <w:numPr>
                <w:ilvl w:val="2"/>
                <w:numId w:val="3"/>
              </w:numPr>
              <w:ind w:left="0" w:firstLine="0"/>
              <w:jc w:val="center"/>
              <w:rPr>
                <w:rFonts w:ascii="Arial" w:hAnsi="Arial" w:cs="Arial"/>
                <w:b/>
                <w:bCs/>
                <w:smallCaps/>
                <w:sz w:val="20"/>
                <w:szCs w:val="20"/>
              </w:rPr>
            </w:pPr>
            <w:r w:rsidRPr="004E1AB9">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42A4EDE0"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Os investimentos em outras classes de fundos de investimento</w:t>
            </w:r>
            <w:r w:rsidRPr="004E1AB9" w:rsidDel="004D02AC">
              <w:rPr>
                <w:rFonts w:ascii="Arial" w:hAnsi="Arial" w:cs="Arial"/>
                <w:sz w:val="20"/>
                <w:szCs w:val="20"/>
              </w:rPr>
              <w:t xml:space="preserve"> </w:t>
            </w:r>
            <w:r w:rsidRPr="004E1AB9">
              <w:rPr>
                <w:rFonts w:ascii="Arial" w:hAnsi="Arial" w:cs="Arial"/>
                <w:sz w:val="20"/>
                <w:szCs w:val="20"/>
              </w:rPr>
              <w:t xml:space="preserve">são consolidados para fins do atendimento aos limites previstos nesta política de investimentos, exceto se tais classes forem geridas por terceiros não ligados ao </w:t>
            </w:r>
            <w:r w:rsidRPr="004E1AB9">
              <w:rPr>
                <w:rFonts w:ascii="Arial" w:hAnsi="Arial" w:cs="Arial"/>
                <w:color w:val="000000"/>
                <w:sz w:val="20"/>
                <w:szCs w:val="20"/>
              </w:rPr>
              <w:t>Gestor, se ETF, ou se reguladas por anexo normativo à Resolução que não seja aplicável aos FIF e, portanto, distinto daquele que regula a Classe.</w:t>
            </w:r>
          </w:p>
        </w:tc>
      </w:tr>
      <w:bookmarkEnd w:id="7"/>
    </w:tbl>
    <w:p w14:paraId="4A226E71" w14:textId="77777777" w:rsidR="004E1AB9" w:rsidRPr="004E1AB9" w:rsidRDefault="004E1AB9" w:rsidP="004E1AB9">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E1AB9" w:rsidRPr="004E1AB9" w14:paraId="151129EE" w14:textId="77777777" w:rsidTr="006844D8">
        <w:trPr>
          <w:jc w:val="center"/>
        </w:trPr>
        <w:tc>
          <w:tcPr>
            <w:tcW w:w="5000" w:type="pct"/>
            <w:gridSpan w:val="2"/>
            <w:shd w:val="clear" w:color="auto" w:fill="C00000"/>
          </w:tcPr>
          <w:p w14:paraId="25F3CD21" w14:textId="77777777" w:rsidR="004E1AB9" w:rsidRPr="004E1AB9" w:rsidRDefault="004E1AB9" w:rsidP="004E1AB9">
            <w:pPr>
              <w:pStyle w:val="PargrafodaLista"/>
              <w:numPr>
                <w:ilvl w:val="0"/>
                <w:numId w:val="3"/>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lastRenderedPageBreak/>
              <w:t>FATORES DE RISCOS ESPECÍFICOS DA CLASSE</w:t>
            </w:r>
          </w:p>
        </w:tc>
      </w:tr>
      <w:tr w:rsidR="004E1AB9" w:rsidRPr="004E1AB9" w14:paraId="4800BAF3" w14:textId="77777777" w:rsidTr="006844D8">
        <w:trPr>
          <w:jc w:val="center"/>
        </w:trPr>
        <w:tc>
          <w:tcPr>
            <w:tcW w:w="1672" w:type="pct"/>
            <w:tcBorders>
              <w:bottom w:val="single" w:sz="4" w:space="0" w:color="auto"/>
            </w:tcBorders>
            <w:vAlign w:val="center"/>
          </w:tcPr>
          <w:p w14:paraId="4E82591D" w14:textId="77777777" w:rsidR="004E1AB9" w:rsidRPr="004E1AB9" w:rsidRDefault="004E1AB9" w:rsidP="006844D8">
            <w:pPr>
              <w:jc w:val="center"/>
              <w:rPr>
                <w:rFonts w:ascii="Arial" w:hAnsi="Arial" w:cs="Arial"/>
                <w:b/>
                <w:bCs/>
                <w:sz w:val="20"/>
                <w:szCs w:val="20"/>
              </w:rPr>
            </w:pPr>
          </w:p>
        </w:tc>
        <w:tc>
          <w:tcPr>
            <w:tcW w:w="3328" w:type="pct"/>
            <w:tcBorders>
              <w:bottom w:val="single" w:sz="4" w:space="0" w:color="auto"/>
            </w:tcBorders>
          </w:tcPr>
          <w:p w14:paraId="79A19C93" w14:textId="77777777" w:rsidR="004E1AB9" w:rsidRPr="004E1AB9" w:rsidRDefault="004E1AB9" w:rsidP="006844D8">
            <w:pPr>
              <w:rPr>
                <w:rFonts w:ascii="Arial" w:hAnsi="Arial" w:cs="Arial"/>
                <w:sz w:val="20"/>
                <w:szCs w:val="20"/>
              </w:rPr>
            </w:pPr>
          </w:p>
        </w:tc>
      </w:tr>
      <w:tr w:rsidR="004E1AB9" w:rsidRPr="004E1AB9" w14:paraId="219769BB" w14:textId="77777777" w:rsidTr="006844D8">
        <w:trPr>
          <w:jc w:val="center"/>
        </w:trPr>
        <w:tc>
          <w:tcPr>
            <w:tcW w:w="5000" w:type="pct"/>
            <w:gridSpan w:val="2"/>
            <w:tcBorders>
              <w:bottom w:val="single" w:sz="4" w:space="0" w:color="auto"/>
            </w:tcBorders>
            <w:vAlign w:val="center"/>
          </w:tcPr>
          <w:p w14:paraId="5F10C661" w14:textId="77777777" w:rsidR="004E1AB9" w:rsidRPr="004E1AB9" w:rsidRDefault="004E1AB9" w:rsidP="004E1AB9">
            <w:pPr>
              <w:pStyle w:val="PargrafodaLista"/>
              <w:numPr>
                <w:ilvl w:val="1"/>
                <w:numId w:val="3"/>
              </w:numPr>
              <w:ind w:left="33" w:firstLine="0"/>
              <w:rPr>
                <w:rFonts w:ascii="Arial" w:hAnsi="Arial" w:cs="Arial"/>
                <w:sz w:val="20"/>
                <w:szCs w:val="20"/>
              </w:rPr>
            </w:pPr>
            <w:r w:rsidRPr="004E1AB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E1AB9">
              <w:rPr>
                <w:rFonts w:ascii="Arial" w:hAnsi="Arial" w:cs="Arial"/>
                <w:sz w:val="20"/>
                <w:szCs w:val="20"/>
              </w:rPr>
              <w:t>respectivos Cotistas</w:t>
            </w:r>
            <w:proofErr w:type="gramEnd"/>
            <w:r w:rsidRPr="004E1AB9">
              <w:rPr>
                <w:rFonts w:ascii="Arial" w:hAnsi="Arial" w:cs="Arial"/>
                <w:sz w:val="20"/>
                <w:szCs w:val="20"/>
              </w:rPr>
              <w:t xml:space="preserve">. </w:t>
            </w:r>
          </w:p>
        </w:tc>
      </w:tr>
      <w:tr w:rsidR="004E1AB9" w:rsidRPr="004E1AB9" w14:paraId="360883B4" w14:textId="77777777" w:rsidTr="006844D8">
        <w:trPr>
          <w:jc w:val="center"/>
        </w:trPr>
        <w:tc>
          <w:tcPr>
            <w:tcW w:w="1672" w:type="pct"/>
            <w:tcBorders>
              <w:top w:val="single" w:sz="4" w:space="0" w:color="auto"/>
              <w:bottom w:val="single" w:sz="4" w:space="0" w:color="auto"/>
            </w:tcBorders>
            <w:vAlign w:val="center"/>
          </w:tcPr>
          <w:p w14:paraId="48BFF364" w14:textId="77777777" w:rsidR="004E1AB9" w:rsidRPr="004E1AB9" w:rsidRDefault="004E1AB9" w:rsidP="006844D8">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6E90F9C" w14:textId="77777777" w:rsidR="004E1AB9" w:rsidRPr="004E1AB9" w:rsidRDefault="004E1AB9" w:rsidP="006844D8">
            <w:pPr>
              <w:jc w:val="both"/>
              <w:rPr>
                <w:rFonts w:ascii="Arial" w:hAnsi="Arial" w:cs="Arial"/>
                <w:sz w:val="20"/>
                <w:szCs w:val="20"/>
              </w:rPr>
            </w:pPr>
          </w:p>
        </w:tc>
      </w:tr>
      <w:tr w:rsidR="004E1AB9" w:rsidRPr="004E1AB9" w14:paraId="0F173F9D" w14:textId="77777777" w:rsidTr="006844D8">
        <w:trPr>
          <w:jc w:val="center"/>
        </w:trPr>
        <w:tc>
          <w:tcPr>
            <w:tcW w:w="5000" w:type="pct"/>
            <w:gridSpan w:val="2"/>
            <w:tcBorders>
              <w:top w:val="single" w:sz="4" w:space="0" w:color="auto"/>
              <w:bottom w:val="single" w:sz="4" w:space="0" w:color="auto"/>
            </w:tcBorders>
            <w:vAlign w:val="center"/>
          </w:tcPr>
          <w:p w14:paraId="7FB1546C" w14:textId="366B5C77" w:rsidR="004E1AB9" w:rsidRPr="004E1AB9" w:rsidRDefault="004E1AB9" w:rsidP="006844D8">
            <w:pPr>
              <w:jc w:val="both"/>
              <w:rPr>
                <w:rFonts w:ascii="Arial" w:hAnsi="Arial" w:cs="Arial"/>
                <w:sz w:val="20"/>
                <w:szCs w:val="20"/>
              </w:rPr>
            </w:pPr>
            <w:r w:rsidRPr="004E1AB9">
              <w:rPr>
                <w:rFonts w:ascii="Arial" w:hAnsi="Arial" w:cs="Arial"/>
                <w:b/>
                <w:sz w:val="20"/>
                <w:szCs w:val="20"/>
              </w:rPr>
              <w:t>Risco de Mercado:</w:t>
            </w:r>
            <w:r w:rsidRPr="004E1AB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100B0BD" w14:textId="77777777" w:rsidR="004E1AB9" w:rsidRPr="004E1AB9" w:rsidRDefault="004E1AB9" w:rsidP="006844D8">
            <w:pPr>
              <w:jc w:val="both"/>
              <w:rPr>
                <w:rFonts w:ascii="Arial" w:hAnsi="Arial" w:cs="Arial"/>
                <w:sz w:val="20"/>
                <w:szCs w:val="20"/>
              </w:rPr>
            </w:pPr>
          </w:p>
          <w:p w14:paraId="22892618"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de Crédito:</w:t>
            </w:r>
            <w:r w:rsidRPr="004E1AB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2871B9F" w14:textId="77777777" w:rsidR="004E1AB9" w:rsidRPr="004E1AB9" w:rsidRDefault="004E1AB9" w:rsidP="006844D8">
            <w:pPr>
              <w:jc w:val="both"/>
              <w:rPr>
                <w:rFonts w:ascii="Arial" w:hAnsi="Arial" w:cs="Arial"/>
                <w:sz w:val="20"/>
                <w:szCs w:val="20"/>
              </w:rPr>
            </w:pPr>
          </w:p>
          <w:p w14:paraId="143B5F62"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de Liquidez</w:t>
            </w:r>
            <w:r w:rsidRPr="004E1AB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4C6E40E" w14:textId="77777777" w:rsidR="004E1AB9" w:rsidRPr="004E1AB9" w:rsidRDefault="004E1AB9" w:rsidP="006844D8">
            <w:pPr>
              <w:jc w:val="both"/>
              <w:rPr>
                <w:rFonts w:ascii="Arial" w:hAnsi="Arial" w:cs="Arial"/>
                <w:sz w:val="20"/>
                <w:szCs w:val="20"/>
              </w:rPr>
            </w:pPr>
          </w:p>
          <w:p w14:paraId="1D27D96F"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de Concentração:</w:t>
            </w:r>
            <w:r w:rsidRPr="004E1AB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CCD43D4" w14:textId="77777777" w:rsidR="004E1AB9" w:rsidRPr="004E1AB9" w:rsidRDefault="004E1AB9" w:rsidP="006844D8">
            <w:pPr>
              <w:jc w:val="both"/>
              <w:rPr>
                <w:rFonts w:ascii="Arial" w:hAnsi="Arial" w:cs="Arial"/>
                <w:sz w:val="20"/>
                <w:szCs w:val="20"/>
              </w:rPr>
            </w:pPr>
          </w:p>
          <w:p w14:paraId="09AFE0F4"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Decorrente da Precificação dos Ativos</w:t>
            </w:r>
            <w:r w:rsidRPr="004E1AB9">
              <w:rPr>
                <w:rFonts w:ascii="Arial" w:hAnsi="Arial" w:cs="Arial"/>
                <w:bCs/>
                <w:sz w:val="20"/>
                <w:szCs w:val="20"/>
              </w:rPr>
              <w:t xml:space="preserve"> </w:t>
            </w:r>
            <w:r w:rsidRPr="004E1AB9">
              <w:rPr>
                <w:rFonts w:ascii="Arial" w:hAnsi="Arial" w:cs="Arial"/>
                <w:b/>
                <w:bCs/>
                <w:sz w:val="20"/>
                <w:szCs w:val="20"/>
              </w:rPr>
              <w:t>Financeiros</w:t>
            </w:r>
            <w:r w:rsidRPr="004E1AB9">
              <w:rPr>
                <w:rFonts w:ascii="Arial" w:hAnsi="Arial" w:cs="Arial"/>
                <w:b/>
                <w:sz w:val="20"/>
                <w:szCs w:val="20"/>
              </w:rPr>
              <w:t>:</w:t>
            </w:r>
            <w:r w:rsidRPr="004E1AB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B55A850" w14:textId="77777777" w:rsidR="004E1AB9" w:rsidRPr="004E1AB9" w:rsidRDefault="004E1AB9" w:rsidP="006844D8">
            <w:pPr>
              <w:jc w:val="both"/>
              <w:rPr>
                <w:rFonts w:ascii="Arial" w:hAnsi="Arial" w:cs="Arial"/>
                <w:sz w:val="20"/>
                <w:szCs w:val="20"/>
              </w:rPr>
            </w:pPr>
          </w:p>
          <w:p w14:paraId="6026DD54"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de Perdas Patrimoniais/Capital</w:t>
            </w:r>
            <w:r w:rsidRPr="004E1AB9">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E05B84E" w14:textId="77777777" w:rsidR="004E1AB9" w:rsidRPr="004E1AB9" w:rsidRDefault="004E1AB9" w:rsidP="006844D8">
            <w:pPr>
              <w:jc w:val="both"/>
              <w:rPr>
                <w:rFonts w:ascii="Arial" w:hAnsi="Arial" w:cs="Arial"/>
                <w:sz w:val="20"/>
                <w:szCs w:val="20"/>
              </w:rPr>
            </w:pPr>
          </w:p>
          <w:p w14:paraId="5C3679DA" w14:textId="59865B18" w:rsidR="004E1AB9" w:rsidRPr="004E1AB9" w:rsidRDefault="004E1AB9" w:rsidP="006844D8">
            <w:pPr>
              <w:jc w:val="both"/>
              <w:rPr>
                <w:rFonts w:ascii="Arial" w:hAnsi="Arial" w:cs="Arial"/>
                <w:sz w:val="20"/>
                <w:szCs w:val="20"/>
              </w:rPr>
            </w:pPr>
            <w:r w:rsidRPr="004E1AB9">
              <w:rPr>
                <w:rFonts w:ascii="Arial" w:hAnsi="Arial" w:cs="Arial"/>
                <w:b/>
                <w:sz w:val="20"/>
                <w:szCs w:val="20"/>
              </w:rPr>
              <w:t>Risco Cambial</w:t>
            </w:r>
            <w:r w:rsidRPr="004E1AB9">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4A877D4" w14:textId="77777777" w:rsidR="004E1AB9" w:rsidRPr="004E1AB9" w:rsidRDefault="004E1AB9" w:rsidP="006844D8">
            <w:pPr>
              <w:jc w:val="both"/>
              <w:rPr>
                <w:rFonts w:ascii="Arial" w:hAnsi="Arial" w:cs="Arial"/>
                <w:sz w:val="20"/>
                <w:szCs w:val="20"/>
              </w:rPr>
            </w:pPr>
          </w:p>
          <w:p w14:paraId="6E09B98F"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de Mercado Externo</w:t>
            </w:r>
            <w:r w:rsidRPr="004E1AB9">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6208FF9" w14:textId="77777777" w:rsidR="004E1AB9" w:rsidRPr="004E1AB9" w:rsidRDefault="004E1AB9" w:rsidP="006844D8">
            <w:pPr>
              <w:jc w:val="both"/>
              <w:rPr>
                <w:rFonts w:ascii="Arial" w:hAnsi="Arial" w:cs="Arial"/>
                <w:sz w:val="20"/>
                <w:szCs w:val="20"/>
              </w:rPr>
            </w:pPr>
          </w:p>
          <w:p w14:paraId="2A400206" w14:textId="77777777" w:rsidR="004E1AB9" w:rsidRPr="004E1AB9" w:rsidRDefault="004E1AB9" w:rsidP="006844D8">
            <w:pPr>
              <w:jc w:val="both"/>
              <w:rPr>
                <w:rFonts w:ascii="Arial" w:hAnsi="Arial" w:cs="Arial"/>
                <w:sz w:val="20"/>
                <w:szCs w:val="20"/>
              </w:rPr>
            </w:pPr>
            <w:r w:rsidRPr="004E1AB9">
              <w:rPr>
                <w:rFonts w:ascii="Arial" w:hAnsi="Arial" w:cs="Arial"/>
                <w:b/>
                <w:bCs/>
                <w:sz w:val="20"/>
                <w:szCs w:val="20"/>
              </w:rPr>
              <w:t>Risco Socioambiental:</w:t>
            </w:r>
            <w:r w:rsidRPr="004E1AB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49A6D5A" w14:textId="77777777" w:rsidR="004E1AB9" w:rsidRPr="004E1AB9" w:rsidRDefault="004E1AB9" w:rsidP="006844D8">
            <w:pPr>
              <w:pStyle w:val="PargrafodaLista"/>
              <w:rPr>
                <w:rFonts w:ascii="Arial" w:hAnsi="Arial" w:cs="Arial"/>
                <w:sz w:val="20"/>
                <w:szCs w:val="20"/>
              </w:rPr>
            </w:pPr>
          </w:p>
          <w:p w14:paraId="63621958" w14:textId="77777777" w:rsidR="004E1AB9" w:rsidRPr="004E1AB9" w:rsidRDefault="004E1AB9" w:rsidP="006844D8">
            <w:pPr>
              <w:jc w:val="both"/>
              <w:rPr>
                <w:rFonts w:ascii="Arial" w:hAnsi="Arial" w:cs="Arial"/>
                <w:sz w:val="20"/>
                <w:szCs w:val="20"/>
              </w:rPr>
            </w:pPr>
            <w:r w:rsidRPr="004E1AB9">
              <w:rPr>
                <w:rFonts w:ascii="Arial" w:hAnsi="Arial" w:cs="Arial"/>
                <w:b/>
                <w:bCs/>
                <w:sz w:val="20"/>
                <w:szCs w:val="20"/>
              </w:rPr>
              <w:lastRenderedPageBreak/>
              <w:t>Risco de Tratamento Fiscal:</w:t>
            </w:r>
            <w:r w:rsidRPr="004E1AB9">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573245A"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 </w:t>
            </w:r>
          </w:p>
          <w:p w14:paraId="6D46734C" w14:textId="77777777" w:rsidR="004E1AB9" w:rsidRPr="004E1AB9" w:rsidRDefault="004E1AB9" w:rsidP="006844D8">
            <w:pPr>
              <w:jc w:val="both"/>
              <w:rPr>
                <w:rFonts w:ascii="Arial" w:hAnsi="Arial" w:cs="Arial"/>
                <w:b/>
                <w:bCs/>
                <w:sz w:val="20"/>
                <w:szCs w:val="20"/>
              </w:rPr>
            </w:pPr>
            <w:r w:rsidRPr="004E1AB9">
              <w:rPr>
                <w:rFonts w:ascii="Arial" w:hAnsi="Arial" w:cs="Arial"/>
                <w:b/>
                <w:bCs/>
                <w:sz w:val="20"/>
                <w:szCs w:val="20"/>
              </w:rPr>
              <w:t xml:space="preserve">Risco de Responsabilidade Ilimitada: </w:t>
            </w:r>
            <w:r w:rsidRPr="004E1AB9">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42C22C4F" w14:textId="77777777" w:rsidR="004E1AB9" w:rsidRPr="004E1AB9" w:rsidRDefault="004E1AB9" w:rsidP="006844D8">
            <w:pPr>
              <w:jc w:val="both"/>
              <w:rPr>
                <w:rFonts w:ascii="Arial" w:hAnsi="Arial" w:cs="Arial"/>
                <w:sz w:val="20"/>
                <w:szCs w:val="20"/>
              </w:rPr>
            </w:pPr>
          </w:p>
          <w:p w14:paraId="3896DFDF" w14:textId="472B3FC9" w:rsidR="004E1AB9" w:rsidRPr="004E1AB9" w:rsidRDefault="004E1AB9" w:rsidP="006844D8">
            <w:pPr>
              <w:jc w:val="both"/>
              <w:rPr>
                <w:rFonts w:ascii="Arial" w:hAnsi="Arial" w:cs="Arial"/>
                <w:sz w:val="20"/>
                <w:szCs w:val="20"/>
              </w:rPr>
            </w:pPr>
            <w:r w:rsidRPr="004E1AB9">
              <w:rPr>
                <w:rFonts w:ascii="Arial" w:hAnsi="Arial" w:cs="Arial"/>
                <w:b/>
                <w:bCs/>
                <w:sz w:val="20"/>
                <w:szCs w:val="20"/>
              </w:rPr>
              <w:t>Risco de Fundo Investido</w:t>
            </w:r>
            <w:r w:rsidRPr="004E1AB9">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bookmarkEnd w:id="5"/>
      <w:bookmarkEnd w:id="8"/>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2993F763" w14:textId="545E768F" w:rsidR="00253355"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w:t>
            </w:r>
            <w:r w:rsidR="00DA55F8" w:rsidRPr="00DA55F8">
              <w:rPr>
                <w:rFonts w:ascii="Arial" w:hAnsi="Arial" w:cs="Arial"/>
                <w:sz w:val="20"/>
                <w:szCs w:val="20"/>
              </w:rPr>
              <w:t>0,</w:t>
            </w:r>
            <w:r w:rsidR="00CC307B">
              <w:rPr>
                <w:rFonts w:ascii="Arial" w:hAnsi="Arial" w:cs="Arial"/>
                <w:sz w:val="20"/>
                <w:szCs w:val="20"/>
              </w:rPr>
              <w:t>40</w:t>
            </w:r>
            <w:r w:rsidR="00DA55F8" w:rsidRPr="00DA55F8">
              <w:rPr>
                <w:rFonts w:ascii="Arial" w:hAnsi="Arial" w:cs="Arial"/>
                <w:sz w:val="20"/>
                <w:szCs w:val="20"/>
              </w:rPr>
              <w:t>% ao ano sobre o valor do patrimônio líquido d</w:t>
            </w:r>
            <w:r w:rsidR="00DA55F8">
              <w:rPr>
                <w:rFonts w:ascii="Arial" w:hAnsi="Arial" w:cs="Arial"/>
                <w:sz w:val="20"/>
                <w:szCs w:val="20"/>
              </w:rPr>
              <w:t>a Classe.</w:t>
            </w:r>
          </w:p>
          <w:p w14:paraId="607D854E" w14:textId="77777777" w:rsidR="00253355" w:rsidRPr="00BE0B51" w:rsidRDefault="00253355" w:rsidP="00253355">
            <w:pPr>
              <w:jc w:val="both"/>
              <w:rPr>
                <w:rFonts w:ascii="Arial" w:hAnsi="Arial" w:cs="Arial"/>
                <w:sz w:val="20"/>
                <w:szCs w:val="20"/>
              </w:rPr>
            </w:pPr>
          </w:p>
          <w:p w14:paraId="44570F8F" w14:textId="7D710D5F"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5D401833" w:rsidR="00253355" w:rsidRPr="009A5C9C"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426FF4B0" w14:textId="77777777" w:rsidR="00253355" w:rsidRPr="009A5C9C" w:rsidRDefault="00253355" w:rsidP="00253355">
            <w:pPr>
              <w:jc w:val="both"/>
              <w:rPr>
                <w:rFonts w:ascii="Arial" w:hAnsi="Arial" w:cs="Arial"/>
                <w:b/>
                <w:bCs/>
                <w:smallCaps/>
                <w:color w:val="000000"/>
                <w:sz w:val="20"/>
                <w:szCs w:val="20"/>
              </w:rPr>
            </w:pPr>
          </w:p>
          <w:p w14:paraId="74A40D8B" w14:textId="77777777" w:rsidR="008A0391" w:rsidRPr="008A0391" w:rsidRDefault="008A0391" w:rsidP="008A0391">
            <w:pPr>
              <w:jc w:val="both"/>
              <w:rPr>
                <w:rFonts w:ascii="Arial" w:hAnsi="Arial" w:cs="Arial"/>
                <w:sz w:val="20"/>
                <w:szCs w:val="20"/>
              </w:rPr>
            </w:pPr>
            <w:r w:rsidRPr="008A0391">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8A0391">
                <w:rPr>
                  <w:rStyle w:val="Hyperlink"/>
                  <w:rFonts w:ascii="Arial" w:hAnsi="Arial" w:cs="Arial"/>
                  <w:sz w:val="20"/>
                  <w:szCs w:val="20"/>
                </w:rPr>
                <w:t>https://www.santander.com.br/spa/.</w:t>
              </w:r>
            </w:hyperlink>
          </w:p>
          <w:p w14:paraId="54A874E5" w14:textId="77777777" w:rsidR="008A0391" w:rsidRPr="008A0391" w:rsidRDefault="008A0391" w:rsidP="008A0391">
            <w:pPr>
              <w:jc w:val="both"/>
              <w:rPr>
                <w:rFonts w:ascii="Arial" w:hAnsi="Arial" w:cs="Arial"/>
                <w:sz w:val="20"/>
                <w:szCs w:val="20"/>
              </w:rPr>
            </w:pPr>
            <w:r w:rsidRPr="008A0391">
              <w:rPr>
                <w:rFonts w:ascii="Arial" w:hAnsi="Arial" w:cs="Arial"/>
                <w:sz w:val="20"/>
                <w:szCs w:val="20"/>
              </w:rPr>
              <w:t> </w:t>
            </w:r>
          </w:p>
          <w:p w14:paraId="5D996881" w14:textId="77777777" w:rsidR="008A0391" w:rsidRPr="008A0391" w:rsidRDefault="008A0391" w:rsidP="008A0391">
            <w:pPr>
              <w:jc w:val="both"/>
              <w:rPr>
                <w:rFonts w:ascii="Arial" w:hAnsi="Arial" w:cs="Arial"/>
                <w:sz w:val="20"/>
                <w:szCs w:val="20"/>
              </w:rPr>
            </w:pPr>
            <w:r w:rsidRPr="008A0391">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8A0391">
                <w:rPr>
                  <w:rStyle w:val="Hyperlink"/>
                  <w:rFonts w:ascii="Arial" w:hAnsi="Arial" w:cs="Arial"/>
                  <w:sz w:val="20"/>
                  <w:szCs w:val="20"/>
                </w:rPr>
                <w:t>Plataforma de Transparência de Taxas</w:t>
              </w:r>
            </w:hyperlink>
            <w:r w:rsidRPr="008A0391">
              <w:rPr>
                <w:rFonts w:ascii="Arial" w:hAnsi="Arial" w:cs="Arial"/>
                <w:sz w:val="20"/>
                <w:szCs w:val="20"/>
              </w:rPr>
              <w:t xml:space="preserve"> no endereço </w:t>
            </w:r>
            <w:hyperlink r:id="rId16" w:tgtFrame="_blank" w:tooltip="https://www.data.anbima.com/busca/transparencia-de-taxas-de-fundos." w:history="1">
              <w:r w:rsidRPr="008A0391">
                <w:rPr>
                  <w:rStyle w:val="Hyperlink"/>
                  <w:rFonts w:ascii="Arial" w:hAnsi="Arial" w:cs="Arial"/>
                  <w:sz w:val="20"/>
                  <w:szCs w:val="20"/>
                </w:rPr>
                <w:t>www.data.anbima.com/busca/transparencia-de-taxas-de-fundos.</w:t>
              </w:r>
            </w:hyperlink>
          </w:p>
          <w:p w14:paraId="3B952628" w14:textId="77777777" w:rsidR="00303C41" w:rsidRPr="009A5C9C" w:rsidRDefault="00303C41" w:rsidP="001A41E2">
            <w:pPr>
              <w:jc w:val="both"/>
              <w:rPr>
                <w:rFonts w:ascii="Arial" w:hAnsi="Arial" w:cs="Arial"/>
                <w:sz w:val="20"/>
                <w:szCs w:val="20"/>
              </w:rPr>
            </w:pPr>
          </w:p>
          <w:p w14:paraId="40E03851" w14:textId="77777777" w:rsidR="00C96EB2" w:rsidRPr="009A5C9C" w:rsidRDefault="00C96EB2"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2227E55"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0,015</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597998" w:rsidRPr="00A052A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0</w:t>
            </w:r>
          </w:p>
          <w:p w14:paraId="7BA9CA23" w14:textId="209AE81F"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1</w:t>
            </w:r>
          </w:p>
          <w:p w14:paraId="3BBC978D" w14:textId="137DA7F4"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6E49B5" w:rsidRPr="00A052A8">
              <w:rPr>
                <w:rFonts w:ascii="Arial" w:hAnsi="Arial" w:cs="Arial"/>
                <w:sz w:val="20"/>
                <w:szCs w:val="20"/>
              </w:rPr>
              <w:t>1</w:t>
            </w:r>
            <w:r w:rsidRPr="00A052A8">
              <w:rPr>
                <w:rFonts w:ascii="Arial" w:hAnsi="Arial" w:cs="Arial"/>
                <w:sz w:val="20"/>
                <w:szCs w:val="20"/>
              </w:rPr>
              <w:t>º dia útil seguinte ao da 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052A8"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052A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w:t>
            </w:r>
            <w:r w:rsidRPr="00A052A8">
              <w:rPr>
                <w:rFonts w:ascii="Arial" w:hAnsi="Arial" w:cs="Arial"/>
                <w:sz w:val="20"/>
                <w:szCs w:val="20"/>
              </w:rPr>
              <w:lastRenderedPageBreak/>
              <w:t>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46F71FB8" w:rsidR="00C503EC" w:rsidRPr="00A052A8" w:rsidRDefault="00727A57" w:rsidP="00C52C19">
            <w:pPr>
              <w:jc w:val="both"/>
              <w:rPr>
                <w:rFonts w:ascii="Arial" w:hAnsi="Arial" w:cs="Arial"/>
                <w:sz w:val="20"/>
                <w:szCs w:val="20"/>
              </w:rPr>
            </w:pPr>
            <w:r w:rsidRPr="00C503EC">
              <w:rPr>
                <w:rFonts w:ascii="Arial" w:hAnsi="Arial" w:cs="Arial"/>
                <w:sz w:val="20"/>
                <w:szCs w:val="20"/>
              </w:rPr>
              <w:t xml:space="preserve">Considerando a atuação </w:t>
            </w:r>
            <w:r w:rsidRPr="005878B9">
              <w:rPr>
                <w:rFonts w:ascii="Arial" w:hAnsi="Arial" w:cs="Arial"/>
                <w:sz w:val="20"/>
                <w:szCs w:val="20"/>
              </w:rPr>
              <w:t>das classes de fundos de investimento em que a Classe</w:t>
            </w:r>
            <w:r>
              <w:rPr>
                <w:rFonts w:ascii="Arial" w:hAnsi="Arial" w:cs="Arial"/>
                <w:sz w:val="20"/>
                <w:szCs w:val="20"/>
              </w:rPr>
              <w:t xml:space="preserv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9"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9"/>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w:t>
            </w:r>
            <w:proofErr w:type="gramStart"/>
            <w:r w:rsidRPr="00A052A8">
              <w:rPr>
                <w:rFonts w:ascii="Arial" w:hAnsi="Arial" w:cs="Arial"/>
                <w:sz w:val="20"/>
                <w:szCs w:val="20"/>
              </w:rPr>
              <w:t>respectivos Cotistas</w:t>
            </w:r>
            <w:proofErr w:type="gramEnd"/>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5DF2938B" w14:textId="12619D49" w:rsidR="00EE07AF" w:rsidRPr="00BE0B51" w:rsidRDefault="00EE07AF" w:rsidP="00EE07AF">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5"/>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E74"/>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4DDD"/>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4DC1"/>
    <w:rsid w:val="00284F4A"/>
    <w:rsid w:val="002855E3"/>
    <w:rsid w:val="00285DA8"/>
    <w:rsid w:val="00286567"/>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47F8"/>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3C41"/>
    <w:rsid w:val="00304CFF"/>
    <w:rsid w:val="00305070"/>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87D0B"/>
    <w:rsid w:val="00390008"/>
    <w:rsid w:val="003900B1"/>
    <w:rsid w:val="003903EE"/>
    <w:rsid w:val="00390B86"/>
    <w:rsid w:val="00392B2F"/>
    <w:rsid w:val="00392C6F"/>
    <w:rsid w:val="00393D6C"/>
    <w:rsid w:val="003952E6"/>
    <w:rsid w:val="00395C22"/>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4BB5"/>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A65"/>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2706"/>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370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2258"/>
    <w:rsid w:val="004636BB"/>
    <w:rsid w:val="0046409C"/>
    <w:rsid w:val="004641D8"/>
    <w:rsid w:val="004647A2"/>
    <w:rsid w:val="00466359"/>
    <w:rsid w:val="00466438"/>
    <w:rsid w:val="004673EB"/>
    <w:rsid w:val="00467C1F"/>
    <w:rsid w:val="00470A8D"/>
    <w:rsid w:val="00471403"/>
    <w:rsid w:val="004719A2"/>
    <w:rsid w:val="00471FFE"/>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AB9"/>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63"/>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5E4E"/>
    <w:rsid w:val="00666A36"/>
    <w:rsid w:val="00667CE4"/>
    <w:rsid w:val="006715F6"/>
    <w:rsid w:val="00672141"/>
    <w:rsid w:val="00672F31"/>
    <w:rsid w:val="00673050"/>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531"/>
    <w:rsid w:val="00727A57"/>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28DB"/>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66B0"/>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2660"/>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0391"/>
    <w:rsid w:val="008A12A2"/>
    <w:rsid w:val="008A12FC"/>
    <w:rsid w:val="008A2EAA"/>
    <w:rsid w:val="008A3E0B"/>
    <w:rsid w:val="008A48D2"/>
    <w:rsid w:val="008A4DE9"/>
    <w:rsid w:val="008B038D"/>
    <w:rsid w:val="008B31E8"/>
    <w:rsid w:val="008B3A50"/>
    <w:rsid w:val="008B52D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A3"/>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A6E"/>
    <w:rsid w:val="00995B12"/>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5EC6"/>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02"/>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4B33"/>
    <w:rsid w:val="00A65625"/>
    <w:rsid w:val="00A6650E"/>
    <w:rsid w:val="00A677C6"/>
    <w:rsid w:val="00A67FD6"/>
    <w:rsid w:val="00A70116"/>
    <w:rsid w:val="00A70E81"/>
    <w:rsid w:val="00A716F5"/>
    <w:rsid w:val="00A72ADA"/>
    <w:rsid w:val="00A7408A"/>
    <w:rsid w:val="00A74C2D"/>
    <w:rsid w:val="00A74D71"/>
    <w:rsid w:val="00A7522D"/>
    <w:rsid w:val="00A75809"/>
    <w:rsid w:val="00A76636"/>
    <w:rsid w:val="00A7761C"/>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07F"/>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537"/>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691"/>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2853"/>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82B"/>
    <w:rsid w:val="00C55E34"/>
    <w:rsid w:val="00C568FC"/>
    <w:rsid w:val="00C575D9"/>
    <w:rsid w:val="00C5790A"/>
    <w:rsid w:val="00C600A8"/>
    <w:rsid w:val="00C617A7"/>
    <w:rsid w:val="00C61FDD"/>
    <w:rsid w:val="00C62D76"/>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787"/>
    <w:rsid w:val="00CA0B76"/>
    <w:rsid w:val="00CA0E93"/>
    <w:rsid w:val="00CA14AE"/>
    <w:rsid w:val="00CA1EEB"/>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07B"/>
    <w:rsid w:val="00CC32EF"/>
    <w:rsid w:val="00CC3305"/>
    <w:rsid w:val="00CC3508"/>
    <w:rsid w:val="00CC356A"/>
    <w:rsid w:val="00CC457D"/>
    <w:rsid w:val="00CC5A3D"/>
    <w:rsid w:val="00CC6A1B"/>
    <w:rsid w:val="00CC7984"/>
    <w:rsid w:val="00CC7F33"/>
    <w:rsid w:val="00CD0B03"/>
    <w:rsid w:val="00CD1E02"/>
    <w:rsid w:val="00CD353C"/>
    <w:rsid w:val="00CD3796"/>
    <w:rsid w:val="00CD4079"/>
    <w:rsid w:val="00CD4623"/>
    <w:rsid w:val="00CD4AA2"/>
    <w:rsid w:val="00CD4EE0"/>
    <w:rsid w:val="00CD5AFB"/>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2D4E"/>
    <w:rsid w:val="00D13611"/>
    <w:rsid w:val="00D2106A"/>
    <w:rsid w:val="00D2192C"/>
    <w:rsid w:val="00D21C48"/>
    <w:rsid w:val="00D2202F"/>
    <w:rsid w:val="00D22705"/>
    <w:rsid w:val="00D230E8"/>
    <w:rsid w:val="00D26499"/>
    <w:rsid w:val="00D272E3"/>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5F8"/>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815"/>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11B"/>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1583"/>
    <w:rsid w:val="00EC282D"/>
    <w:rsid w:val="00EC4AB2"/>
    <w:rsid w:val="00EC51C7"/>
    <w:rsid w:val="00EC606E"/>
    <w:rsid w:val="00EC6234"/>
    <w:rsid w:val="00EC69F9"/>
    <w:rsid w:val="00EC7336"/>
    <w:rsid w:val="00ED090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0514"/>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93297393">
      <w:bodyDiv w:val="1"/>
      <w:marLeft w:val="0"/>
      <w:marRight w:val="0"/>
      <w:marTop w:val="0"/>
      <w:marBottom w:val="0"/>
      <w:divBdr>
        <w:top w:val="none" w:sz="0" w:space="0" w:color="auto"/>
        <w:left w:val="none" w:sz="0" w:space="0" w:color="auto"/>
        <w:bottom w:val="none" w:sz="0" w:space="0" w:color="auto"/>
        <w:right w:val="none" w:sz="0" w:space="0" w:color="auto"/>
      </w:divBdr>
    </w:div>
    <w:div w:id="407114472">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0506787">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75462148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DD7599-6E05-4BAC-9363-287190653E8F}">
  <ds:schemaRefs>
    <ds:schemaRef ds:uri="http://www.imanage.com/work/xmlschema"/>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E35CEFCF-4A92-4FF1-9EA0-1323BA0552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6904</Words>
  <Characters>37287</Characters>
  <Application>Microsoft Office Word</Application>
  <DocSecurity>0</DocSecurity>
  <Lines>310</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2025-12-16T17:13:00Z</dcterms:created>
  <dcterms:modified xsi:type="dcterms:W3CDTF">2025-12-16T17:13:00Z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