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73A481FE" w:rsidR="00711CBF" w:rsidRPr="009F132A" w:rsidRDefault="009F132A" w:rsidP="009F132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RENDA FIXA REFERENCIADO DI - FUNDO DE INVESTIMENTO FINANCEIRO RESPONSABILIDADE LIMITADA</w:t>
      </w:r>
      <w:r w:rsidRPr="00995F1A">
        <w:rPr>
          <w:rFonts w:ascii="Arial" w:hAnsi="Arial" w:cs="Arial"/>
        </w:rPr>
        <w:t xml:space="preserve">, datado de </w:t>
      </w:r>
      <w:r>
        <w:rPr>
          <w:rFonts w:ascii="Arial" w:hAnsi="Arial" w:cs="Arial"/>
        </w:rPr>
        <w:t>10/12/2025</w:t>
      </w:r>
      <w:r>
        <w:rPr>
          <w:rFonts w:ascii="Arial" w:hAnsi="Arial" w:cs="Arial"/>
        </w:rPr>
        <w:t>.</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RENDA FIXA REFERENCIADO DI -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01.630.558/0001-13</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5DA68086"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B76033">
        <w:rPr>
          <w:rFonts w:ascii="Arial" w:hAnsi="Arial" w:cs="Arial"/>
          <w:sz w:val="20"/>
          <w:szCs w:val="20"/>
        </w:rPr>
        <w:t>17</w:t>
      </w:r>
      <w:r w:rsidR="00534072">
        <w:rPr>
          <w:rFonts w:ascii="Arial" w:hAnsi="Arial" w:cs="Arial"/>
          <w:sz w:val="20"/>
          <w:szCs w:val="20"/>
        </w:rPr>
        <w:t>/</w:t>
      </w:r>
      <w:r w:rsidR="00B76033">
        <w:rPr>
          <w:rFonts w:ascii="Arial" w:hAnsi="Arial" w:cs="Arial"/>
          <w:sz w:val="20"/>
          <w:szCs w:val="20"/>
        </w:rPr>
        <w:t>12</w:t>
      </w:r>
      <w:r w:rsidR="00534072">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A5054D">
        <w:trPr>
          <w:trHeight w:val="1196"/>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55D80E8F" w14:textId="77777777" w:rsidR="0017731B" w:rsidRDefault="0017731B" w:rsidP="00A5054D">
            <w:pPr>
              <w:rPr>
                <w:rFonts w:ascii="Arial" w:hAnsi="Arial" w:cs="Arial"/>
                <w:b/>
                <w:bCs/>
                <w:sz w:val="20"/>
                <w:szCs w:val="20"/>
              </w:rPr>
            </w:pPr>
            <w:r>
              <w:rPr>
                <w:rFonts w:ascii="Arial" w:hAnsi="Arial" w:cs="Arial"/>
                <w:b/>
                <w:bCs/>
                <w:sz w:val="20"/>
                <w:szCs w:val="20"/>
              </w:rPr>
              <w:t>Santander Brasil Gestão de Recursos Ltda.</w:t>
            </w:r>
          </w:p>
          <w:p w14:paraId="6EB14133" w14:textId="1BCC82B9" w:rsidR="00FC3A01" w:rsidRPr="00877FF6" w:rsidRDefault="0017731B" w:rsidP="00A5054D">
            <w:pPr>
              <w:rPr>
                <w:rFonts w:ascii="Arial" w:hAnsi="Arial" w:cs="Arial"/>
                <w:sz w:val="20"/>
                <w:szCs w:val="20"/>
              </w:rPr>
            </w:pPr>
            <w:r>
              <w:rPr>
                <w:rFonts w:ascii="Arial" w:hAnsi="Arial" w:cs="Arial"/>
                <w:sz w:val="20"/>
                <w:szCs w:val="20"/>
              </w:rPr>
              <w:lastRenderedPageBreak/>
              <w:t>CNPJ: 10.231.177/0001-52</w:t>
            </w:r>
            <w:r>
              <w:rPr>
                <w:rFonts w:ascii="Arial" w:hAnsi="Arial" w:cs="Arial"/>
                <w:sz w:val="20"/>
                <w:szCs w:val="20"/>
              </w:rPr>
              <w:b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0FEA8A98" w:rsidR="00FC3A01" w:rsidRPr="0017731B"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novembro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9F132A"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727C92">
              <w:rPr>
                <w:rStyle w:val="Hyperlink"/>
                <w:rFonts w:ascii="Arial" w:eastAsia="Arial Unicode MS" w:hAnsi="Arial" w:cs="Arial"/>
                <w:sz w:val="20"/>
                <w:szCs w:val="20"/>
                <w:lang w:val="en-US" w:eastAsia="pt-BR"/>
              </w:rPr>
              <w:t>www.santanderdtvm.com.br</w:t>
            </w:r>
            <w:r w:rsidR="00397ED1" w:rsidRPr="00727C92">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RENDA FIXA REFERENCIADO DI -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01.630.558/0001-13</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0C0B94B1"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B76033">
        <w:rPr>
          <w:rFonts w:ascii="Arial" w:hAnsi="Arial" w:cs="Arial"/>
          <w:sz w:val="20"/>
          <w:szCs w:val="20"/>
        </w:rPr>
        <w:t xml:space="preserve"> 17</w:t>
      </w:r>
      <w:r w:rsidR="00534072">
        <w:rPr>
          <w:rFonts w:ascii="Arial" w:hAnsi="Arial" w:cs="Arial"/>
          <w:sz w:val="20"/>
          <w:szCs w:val="20"/>
        </w:rPr>
        <w:t>/</w:t>
      </w:r>
      <w:r w:rsidR="00B76033">
        <w:rPr>
          <w:rFonts w:ascii="Arial" w:hAnsi="Arial" w:cs="Arial"/>
          <w:sz w:val="20"/>
          <w:szCs w:val="20"/>
        </w:rPr>
        <w:t>12</w:t>
      </w:r>
      <w:r w:rsidR="00534072">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99"/>
        <w:gridCol w:w="398"/>
        <w:gridCol w:w="557"/>
        <w:gridCol w:w="1641"/>
        <w:gridCol w:w="2466"/>
        <w:gridCol w:w="873"/>
        <w:gridCol w:w="1591"/>
        <w:gridCol w:w="48"/>
      </w:tblGrid>
      <w:tr w:rsidR="00FC3A01" w:rsidRPr="00877FF6" w14:paraId="1C8E4CD8" w14:textId="77777777" w:rsidTr="0017731B">
        <w:tc>
          <w:tcPr>
            <w:tcW w:w="5000" w:type="pct"/>
            <w:gridSpan w:val="9"/>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17731B">
        <w:tc>
          <w:tcPr>
            <w:tcW w:w="2622" w:type="pct"/>
            <w:gridSpan w:val="5"/>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8" w:type="pct"/>
            <w:gridSpan w:val="4"/>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17731B">
        <w:tc>
          <w:tcPr>
            <w:tcW w:w="1382" w:type="pct"/>
            <w:gridSpan w:val="2"/>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7"/>
            <w:tcBorders>
              <w:top w:val="single" w:sz="4" w:space="0" w:color="auto"/>
              <w:bottom w:val="single" w:sz="4" w:space="0" w:color="auto"/>
            </w:tcBorders>
          </w:tcPr>
          <w:p w14:paraId="735B017E" w14:textId="005E623A" w:rsidR="00FC3A01" w:rsidRPr="00877FF6" w:rsidRDefault="00727C92" w:rsidP="00A5054D">
            <w:pPr>
              <w:jc w:val="both"/>
              <w:rPr>
                <w:rFonts w:ascii="Arial" w:hAnsi="Arial" w:cs="Arial"/>
                <w:b/>
                <w:bCs/>
                <w:smallCaps/>
                <w:color w:val="000000"/>
                <w:sz w:val="20"/>
                <w:szCs w:val="20"/>
              </w:rPr>
            </w:pPr>
            <w:r w:rsidRPr="00727C92">
              <w:rPr>
                <w:rFonts w:ascii="Arial" w:hAnsi="Arial" w:cs="Arial"/>
                <w:sz w:val="20"/>
                <w:szCs w:val="20"/>
              </w:rPr>
              <w:t>A Classe é destinada a receber aplicações de classes de fundos de investimento financeiro (“FIF”) ou classes de fundos de investimento em cotas de FIF (“FIC-FIF”) e/ou carteiras administradas geridos pela SANTANDER BRASIL GESTÃO DE RECURSOS LTDA. ou empresas a ela ligadas, que conhecem, entendem e aceitam os riscos descritos neste Anexo, aos quais os investimentos da Classe estão expostos em razão dos mercados de atuação da Classe.</w:t>
            </w:r>
          </w:p>
        </w:tc>
      </w:tr>
      <w:tr w:rsidR="00FC3A01" w:rsidRPr="00877FF6" w14:paraId="778F4702" w14:textId="77777777" w:rsidTr="0017731B">
        <w:tc>
          <w:tcPr>
            <w:tcW w:w="1382" w:type="pct"/>
            <w:gridSpan w:val="2"/>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17731B">
        <w:tc>
          <w:tcPr>
            <w:tcW w:w="1382" w:type="pct"/>
            <w:gridSpan w:val="2"/>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8" w:type="pct"/>
            <w:gridSpan w:val="7"/>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17731B">
        <w:tc>
          <w:tcPr>
            <w:tcW w:w="1382" w:type="pct"/>
            <w:gridSpan w:val="2"/>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17731B">
        <w:tc>
          <w:tcPr>
            <w:tcW w:w="1382" w:type="pct"/>
            <w:gridSpan w:val="2"/>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8" w:type="pct"/>
            <w:gridSpan w:val="7"/>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17731B">
        <w:tc>
          <w:tcPr>
            <w:tcW w:w="1382" w:type="pct"/>
            <w:gridSpan w:val="2"/>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8" w:type="pct"/>
            <w:gridSpan w:val="7"/>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727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2"/>
        </w:trPr>
        <w:tc>
          <w:tcPr>
            <w:tcW w:w="1382" w:type="pct"/>
            <w:gridSpan w:val="2"/>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7"/>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727C92" w:rsidRPr="00877FF6" w14:paraId="4350AA5C" w14:textId="77777777" w:rsidTr="00727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9"/>
        </w:trPr>
        <w:tc>
          <w:tcPr>
            <w:tcW w:w="1382" w:type="pct"/>
            <w:gridSpan w:val="2"/>
            <w:tcBorders>
              <w:top w:val="single" w:sz="4" w:space="0" w:color="auto"/>
              <w:left w:val="nil"/>
              <w:bottom w:val="single" w:sz="4" w:space="0" w:color="auto"/>
              <w:right w:val="nil"/>
            </w:tcBorders>
            <w:vAlign w:val="center"/>
          </w:tcPr>
          <w:p w14:paraId="4D2819CC" w14:textId="77777777" w:rsidR="00727C92" w:rsidRPr="00727C92" w:rsidRDefault="00727C92" w:rsidP="00727C92">
            <w:pPr>
              <w:contextualSpacing/>
              <w:rPr>
                <w:rFonts w:ascii="Arial" w:hAnsi="Arial" w:cs="Arial"/>
                <w:b/>
                <w:bCs/>
                <w:smallCaps/>
                <w:color w:val="000000"/>
              </w:rPr>
            </w:pPr>
          </w:p>
        </w:tc>
        <w:tc>
          <w:tcPr>
            <w:tcW w:w="3618" w:type="pct"/>
            <w:gridSpan w:val="7"/>
            <w:tcBorders>
              <w:top w:val="single" w:sz="4" w:space="0" w:color="auto"/>
              <w:left w:val="nil"/>
              <w:bottom w:val="single" w:sz="4" w:space="0" w:color="auto"/>
              <w:right w:val="nil"/>
            </w:tcBorders>
            <w:vAlign w:val="center"/>
          </w:tcPr>
          <w:p w14:paraId="16728B24" w14:textId="77777777" w:rsidR="00727C92" w:rsidRPr="005C4C64" w:rsidRDefault="00727C92" w:rsidP="00A5054D">
            <w:pPr>
              <w:jc w:val="both"/>
              <w:rPr>
                <w:rFonts w:ascii="Arial" w:hAnsi="Arial" w:cs="Arial"/>
                <w:sz w:val="20"/>
                <w:szCs w:val="20"/>
              </w:rPr>
            </w:pPr>
          </w:p>
        </w:tc>
      </w:tr>
      <w:tr w:rsidR="0017731B" w:rsidRPr="00E65245" w14:paraId="7B4AFD8E" w14:textId="77777777" w:rsidTr="0017731B">
        <w:tblPrEx>
          <w:jc w:val="center"/>
        </w:tblPrEx>
        <w:trPr>
          <w:gridAfter w:val="1"/>
          <w:wAfter w:w="23" w:type="pct"/>
          <w:jc w:val="center"/>
        </w:trPr>
        <w:tc>
          <w:tcPr>
            <w:tcW w:w="4977" w:type="pct"/>
            <w:gridSpan w:val="8"/>
            <w:shd w:val="clear" w:color="auto" w:fill="C00000"/>
            <w:hideMark/>
          </w:tcPr>
          <w:p w14:paraId="76F6F612" w14:textId="77777777" w:rsidR="0017731B" w:rsidRPr="00E65245" w:rsidRDefault="0017731B" w:rsidP="0017731B">
            <w:pPr>
              <w:pStyle w:val="PargrafodaLista"/>
              <w:numPr>
                <w:ilvl w:val="0"/>
                <w:numId w:val="5"/>
              </w:numPr>
              <w:contextualSpacing/>
              <w:jc w:val="center"/>
              <w:rPr>
                <w:rFonts w:ascii="Arial" w:hAnsi="Arial" w:cs="Arial"/>
                <w:b/>
                <w:bCs/>
                <w:color w:val="FFFFFF" w:themeColor="background1"/>
              </w:rPr>
            </w:pPr>
            <w:bookmarkStart w:id="5" w:name="_Hlk150439473"/>
            <w:r w:rsidRPr="00E65245">
              <w:rPr>
                <w:rFonts w:ascii="Arial" w:hAnsi="Arial" w:cs="Arial"/>
                <w:b/>
                <w:bCs/>
                <w:color w:val="FFFFFF" w:themeColor="background1"/>
              </w:rPr>
              <w:t>POLÍTICA DE INVESTIMENTOS</w:t>
            </w:r>
          </w:p>
        </w:tc>
      </w:tr>
      <w:tr w:rsidR="0017731B" w:rsidRPr="00E65245" w14:paraId="3A4C152A" w14:textId="77777777" w:rsidTr="0017731B">
        <w:tblPrEx>
          <w:jc w:val="center"/>
        </w:tblPrEx>
        <w:trPr>
          <w:gridAfter w:val="1"/>
          <w:wAfter w:w="23" w:type="pct"/>
          <w:jc w:val="center"/>
        </w:trPr>
        <w:tc>
          <w:tcPr>
            <w:tcW w:w="1838" w:type="pct"/>
            <w:gridSpan w:val="4"/>
            <w:tcBorders>
              <w:top w:val="nil"/>
              <w:left w:val="nil"/>
              <w:bottom w:val="single" w:sz="4" w:space="0" w:color="auto"/>
              <w:right w:val="nil"/>
            </w:tcBorders>
            <w:vAlign w:val="center"/>
          </w:tcPr>
          <w:p w14:paraId="06EE3BE2" w14:textId="77777777" w:rsidR="0017731B" w:rsidRPr="00E65245" w:rsidRDefault="0017731B" w:rsidP="003A3BD6">
            <w:pPr>
              <w:jc w:val="center"/>
              <w:rPr>
                <w:rFonts w:ascii="Arial" w:hAnsi="Arial" w:cs="Arial"/>
                <w:b/>
                <w:bCs/>
                <w:sz w:val="20"/>
                <w:szCs w:val="20"/>
              </w:rPr>
            </w:pPr>
          </w:p>
        </w:tc>
        <w:tc>
          <w:tcPr>
            <w:tcW w:w="3139" w:type="pct"/>
            <w:gridSpan w:val="4"/>
            <w:tcBorders>
              <w:top w:val="nil"/>
              <w:left w:val="nil"/>
              <w:bottom w:val="single" w:sz="4" w:space="0" w:color="auto"/>
              <w:right w:val="nil"/>
            </w:tcBorders>
          </w:tcPr>
          <w:p w14:paraId="7C7BF3FC" w14:textId="77777777" w:rsidR="0017731B" w:rsidRPr="00E65245" w:rsidRDefault="0017731B" w:rsidP="003A3BD6">
            <w:pPr>
              <w:rPr>
                <w:rFonts w:ascii="Arial" w:hAnsi="Arial" w:cs="Arial"/>
                <w:sz w:val="20"/>
                <w:szCs w:val="20"/>
              </w:rPr>
            </w:pPr>
          </w:p>
        </w:tc>
      </w:tr>
      <w:tr w:rsidR="0017731B" w:rsidRPr="00E65245" w14:paraId="18EEEB7E"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13D4C799" w14:textId="77777777" w:rsidR="0017731B" w:rsidRPr="00E65245" w:rsidRDefault="0017731B" w:rsidP="0017731B">
            <w:pPr>
              <w:pStyle w:val="PargrafodaLista"/>
              <w:numPr>
                <w:ilvl w:val="1"/>
                <w:numId w:val="5"/>
              </w:numPr>
              <w:ind w:left="0" w:firstLine="0"/>
              <w:contextualSpacing/>
              <w:jc w:val="center"/>
              <w:rPr>
                <w:rFonts w:ascii="Arial" w:hAnsi="Arial" w:cs="Arial"/>
                <w:smallCaps/>
              </w:rPr>
            </w:pPr>
            <w:proofErr w:type="spellStart"/>
            <w:r w:rsidRPr="00E65245">
              <w:rPr>
                <w:rFonts w:ascii="Arial" w:hAnsi="Arial" w:cs="Arial"/>
                <w:b/>
                <w:bCs/>
                <w:smallCaps/>
              </w:rPr>
              <w:t>Objetivo</w:t>
            </w:r>
            <w:proofErr w:type="spellEnd"/>
          </w:p>
        </w:tc>
        <w:tc>
          <w:tcPr>
            <w:tcW w:w="3690" w:type="pct"/>
            <w:gridSpan w:val="7"/>
            <w:tcBorders>
              <w:top w:val="single" w:sz="4" w:space="0" w:color="auto"/>
              <w:left w:val="nil"/>
              <w:bottom w:val="single" w:sz="4" w:space="0" w:color="auto"/>
              <w:right w:val="nil"/>
            </w:tcBorders>
            <w:hideMark/>
          </w:tcPr>
          <w:p w14:paraId="64F9FC2A"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654BD150" w14:textId="77777777" w:rsidR="0017731B" w:rsidRPr="00E65245" w:rsidRDefault="0017731B" w:rsidP="003A3BD6">
            <w:pPr>
              <w:jc w:val="both"/>
              <w:rPr>
                <w:rFonts w:ascii="Arial" w:hAnsi="Arial" w:cs="Arial"/>
                <w:sz w:val="20"/>
                <w:szCs w:val="20"/>
              </w:rPr>
            </w:pPr>
          </w:p>
          <w:p w14:paraId="28A9E62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Tal objetivo de investimento não constitui garantia ou promessa de rentabilidade pelo Administrador e pelo Gestor.</w:t>
            </w:r>
          </w:p>
        </w:tc>
      </w:tr>
      <w:tr w:rsidR="0017731B" w:rsidRPr="00E65245" w14:paraId="0E3FA6EC"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0CCF048" w14:textId="77777777" w:rsidR="0017731B" w:rsidRPr="00E65245" w:rsidRDefault="0017731B" w:rsidP="003A3BD6">
            <w:pPr>
              <w:jc w:val="center"/>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712AB3C6" w14:textId="77777777" w:rsidR="0017731B" w:rsidRPr="00E65245" w:rsidRDefault="0017731B" w:rsidP="003A3BD6">
            <w:pPr>
              <w:jc w:val="both"/>
              <w:rPr>
                <w:rFonts w:ascii="Arial" w:hAnsi="Arial" w:cs="Arial"/>
                <w:sz w:val="20"/>
                <w:szCs w:val="20"/>
              </w:rPr>
            </w:pPr>
          </w:p>
        </w:tc>
      </w:tr>
      <w:tr w:rsidR="0017731B" w:rsidRPr="00E65245" w14:paraId="04CD3A38" w14:textId="77777777" w:rsidTr="0017731B">
        <w:tblPrEx>
          <w:jc w:val="center"/>
        </w:tblPrEx>
        <w:trPr>
          <w:gridAfter w:val="1"/>
          <w:wAfter w:w="23" w:type="pct"/>
          <w:trHeight w:val="70"/>
          <w:jc w:val="center"/>
        </w:trPr>
        <w:tc>
          <w:tcPr>
            <w:tcW w:w="1287" w:type="pct"/>
            <w:vMerge w:val="restart"/>
            <w:tcBorders>
              <w:top w:val="single" w:sz="4" w:space="0" w:color="auto"/>
              <w:left w:val="nil"/>
              <w:right w:val="single" w:sz="4" w:space="0" w:color="auto"/>
            </w:tcBorders>
            <w:vAlign w:val="center"/>
          </w:tcPr>
          <w:p w14:paraId="3AF3661B" w14:textId="77777777" w:rsidR="0017731B" w:rsidRPr="0017731B" w:rsidRDefault="0017731B" w:rsidP="0017731B">
            <w:pPr>
              <w:pStyle w:val="PargrafodaLista"/>
              <w:numPr>
                <w:ilvl w:val="1"/>
                <w:numId w:val="5"/>
              </w:numPr>
              <w:ind w:left="0" w:firstLine="0"/>
              <w:contextualSpacing/>
              <w:jc w:val="center"/>
              <w:rPr>
                <w:rFonts w:ascii="Arial" w:hAnsi="Arial" w:cs="Arial"/>
                <w:b/>
                <w:bCs/>
                <w:smallCaps/>
                <w:lang w:val="pt-BR"/>
              </w:rPr>
            </w:pPr>
            <w:r w:rsidRPr="0017731B">
              <w:rPr>
                <w:rFonts w:ascii="Arial" w:hAnsi="Arial" w:cs="Arial"/>
                <w:b/>
                <w:bCs/>
                <w:smallCaps/>
                <w:lang w:val="pt-BR"/>
              </w:rPr>
              <w:t xml:space="preserve">Composição da Carteira da Classe (“Carteira”)  </w:t>
            </w:r>
          </w:p>
        </w:tc>
        <w:tc>
          <w:tcPr>
            <w:tcW w:w="3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0E065"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Percentual do Patrimônio Líquido</w:t>
            </w:r>
          </w:p>
        </w:tc>
      </w:tr>
      <w:tr w:rsidR="0017731B" w:rsidRPr="00E65245" w14:paraId="04EACBC4"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503F1A4F"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tcBorders>
            <w:shd w:val="clear" w:color="auto" w:fill="D9D9D9" w:themeFill="background1" w:themeFillShade="D9"/>
          </w:tcPr>
          <w:p w14:paraId="1FE129BC" w14:textId="77777777" w:rsidR="0017731B" w:rsidRPr="00E65245" w:rsidRDefault="0017731B" w:rsidP="003A3BD6">
            <w:pPr>
              <w:jc w:val="both"/>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1C0ACD64"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Mínimo</w:t>
            </w: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642B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Máximo</w:t>
            </w:r>
          </w:p>
        </w:tc>
      </w:tr>
      <w:tr w:rsidR="0017731B" w:rsidRPr="00E65245" w14:paraId="4A9619C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3E97CAC9"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604B5DC7"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Quaisquer ativos financeiros e/ou modalidades operacionais de renda fixa, que acompanhem, direta ou indiretamente, a variação do CDI </w:t>
            </w:r>
          </w:p>
        </w:tc>
        <w:tc>
          <w:tcPr>
            <w:tcW w:w="417" w:type="pct"/>
            <w:tcBorders>
              <w:top w:val="single" w:sz="4" w:space="0" w:color="auto"/>
              <w:left w:val="single" w:sz="4" w:space="0" w:color="auto"/>
              <w:bottom w:val="single" w:sz="4" w:space="0" w:color="auto"/>
              <w:right w:val="single" w:sz="4" w:space="0" w:color="auto"/>
            </w:tcBorders>
            <w:vAlign w:val="center"/>
          </w:tcPr>
          <w:p w14:paraId="4659968D"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95%</w:t>
            </w:r>
          </w:p>
        </w:tc>
        <w:tc>
          <w:tcPr>
            <w:tcW w:w="760" w:type="pct"/>
            <w:tcBorders>
              <w:top w:val="single" w:sz="4" w:space="0" w:color="auto"/>
              <w:left w:val="single" w:sz="4" w:space="0" w:color="auto"/>
              <w:bottom w:val="single" w:sz="4" w:space="0" w:color="auto"/>
              <w:right w:val="single" w:sz="4" w:space="0" w:color="auto"/>
            </w:tcBorders>
            <w:vAlign w:val="center"/>
          </w:tcPr>
          <w:p w14:paraId="75F17157"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65EC15F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7B68CFC5"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7EF7B3E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7" w:type="pct"/>
            <w:tcBorders>
              <w:top w:val="single" w:sz="4" w:space="0" w:color="auto"/>
              <w:left w:val="single" w:sz="4" w:space="0" w:color="auto"/>
              <w:bottom w:val="single" w:sz="4" w:space="0" w:color="auto"/>
              <w:right w:val="single" w:sz="4" w:space="0" w:color="auto"/>
            </w:tcBorders>
            <w:vAlign w:val="center"/>
          </w:tcPr>
          <w:p w14:paraId="7FBD57C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80%</w:t>
            </w:r>
          </w:p>
        </w:tc>
        <w:tc>
          <w:tcPr>
            <w:tcW w:w="760" w:type="pct"/>
            <w:tcBorders>
              <w:top w:val="single" w:sz="4" w:space="0" w:color="auto"/>
              <w:left w:val="single" w:sz="4" w:space="0" w:color="auto"/>
              <w:bottom w:val="single" w:sz="4" w:space="0" w:color="auto"/>
              <w:right w:val="single" w:sz="4" w:space="0" w:color="auto"/>
            </w:tcBorders>
            <w:vAlign w:val="center"/>
          </w:tcPr>
          <w:p w14:paraId="1DDDED7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2CF206D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D14A5B7" w14:textId="77777777" w:rsidR="0017731B" w:rsidRPr="00E65245"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vAlign w:val="center"/>
          </w:tcPr>
          <w:p w14:paraId="0C261B4D" w14:textId="77777777" w:rsidR="0017731B" w:rsidRPr="00E65245" w:rsidRDefault="0017731B" w:rsidP="003A3BD6">
            <w:pPr>
              <w:rPr>
                <w:rFonts w:ascii="Arial" w:hAnsi="Arial" w:cs="Arial"/>
                <w:sz w:val="20"/>
                <w:szCs w:val="20"/>
              </w:rPr>
            </w:pPr>
          </w:p>
        </w:tc>
      </w:tr>
      <w:tr w:rsidR="0017731B" w:rsidRPr="00E65245" w14:paraId="000ED2A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5BFCD326" w14:textId="77777777" w:rsidR="0017731B" w:rsidRPr="0017731B" w:rsidRDefault="0017731B" w:rsidP="0017731B">
            <w:pPr>
              <w:pStyle w:val="PargrafodaLista"/>
              <w:numPr>
                <w:ilvl w:val="1"/>
                <w:numId w:val="5"/>
              </w:numPr>
              <w:ind w:left="0" w:firstLine="0"/>
              <w:contextualSpacing/>
              <w:jc w:val="center"/>
              <w:rPr>
                <w:rFonts w:ascii="Arial" w:hAnsi="Arial" w:cs="Arial"/>
                <w:b/>
                <w:bCs/>
                <w:smallCaps/>
                <w:lang w:val="pt-BR"/>
              </w:rPr>
            </w:pPr>
            <w:r w:rsidRPr="0017731B">
              <w:rPr>
                <w:rFonts w:ascii="Arial" w:hAnsi="Arial" w:cs="Arial"/>
                <w:b/>
                <w:bCs/>
                <w:smallCaps/>
                <w:lang w:val="pt-BR"/>
              </w:rPr>
              <w:t>Compromisso de Tratamento Tributário de Longo Prazo</w:t>
            </w:r>
          </w:p>
        </w:tc>
        <w:tc>
          <w:tcPr>
            <w:tcW w:w="3690" w:type="pct"/>
            <w:gridSpan w:val="7"/>
            <w:tcBorders>
              <w:top w:val="single" w:sz="4" w:space="0" w:color="auto"/>
              <w:left w:val="nil"/>
              <w:bottom w:val="single" w:sz="4" w:space="0" w:color="auto"/>
              <w:right w:val="nil"/>
            </w:tcBorders>
            <w:vAlign w:val="center"/>
            <w:hideMark/>
          </w:tcPr>
          <w:p w14:paraId="0D3D345F" w14:textId="77777777" w:rsidR="0017731B" w:rsidRPr="00E65245" w:rsidRDefault="0017731B" w:rsidP="003A3BD6">
            <w:pPr>
              <w:rPr>
                <w:rFonts w:ascii="Arial" w:hAnsi="Arial" w:cs="Arial"/>
                <w:sz w:val="20"/>
                <w:szCs w:val="20"/>
              </w:rPr>
            </w:pPr>
            <w:r w:rsidRPr="00E65245">
              <w:rPr>
                <w:rFonts w:ascii="Arial" w:hAnsi="Arial" w:cs="Arial"/>
                <w:sz w:val="20"/>
                <w:szCs w:val="20"/>
              </w:rPr>
              <w:t>Não.</w:t>
            </w:r>
          </w:p>
        </w:tc>
      </w:tr>
      <w:tr w:rsidR="0017731B" w:rsidRPr="00E65245" w14:paraId="463E7187" w14:textId="77777777" w:rsidTr="0017731B">
        <w:tblPrEx>
          <w:jc w:val="center"/>
        </w:tblPrEx>
        <w:trPr>
          <w:gridAfter w:val="1"/>
          <w:wAfter w:w="23" w:type="pct"/>
          <w:trHeight w:val="60"/>
          <w:jc w:val="center"/>
        </w:trPr>
        <w:tc>
          <w:tcPr>
            <w:tcW w:w="1287" w:type="pct"/>
            <w:tcBorders>
              <w:top w:val="single" w:sz="4" w:space="0" w:color="auto"/>
              <w:left w:val="nil"/>
              <w:bottom w:val="single" w:sz="4" w:space="0" w:color="auto"/>
              <w:right w:val="nil"/>
            </w:tcBorders>
            <w:vAlign w:val="center"/>
          </w:tcPr>
          <w:p w14:paraId="53B3A4E9" w14:textId="77777777" w:rsidR="0017731B" w:rsidRPr="00E65245"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tcPr>
          <w:p w14:paraId="2DCA557D" w14:textId="77777777" w:rsidR="0017731B" w:rsidRPr="00E65245" w:rsidRDefault="0017731B" w:rsidP="003A3BD6">
            <w:pPr>
              <w:jc w:val="both"/>
              <w:rPr>
                <w:rFonts w:ascii="Arial" w:hAnsi="Arial" w:cs="Arial"/>
                <w:sz w:val="20"/>
                <w:szCs w:val="20"/>
              </w:rPr>
            </w:pPr>
          </w:p>
        </w:tc>
      </w:tr>
      <w:tr w:rsidR="0017731B" w:rsidRPr="00E65245" w14:paraId="28BFCE14"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64962F11" w14:textId="77777777" w:rsidR="0017731B" w:rsidRPr="00E65245"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E65245">
              <w:rPr>
                <w:rFonts w:ascii="Arial" w:hAnsi="Arial" w:cs="Arial"/>
                <w:b/>
                <w:bCs/>
                <w:smallCaps/>
              </w:rPr>
              <w:t>Rentabilidade</w:t>
            </w:r>
            <w:proofErr w:type="spellEnd"/>
          </w:p>
        </w:tc>
        <w:tc>
          <w:tcPr>
            <w:tcW w:w="3690" w:type="pct"/>
            <w:gridSpan w:val="7"/>
            <w:tcBorders>
              <w:top w:val="single" w:sz="4" w:space="0" w:color="auto"/>
              <w:left w:val="nil"/>
              <w:bottom w:val="single" w:sz="4" w:space="0" w:color="auto"/>
              <w:right w:val="nil"/>
            </w:tcBorders>
            <w:hideMark/>
          </w:tcPr>
          <w:p w14:paraId="70989602"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0,05% ao ano, prevista neste Anexo. Para analisar o impacto das despesas do Fundo e da Classe na rentabilidade obtida, o investidor deve consultar o item 9 da Lâmina.</w:t>
            </w:r>
          </w:p>
        </w:tc>
      </w:tr>
      <w:tr w:rsidR="0017731B" w:rsidRPr="00E65245" w14:paraId="5B6BB4A7" w14:textId="77777777" w:rsidTr="0017731B">
        <w:tblPrEx>
          <w:jc w:val="center"/>
        </w:tblPrEx>
        <w:trPr>
          <w:gridAfter w:val="1"/>
          <w:wAfter w:w="23" w:type="pct"/>
          <w:jc w:val="center"/>
        </w:trPr>
        <w:tc>
          <w:tcPr>
            <w:tcW w:w="1572" w:type="pct"/>
            <w:gridSpan w:val="3"/>
            <w:tcBorders>
              <w:top w:val="single" w:sz="4" w:space="0" w:color="auto"/>
              <w:left w:val="nil"/>
              <w:bottom w:val="single" w:sz="4" w:space="0" w:color="auto"/>
              <w:right w:val="nil"/>
            </w:tcBorders>
            <w:vAlign w:val="center"/>
          </w:tcPr>
          <w:p w14:paraId="615198C6" w14:textId="77777777" w:rsidR="0017731B" w:rsidRPr="0017731B" w:rsidRDefault="0017731B" w:rsidP="003A3BD6">
            <w:pPr>
              <w:pStyle w:val="PargrafodaLista"/>
              <w:ind w:left="0"/>
              <w:rPr>
                <w:rFonts w:ascii="Arial" w:hAnsi="Arial" w:cs="Arial"/>
                <w:b/>
                <w:bCs/>
                <w:smallCaps/>
                <w:lang w:val="pt-BR"/>
              </w:rPr>
            </w:pPr>
          </w:p>
        </w:tc>
        <w:tc>
          <w:tcPr>
            <w:tcW w:w="3405" w:type="pct"/>
            <w:gridSpan w:val="5"/>
            <w:tcBorders>
              <w:top w:val="single" w:sz="4" w:space="0" w:color="auto"/>
              <w:left w:val="nil"/>
              <w:bottom w:val="single" w:sz="4" w:space="0" w:color="auto"/>
              <w:right w:val="nil"/>
            </w:tcBorders>
          </w:tcPr>
          <w:p w14:paraId="125ED706" w14:textId="77777777" w:rsidR="0017731B" w:rsidRPr="00E65245" w:rsidRDefault="0017731B" w:rsidP="003A3BD6">
            <w:pPr>
              <w:jc w:val="both"/>
              <w:rPr>
                <w:rFonts w:ascii="Arial" w:hAnsi="Arial" w:cs="Arial"/>
                <w:sz w:val="20"/>
                <w:szCs w:val="20"/>
              </w:rPr>
            </w:pPr>
          </w:p>
        </w:tc>
      </w:tr>
      <w:bookmarkEnd w:id="5"/>
    </w:tbl>
    <w:p w14:paraId="4DFE62B4" w14:textId="77777777" w:rsidR="0017731B" w:rsidRPr="00E65245" w:rsidRDefault="0017731B" w:rsidP="0017731B">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80"/>
        <w:gridCol w:w="1784"/>
        <w:gridCol w:w="974"/>
        <w:gridCol w:w="264"/>
        <w:gridCol w:w="1568"/>
        <w:gridCol w:w="775"/>
        <w:gridCol w:w="2083"/>
      </w:tblGrid>
      <w:tr w:rsidR="0017731B" w:rsidRPr="00E65245" w14:paraId="0AE302E3" w14:textId="77777777" w:rsidTr="003A3BD6">
        <w:trPr>
          <w:jc w:val="center"/>
        </w:trPr>
        <w:tc>
          <w:tcPr>
            <w:tcW w:w="5000" w:type="pct"/>
            <w:gridSpan w:val="8"/>
            <w:shd w:val="clear" w:color="auto" w:fill="D9D9D9" w:themeFill="background1" w:themeFillShade="D9"/>
            <w:vAlign w:val="center"/>
            <w:hideMark/>
          </w:tcPr>
          <w:p w14:paraId="331D6CC8"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Limites de Concentração por Ativo (percentual do patrimônio líquido da Classe)</w:t>
            </w:r>
          </w:p>
        </w:tc>
      </w:tr>
      <w:tr w:rsidR="0017731B" w:rsidRPr="00E65245" w14:paraId="0AED948A" w14:textId="77777777" w:rsidTr="003A3BD6">
        <w:trPr>
          <w:jc w:val="center"/>
        </w:trPr>
        <w:tc>
          <w:tcPr>
            <w:tcW w:w="5000" w:type="pct"/>
            <w:gridSpan w:val="8"/>
            <w:tcBorders>
              <w:top w:val="nil"/>
              <w:left w:val="nil"/>
              <w:bottom w:val="single" w:sz="4" w:space="0" w:color="auto"/>
              <w:right w:val="nil"/>
            </w:tcBorders>
            <w:vAlign w:val="center"/>
          </w:tcPr>
          <w:p w14:paraId="41F263DB" w14:textId="77777777" w:rsidR="0017731B" w:rsidRPr="00E65245" w:rsidRDefault="0017731B" w:rsidP="003A3BD6">
            <w:pPr>
              <w:jc w:val="center"/>
              <w:rPr>
                <w:rFonts w:ascii="Arial" w:hAnsi="Arial" w:cs="Arial"/>
                <w:b/>
                <w:bCs/>
                <w:smallCaps/>
                <w:sz w:val="20"/>
                <w:szCs w:val="20"/>
              </w:rPr>
            </w:pPr>
          </w:p>
        </w:tc>
      </w:tr>
      <w:tr w:rsidR="0017731B" w:rsidRPr="00E65245" w14:paraId="740BDBE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682CA7" w14:textId="77777777" w:rsidR="0017731B" w:rsidRPr="00E65245" w:rsidRDefault="0017731B" w:rsidP="003A3BD6">
            <w:pPr>
              <w:jc w:val="center"/>
              <w:rPr>
                <w:rFonts w:ascii="Arial" w:hAnsi="Arial" w:cs="Arial"/>
                <w:color w:val="000000"/>
                <w:sz w:val="20"/>
                <w:szCs w:val="20"/>
              </w:rPr>
            </w:pPr>
            <w:r w:rsidRPr="00E65245">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5D730"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 xml:space="preserve">Permitido / Vedado </w:t>
            </w: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D2214"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Conjunto</w:t>
            </w:r>
          </w:p>
          <w:p w14:paraId="6E314AB4"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Máximo</w:t>
            </w:r>
          </w:p>
        </w:tc>
      </w:tr>
      <w:tr w:rsidR="0017731B" w:rsidRPr="00E65245" w14:paraId="2E72D55D" w14:textId="77777777" w:rsidTr="003A3BD6">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5FFA774" w14:textId="77777777" w:rsidR="0017731B" w:rsidRPr="00E65245" w:rsidRDefault="0017731B" w:rsidP="0017731B">
            <w:pPr>
              <w:pStyle w:val="PargrafodaLista"/>
              <w:numPr>
                <w:ilvl w:val="0"/>
                <w:numId w:val="11"/>
              </w:numPr>
              <w:spacing w:before="60" w:after="60"/>
              <w:ind w:hanging="720"/>
              <w:contextualSpacing/>
              <w:jc w:val="both"/>
              <w:rPr>
                <w:rFonts w:ascii="Arial" w:hAnsi="Arial" w:cs="Arial"/>
                <w:color w:val="000000"/>
              </w:rPr>
            </w:pPr>
            <w:proofErr w:type="spellStart"/>
            <w:r w:rsidRPr="00E65245">
              <w:rPr>
                <w:rFonts w:ascii="Arial" w:hAnsi="Arial" w:cs="Arial"/>
                <w:color w:val="000000"/>
              </w:rPr>
              <w:t>títulos</w:t>
            </w:r>
            <w:proofErr w:type="spellEnd"/>
            <w:r w:rsidRPr="00E65245">
              <w:rPr>
                <w:rFonts w:ascii="Arial" w:hAnsi="Arial" w:cs="Arial"/>
                <w:color w:val="000000"/>
              </w:rPr>
              <w:t xml:space="preserve"> </w:t>
            </w:r>
            <w:proofErr w:type="spellStart"/>
            <w:r w:rsidRPr="00E65245">
              <w:rPr>
                <w:rFonts w:ascii="Arial" w:hAnsi="Arial" w:cs="Arial"/>
                <w:color w:val="000000"/>
              </w:rPr>
              <w:t>públicos</w:t>
            </w:r>
            <w:proofErr w:type="spellEnd"/>
            <w:r w:rsidRPr="00E65245">
              <w:rPr>
                <w:rFonts w:ascii="Arial" w:hAnsi="Arial" w:cs="Arial"/>
                <w:color w:val="000000"/>
              </w:rPr>
              <w:t xml:space="preserve"> </w:t>
            </w:r>
            <w:proofErr w:type="spellStart"/>
            <w:r w:rsidRPr="00E65245">
              <w:rPr>
                <w:rFonts w:ascii="Arial" w:hAnsi="Arial" w:cs="Arial"/>
                <w:color w:val="000000"/>
              </w:rPr>
              <w:t>federais</w:t>
            </w:r>
            <w:proofErr w:type="spellEnd"/>
            <w:r w:rsidRPr="00E6524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C7B6BA"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val="restart"/>
            <w:tcBorders>
              <w:top w:val="nil"/>
              <w:left w:val="single" w:sz="4" w:space="0" w:color="auto"/>
              <w:right w:val="single" w:sz="4" w:space="0" w:color="auto"/>
            </w:tcBorders>
            <w:vAlign w:val="center"/>
            <w:hideMark/>
          </w:tcPr>
          <w:p w14:paraId="77B9D023"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100%</w:t>
            </w:r>
          </w:p>
        </w:tc>
      </w:tr>
      <w:tr w:rsidR="0017731B" w:rsidRPr="00E65245" w14:paraId="5584737D"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670140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 xml:space="preserve">títulos de renda fixa de emissão ou coobrigação de instituição financeira autorizada a funcionar pelo </w:t>
            </w:r>
            <w:r w:rsidRPr="0017731B">
              <w:rPr>
                <w:rFonts w:ascii="Arial" w:hAnsi="Arial" w:cs="Arial"/>
                <w:lang w:val="pt-BR"/>
              </w:rPr>
              <w:t>Banco Central do Brasil</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BBF4D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09AD3986" w14:textId="77777777" w:rsidR="0017731B" w:rsidRPr="00E65245" w:rsidRDefault="0017731B" w:rsidP="003A3BD6">
            <w:pPr>
              <w:rPr>
                <w:rFonts w:ascii="Arial" w:hAnsi="Arial" w:cs="Arial"/>
                <w:color w:val="000000"/>
                <w:sz w:val="20"/>
                <w:szCs w:val="20"/>
              </w:rPr>
            </w:pPr>
          </w:p>
        </w:tc>
      </w:tr>
      <w:tr w:rsidR="0017731B" w:rsidRPr="00E65245" w14:paraId="61CD0DC0" w14:textId="77777777" w:rsidTr="003A3BD6">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54F69E3"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9DFD62"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20E8339" w14:textId="77777777" w:rsidR="0017731B" w:rsidRPr="00E65245" w:rsidRDefault="0017731B" w:rsidP="003A3BD6">
            <w:pPr>
              <w:rPr>
                <w:rFonts w:ascii="Arial" w:hAnsi="Arial" w:cs="Arial"/>
                <w:color w:val="000000"/>
                <w:sz w:val="20"/>
                <w:szCs w:val="20"/>
              </w:rPr>
            </w:pPr>
          </w:p>
        </w:tc>
      </w:tr>
      <w:tr w:rsidR="0017731B" w:rsidRPr="00E65245" w14:paraId="140F6EAA" w14:textId="77777777" w:rsidTr="003A3BD6">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2957C1C"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financeiro (“</w:t>
            </w:r>
            <w:r w:rsidRPr="0017731B">
              <w:rPr>
                <w:rFonts w:ascii="Arial" w:hAnsi="Arial" w:cs="Arial"/>
                <w:color w:val="000000"/>
                <w:u w:val="single"/>
                <w:lang w:val="pt-BR"/>
              </w:rPr>
              <w:t>FIF</w:t>
            </w:r>
            <w:r w:rsidRPr="0017731B">
              <w:rPr>
                <w:rFonts w:ascii="Arial" w:hAnsi="Arial" w:cs="Arial"/>
                <w:color w:val="000000"/>
                <w:lang w:val="pt-BR"/>
              </w:rPr>
              <w:t>”) ou de classes de fundos de investimento em cotas de FIF (“</w:t>
            </w:r>
            <w:r w:rsidRPr="0017731B">
              <w:rPr>
                <w:rFonts w:ascii="Arial" w:hAnsi="Arial" w:cs="Arial"/>
                <w:color w:val="000000"/>
                <w:u w:val="single"/>
                <w:lang w:val="pt-BR"/>
              </w:rPr>
              <w:t>FIC-FIF</w:t>
            </w:r>
            <w:r w:rsidRPr="0017731B">
              <w:rPr>
                <w:rFonts w:ascii="Arial" w:hAnsi="Arial" w:cs="Arial"/>
                <w:color w:val="000000"/>
                <w:lang w:val="pt-BR"/>
              </w:rPr>
              <w:t xml:space="preserve">”) </w:t>
            </w:r>
            <w:r w:rsidRPr="0017731B">
              <w:rPr>
                <w:rFonts w:ascii="Arial" w:hAnsi="Arial" w:cs="Arial"/>
                <w:lang w:val="pt-BR"/>
              </w:rPr>
              <w:t>tipificados como de “Renda Fixa”</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C6ED3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987A69B" w14:textId="77777777" w:rsidR="0017731B" w:rsidRPr="00E65245" w:rsidRDefault="0017731B" w:rsidP="003A3BD6">
            <w:pPr>
              <w:rPr>
                <w:rFonts w:ascii="Arial" w:hAnsi="Arial" w:cs="Arial"/>
                <w:color w:val="000000"/>
                <w:sz w:val="20"/>
                <w:szCs w:val="20"/>
              </w:rPr>
            </w:pPr>
          </w:p>
        </w:tc>
      </w:tr>
      <w:tr w:rsidR="0017731B" w:rsidRPr="00E65245" w14:paraId="6C0D3857" w14:textId="77777777" w:rsidTr="003A3BD6">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F1527E1"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em índice de renda fixa admitidas à negociação em mercado organizado (“</w:t>
            </w:r>
            <w:r w:rsidRPr="0017731B">
              <w:rPr>
                <w:rFonts w:ascii="Arial" w:hAnsi="Arial" w:cs="Arial"/>
                <w:color w:val="000000"/>
                <w:u w:val="single"/>
                <w:lang w:val="pt-BR"/>
              </w:rPr>
              <w:t>ETF</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A7BE73"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13422835" w14:textId="77777777" w:rsidR="0017731B" w:rsidRPr="00E65245" w:rsidRDefault="0017731B" w:rsidP="003A3BD6">
            <w:pPr>
              <w:rPr>
                <w:rFonts w:ascii="Arial" w:hAnsi="Arial" w:cs="Arial"/>
                <w:color w:val="000000"/>
                <w:sz w:val="20"/>
                <w:szCs w:val="20"/>
              </w:rPr>
            </w:pPr>
          </w:p>
        </w:tc>
      </w:tr>
      <w:tr w:rsidR="0017731B" w:rsidRPr="00E65245" w14:paraId="129DE07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75F8F" w14:textId="77777777" w:rsidR="0017731B" w:rsidRPr="00E65245" w:rsidRDefault="0017731B" w:rsidP="003A3BD6">
            <w:pPr>
              <w:jc w:val="center"/>
              <w:rPr>
                <w:rFonts w:ascii="Arial" w:hAnsi="Arial" w:cs="Arial"/>
                <w:color w:val="000000"/>
                <w:sz w:val="20"/>
                <w:szCs w:val="20"/>
              </w:rPr>
            </w:pPr>
            <w:r w:rsidRPr="00E65245">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9D7D4" w14:textId="77777777" w:rsidR="0017731B" w:rsidRPr="00E65245" w:rsidRDefault="0017731B" w:rsidP="003A3BD6">
            <w:pPr>
              <w:jc w:val="center"/>
              <w:rPr>
                <w:rFonts w:ascii="Arial" w:hAnsi="Arial" w:cs="Arial"/>
                <w:color w:val="000000"/>
                <w:sz w:val="20"/>
                <w:szCs w:val="20"/>
              </w:rPr>
            </w:pP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9A28D" w14:textId="77777777" w:rsidR="0017731B" w:rsidRPr="00E65245" w:rsidRDefault="0017731B" w:rsidP="003A3BD6">
            <w:pPr>
              <w:jc w:val="center"/>
              <w:rPr>
                <w:rFonts w:ascii="Arial" w:hAnsi="Arial" w:cs="Arial"/>
                <w:color w:val="000000"/>
                <w:sz w:val="20"/>
                <w:szCs w:val="20"/>
              </w:rPr>
            </w:pPr>
          </w:p>
        </w:tc>
      </w:tr>
      <w:tr w:rsidR="0017731B" w:rsidRPr="00E65245" w14:paraId="5F89AE98" w14:textId="77777777" w:rsidTr="003A3BD6">
        <w:trPr>
          <w:trHeight w:val="4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DB884D4"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CC85D1"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3683B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20%</w:t>
            </w:r>
          </w:p>
        </w:tc>
        <w:tc>
          <w:tcPr>
            <w:tcW w:w="995" w:type="pct"/>
            <w:vMerge w:val="restart"/>
            <w:tcBorders>
              <w:top w:val="single" w:sz="4" w:space="0" w:color="auto"/>
              <w:left w:val="single" w:sz="4" w:space="0" w:color="auto"/>
              <w:bottom w:val="nil"/>
              <w:right w:val="single" w:sz="4" w:space="0" w:color="auto"/>
            </w:tcBorders>
            <w:vAlign w:val="center"/>
            <w:hideMark/>
          </w:tcPr>
          <w:p w14:paraId="6D6890D8"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 xml:space="preserve">20% </w:t>
            </w:r>
          </w:p>
        </w:tc>
      </w:tr>
      <w:tr w:rsidR="0017731B" w:rsidRPr="00E65245" w14:paraId="15DC6613"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FFBEE7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imobiliário (“</w:t>
            </w:r>
            <w:r w:rsidRPr="0017731B">
              <w:rPr>
                <w:rFonts w:ascii="Arial" w:hAnsi="Arial" w:cs="Arial"/>
                <w:color w:val="000000"/>
                <w:u w:val="single"/>
                <w:lang w:val="pt-BR"/>
              </w:rPr>
              <w:t>FII</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F703C6"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2558888A"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07AE628" w14:textId="77777777" w:rsidR="0017731B" w:rsidRPr="00E65245" w:rsidRDefault="0017731B" w:rsidP="003A3BD6">
            <w:pPr>
              <w:rPr>
                <w:rFonts w:ascii="Arial" w:hAnsi="Arial" w:cs="Arial"/>
                <w:color w:val="000000"/>
                <w:sz w:val="20"/>
                <w:szCs w:val="20"/>
              </w:rPr>
            </w:pPr>
          </w:p>
        </w:tc>
      </w:tr>
      <w:tr w:rsidR="0017731B" w:rsidRPr="00E65245" w14:paraId="078D7355"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3449CB3"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em direitos creditórios (“</w:t>
            </w:r>
            <w:r w:rsidRPr="0017731B">
              <w:rPr>
                <w:rFonts w:ascii="Arial" w:hAnsi="Arial" w:cs="Arial"/>
                <w:color w:val="000000"/>
                <w:u w:val="single"/>
                <w:lang w:val="pt-BR"/>
              </w:rPr>
              <w:t>FIDC</w:t>
            </w:r>
            <w:r w:rsidRPr="0017731B">
              <w:rPr>
                <w:rFonts w:ascii="Arial" w:hAnsi="Arial" w:cs="Arial"/>
                <w:color w:val="000000"/>
                <w:lang w:val="pt-BR"/>
              </w:rPr>
              <w:t>”) ou cotas de classes de fundos de investimento em cotas de FIDC (“</w:t>
            </w:r>
            <w:r w:rsidRPr="0017731B">
              <w:rPr>
                <w:rFonts w:ascii="Arial" w:hAnsi="Arial" w:cs="Arial"/>
                <w:color w:val="000000"/>
                <w:u w:val="single"/>
                <w:lang w:val="pt-BR"/>
              </w:rPr>
              <w:t>FIC-FIDC</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3C68E7"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A9132A5"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F50BDC7" w14:textId="77777777" w:rsidR="0017731B" w:rsidRPr="00E65245" w:rsidRDefault="0017731B" w:rsidP="003A3BD6">
            <w:pPr>
              <w:rPr>
                <w:rFonts w:ascii="Arial" w:hAnsi="Arial" w:cs="Arial"/>
                <w:color w:val="000000"/>
                <w:sz w:val="20"/>
                <w:szCs w:val="20"/>
              </w:rPr>
            </w:pPr>
          </w:p>
        </w:tc>
      </w:tr>
      <w:tr w:rsidR="0017731B" w:rsidRPr="00E65245" w14:paraId="2B11BF8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8E370E"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certificados de recebíveis imobiliários (“CRI”) e certificados de recebíveis do agronegócio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E2F03F"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7278AC3"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3032792" w14:textId="77777777" w:rsidR="0017731B" w:rsidRPr="00E65245" w:rsidRDefault="0017731B" w:rsidP="003A3BD6">
            <w:pPr>
              <w:rPr>
                <w:rFonts w:ascii="Arial" w:hAnsi="Arial" w:cs="Arial"/>
                <w:color w:val="000000"/>
                <w:sz w:val="20"/>
                <w:szCs w:val="20"/>
              </w:rPr>
            </w:pPr>
          </w:p>
        </w:tc>
      </w:tr>
      <w:tr w:rsidR="0017731B" w:rsidRPr="00E65245" w14:paraId="69AB607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2ECFCA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A47685"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1863917A"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ED0C1E6" w14:textId="77777777" w:rsidR="0017731B" w:rsidRPr="00E65245" w:rsidRDefault="0017731B" w:rsidP="003A3BD6">
            <w:pPr>
              <w:rPr>
                <w:rFonts w:ascii="Arial" w:hAnsi="Arial" w:cs="Arial"/>
                <w:color w:val="000000"/>
                <w:sz w:val="20"/>
                <w:szCs w:val="20"/>
              </w:rPr>
            </w:pPr>
          </w:p>
        </w:tc>
      </w:tr>
      <w:tr w:rsidR="0017731B" w:rsidRPr="00E65245" w14:paraId="17C321CE"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EA0426A" w14:textId="77777777" w:rsidR="0017731B" w:rsidRPr="0017731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17731B">
              <w:rPr>
                <w:rFonts w:ascii="Arial" w:hAnsi="Arial" w:cs="Arial"/>
                <w:color w:val="000000"/>
                <w:lang w:val="pt-BR"/>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20DB84"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nil"/>
              <w:right w:val="single" w:sz="4" w:space="0" w:color="auto"/>
            </w:tcBorders>
            <w:vAlign w:val="center"/>
            <w:hideMark/>
          </w:tcPr>
          <w:p w14:paraId="289205EF"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5%</w:t>
            </w:r>
          </w:p>
        </w:tc>
        <w:tc>
          <w:tcPr>
            <w:tcW w:w="995" w:type="pct"/>
            <w:vMerge/>
            <w:tcBorders>
              <w:top w:val="single" w:sz="4" w:space="0" w:color="auto"/>
              <w:left w:val="single" w:sz="4" w:space="0" w:color="auto"/>
              <w:bottom w:val="nil"/>
              <w:right w:val="single" w:sz="4" w:space="0" w:color="auto"/>
            </w:tcBorders>
            <w:vAlign w:val="center"/>
            <w:hideMark/>
          </w:tcPr>
          <w:p w14:paraId="04FA7765" w14:textId="77777777" w:rsidR="0017731B" w:rsidRPr="00E65245" w:rsidRDefault="0017731B" w:rsidP="003A3BD6">
            <w:pPr>
              <w:rPr>
                <w:rFonts w:ascii="Arial" w:hAnsi="Arial" w:cs="Arial"/>
                <w:color w:val="000000"/>
                <w:sz w:val="20"/>
                <w:szCs w:val="20"/>
              </w:rPr>
            </w:pPr>
          </w:p>
        </w:tc>
      </w:tr>
      <w:tr w:rsidR="0017731B" w:rsidRPr="00E65245" w14:paraId="7C76730A"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3F49395"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CE9A5D"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nil"/>
              <w:right w:val="single" w:sz="4" w:space="0" w:color="auto"/>
            </w:tcBorders>
            <w:vAlign w:val="center"/>
            <w:hideMark/>
          </w:tcPr>
          <w:p w14:paraId="3904B674"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4D863B9" w14:textId="77777777" w:rsidR="0017731B" w:rsidRPr="00E65245" w:rsidRDefault="0017731B" w:rsidP="003A3BD6">
            <w:pPr>
              <w:rPr>
                <w:rFonts w:ascii="Arial" w:hAnsi="Arial" w:cs="Arial"/>
                <w:color w:val="000000"/>
                <w:sz w:val="20"/>
                <w:szCs w:val="20"/>
              </w:rPr>
            </w:pPr>
          </w:p>
        </w:tc>
      </w:tr>
      <w:tr w:rsidR="0017731B" w:rsidRPr="00E65245" w14:paraId="5189FA1A"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72847BB"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4CFF1" w14:textId="77777777" w:rsidR="0017731B" w:rsidRPr="00E65245" w:rsidRDefault="0017731B" w:rsidP="003A3BD6">
            <w:pPr>
              <w:jc w:val="center"/>
              <w:rPr>
                <w:rFonts w:ascii="Arial" w:hAnsi="Arial" w:cs="Arial"/>
                <w:b/>
                <w:bCs/>
                <w:color w:val="000000"/>
                <w:sz w:val="20"/>
                <w:szCs w:val="20"/>
              </w:rPr>
            </w:pPr>
          </w:p>
        </w:tc>
        <w:tc>
          <w:tcPr>
            <w:tcW w:w="211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3B9FF75" w14:textId="77777777" w:rsidR="0017731B" w:rsidRPr="00E65245" w:rsidRDefault="0017731B" w:rsidP="003A3BD6">
            <w:pPr>
              <w:jc w:val="center"/>
              <w:rPr>
                <w:rFonts w:ascii="Arial" w:hAnsi="Arial" w:cs="Arial"/>
                <w:b/>
                <w:bCs/>
                <w:color w:val="000000"/>
                <w:sz w:val="20"/>
                <w:szCs w:val="20"/>
              </w:rPr>
            </w:pPr>
          </w:p>
        </w:tc>
      </w:tr>
      <w:tr w:rsidR="0017731B" w:rsidRPr="00E65245" w14:paraId="6EEAE231"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354CA60A" w14:textId="77777777" w:rsidR="0017731B" w:rsidRPr="0017731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17731B">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88AAB5E" w14:textId="77777777" w:rsidR="0017731B" w:rsidRPr="00E65245" w:rsidRDefault="0017731B" w:rsidP="003A3BD6">
            <w:pPr>
              <w:spacing w:before="60" w:after="60" w:line="280" w:lineRule="exact"/>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tcBorders>
              <w:left w:val="single" w:sz="4" w:space="0" w:color="auto"/>
              <w:bottom w:val="single" w:sz="4" w:space="0" w:color="auto"/>
              <w:right w:val="single" w:sz="4" w:space="0" w:color="auto"/>
            </w:tcBorders>
            <w:vAlign w:val="center"/>
          </w:tcPr>
          <w:p w14:paraId="5ADD17E7"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10%</w:t>
            </w:r>
          </w:p>
        </w:tc>
      </w:tr>
      <w:tr w:rsidR="0017731B" w:rsidRPr="00E65245" w14:paraId="0F3476AD" w14:textId="77777777" w:rsidTr="003A3BD6">
        <w:trPr>
          <w:jc w:val="center"/>
        </w:trPr>
        <w:tc>
          <w:tcPr>
            <w:tcW w:w="5000" w:type="pct"/>
            <w:gridSpan w:val="8"/>
            <w:tcBorders>
              <w:top w:val="single" w:sz="4" w:space="0" w:color="auto"/>
              <w:left w:val="nil"/>
              <w:bottom w:val="nil"/>
              <w:right w:val="nil"/>
            </w:tcBorders>
          </w:tcPr>
          <w:p w14:paraId="43F45382" w14:textId="77777777" w:rsidR="0017731B" w:rsidRPr="00E65245" w:rsidRDefault="0017731B" w:rsidP="003A3BD6">
            <w:pPr>
              <w:pStyle w:val="PargrafodaLista"/>
              <w:spacing w:line="320" w:lineRule="exact"/>
              <w:ind w:left="0"/>
              <w:jc w:val="both"/>
              <w:rPr>
                <w:rFonts w:ascii="Arial" w:hAnsi="Arial" w:cs="Arial"/>
                <w:b/>
                <w:bCs/>
                <w:color w:val="000000"/>
              </w:rPr>
            </w:pPr>
          </w:p>
        </w:tc>
      </w:tr>
      <w:tr w:rsidR="0017731B" w:rsidRPr="00E65245" w14:paraId="6783BB17" w14:textId="77777777" w:rsidTr="003A3B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AB97328" w14:textId="77777777" w:rsidR="0017731B" w:rsidRPr="0017731B" w:rsidRDefault="0017731B" w:rsidP="0017731B">
            <w:pPr>
              <w:pStyle w:val="PargrafodaLista"/>
              <w:numPr>
                <w:ilvl w:val="1"/>
                <w:numId w:val="5"/>
              </w:numPr>
              <w:ind w:left="0" w:firstLine="0"/>
              <w:contextualSpacing/>
              <w:jc w:val="center"/>
              <w:rPr>
                <w:rFonts w:ascii="Arial" w:hAnsi="Arial" w:cs="Arial"/>
                <w:b/>
                <w:bCs/>
                <w:color w:val="000000"/>
                <w:lang w:val="pt-BR"/>
              </w:rPr>
            </w:pPr>
            <w:r w:rsidRPr="0017731B">
              <w:rPr>
                <w:rFonts w:ascii="Arial" w:hAnsi="Arial" w:cs="Arial"/>
                <w:b/>
                <w:bCs/>
                <w:smallCaps/>
                <w:lang w:val="pt-BR"/>
              </w:rPr>
              <w:t>Limites de Concentração por Emissor (percentual do patrimônio líquido da Classe)</w:t>
            </w:r>
          </w:p>
        </w:tc>
      </w:tr>
      <w:tr w:rsidR="0017731B" w:rsidRPr="00E65245" w14:paraId="43DA7B7B" w14:textId="77777777" w:rsidTr="003A3BD6">
        <w:trPr>
          <w:jc w:val="center"/>
        </w:trPr>
        <w:tc>
          <w:tcPr>
            <w:tcW w:w="2886" w:type="pct"/>
            <w:gridSpan w:val="5"/>
            <w:tcBorders>
              <w:top w:val="single" w:sz="4" w:space="0" w:color="auto"/>
              <w:left w:val="nil"/>
              <w:bottom w:val="single" w:sz="4" w:space="0" w:color="auto"/>
              <w:right w:val="nil"/>
            </w:tcBorders>
          </w:tcPr>
          <w:p w14:paraId="43AD6155" w14:textId="77777777" w:rsidR="0017731B" w:rsidRPr="0017731B" w:rsidRDefault="0017731B" w:rsidP="003A3BD6">
            <w:pPr>
              <w:pStyle w:val="PargrafodaLista"/>
              <w:spacing w:line="320" w:lineRule="exact"/>
              <w:ind w:left="0"/>
              <w:jc w:val="both"/>
              <w:rPr>
                <w:rFonts w:ascii="Arial" w:hAnsi="Arial" w:cs="Arial"/>
                <w:b/>
                <w:bCs/>
                <w:color w:val="000000"/>
                <w:lang w:val="pt-BR"/>
              </w:rPr>
            </w:pPr>
          </w:p>
        </w:tc>
        <w:tc>
          <w:tcPr>
            <w:tcW w:w="2114" w:type="pct"/>
            <w:gridSpan w:val="3"/>
            <w:tcBorders>
              <w:top w:val="single" w:sz="4" w:space="0" w:color="auto"/>
              <w:left w:val="nil"/>
              <w:bottom w:val="single" w:sz="4" w:space="0" w:color="auto"/>
              <w:right w:val="nil"/>
            </w:tcBorders>
          </w:tcPr>
          <w:p w14:paraId="6D7BDD02" w14:textId="77777777" w:rsidR="0017731B" w:rsidRPr="0017731B" w:rsidRDefault="0017731B" w:rsidP="003A3BD6">
            <w:pPr>
              <w:pStyle w:val="PargrafodaLista"/>
              <w:spacing w:line="320" w:lineRule="exact"/>
              <w:ind w:left="0"/>
              <w:jc w:val="both"/>
              <w:rPr>
                <w:rFonts w:ascii="Arial" w:hAnsi="Arial" w:cs="Arial"/>
                <w:b/>
                <w:bCs/>
                <w:color w:val="000000"/>
                <w:lang w:val="pt-BR"/>
              </w:rPr>
            </w:pPr>
          </w:p>
        </w:tc>
      </w:tr>
      <w:tr w:rsidR="0017731B" w:rsidRPr="00E65245" w14:paraId="7A105573"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FEAF0" w14:textId="77777777" w:rsidR="0017731B" w:rsidRPr="0017731B" w:rsidRDefault="0017731B" w:rsidP="003A3BD6">
            <w:pPr>
              <w:pStyle w:val="PargrafodaLista"/>
              <w:ind w:left="0"/>
              <w:jc w:val="both"/>
              <w:rPr>
                <w:rFonts w:ascii="Arial" w:hAnsi="Arial" w:cs="Arial"/>
                <w:b/>
                <w:bCs/>
                <w:smallCaps/>
                <w:color w:val="000000"/>
                <w:lang w:val="pt-BR"/>
              </w:rPr>
            </w:pPr>
          </w:p>
        </w:tc>
        <w:tc>
          <w:tcPr>
            <w:tcW w:w="27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4B713" w14:textId="77777777" w:rsidR="0017731B" w:rsidRPr="00E65245" w:rsidRDefault="0017731B" w:rsidP="003A3BD6">
            <w:pPr>
              <w:pStyle w:val="PargrafodaLista"/>
              <w:ind w:left="0"/>
              <w:jc w:val="center"/>
              <w:rPr>
                <w:rFonts w:ascii="Arial" w:hAnsi="Arial" w:cs="Arial"/>
                <w:b/>
                <w:bCs/>
                <w:color w:val="000000"/>
              </w:rPr>
            </w:pPr>
            <w:r w:rsidRPr="00E65245">
              <w:rPr>
                <w:rFonts w:ascii="Arial" w:hAnsi="Arial" w:cs="Arial"/>
                <w:b/>
                <w:bCs/>
                <w:color w:val="000000"/>
              </w:rPr>
              <w:t>Individual Máximo</w:t>
            </w:r>
          </w:p>
        </w:tc>
      </w:tr>
      <w:tr w:rsidR="0017731B" w:rsidRPr="00E65245" w14:paraId="3A1BE58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FAB1F3A"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65245">
              <w:rPr>
                <w:rFonts w:ascii="Arial" w:hAnsi="Arial" w:cs="Arial"/>
                <w:b/>
                <w:bCs/>
                <w:smallCaps/>
                <w:color w:val="000000"/>
              </w:rPr>
              <w:t>Instituição</w:t>
            </w:r>
            <w:proofErr w:type="spellEnd"/>
            <w:r w:rsidRPr="00E65245">
              <w:rPr>
                <w:rFonts w:ascii="Arial" w:hAnsi="Arial" w:cs="Arial"/>
                <w:b/>
                <w:bCs/>
                <w:smallCaps/>
                <w:color w:val="000000"/>
              </w:rPr>
              <w:t xml:space="preserve"> </w:t>
            </w:r>
            <w:proofErr w:type="spellStart"/>
            <w:r w:rsidRPr="00E65245">
              <w:rPr>
                <w:rFonts w:ascii="Arial" w:hAnsi="Arial" w:cs="Arial"/>
                <w:b/>
                <w:bCs/>
                <w:smallCaps/>
                <w:color w:val="000000"/>
              </w:rPr>
              <w:t>financeira</w:t>
            </w:r>
            <w:proofErr w:type="spellEnd"/>
            <w:r w:rsidRPr="00E65245">
              <w:rPr>
                <w:rFonts w:ascii="Arial" w:hAnsi="Arial" w:cs="Arial"/>
                <w:b/>
                <w:bCs/>
                <w:smallCaps/>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42D9D70D"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20%</w:t>
            </w:r>
          </w:p>
        </w:tc>
      </w:tr>
      <w:tr w:rsidR="0017731B" w:rsidRPr="00E65245" w14:paraId="0844CBF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B41B47A"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02B581E4" w14:textId="77777777" w:rsidR="0017731B" w:rsidRPr="00E65245" w:rsidRDefault="0017731B" w:rsidP="003A3BD6">
            <w:pPr>
              <w:pStyle w:val="PargrafodaLista"/>
              <w:spacing w:line="320" w:lineRule="exact"/>
              <w:ind w:left="0"/>
              <w:jc w:val="center"/>
              <w:rPr>
                <w:rFonts w:ascii="Arial" w:hAnsi="Arial" w:cs="Arial"/>
                <w:color w:val="000000"/>
              </w:rPr>
            </w:pPr>
          </w:p>
        </w:tc>
      </w:tr>
      <w:tr w:rsidR="0017731B" w:rsidRPr="00E65245" w14:paraId="1AC37D6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250944D"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r w:rsidRPr="00E65245">
              <w:rPr>
                <w:rFonts w:ascii="Arial" w:hAnsi="Arial" w:cs="Arial"/>
                <w:b/>
                <w:bCs/>
                <w:smallCaps/>
                <w:color w:val="000000"/>
              </w:rPr>
              <w:t xml:space="preserve">Companhia </w:t>
            </w:r>
            <w:proofErr w:type="spellStart"/>
            <w:r w:rsidRPr="00E65245">
              <w:rPr>
                <w:rFonts w:ascii="Arial" w:hAnsi="Arial" w:cs="Arial"/>
                <w:b/>
                <w:bCs/>
                <w:smallCaps/>
                <w:color w:val="000000"/>
              </w:rPr>
              <w:t>aberta</w:t>
            </w:r>
            <w:proofErr w:type="spellEnd"/>
            <w:r w:rsidRPr="00E65245">
              <w:rPr>
                <w:rFonts w:ascii="Arial" w:hAnsi="Arial" w:cs="Arial"/>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78561DD5"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w:t>
            </w:r>
          </w:p>
        </w:tc>
      </w:tr>
      <w:tr w:rsidR="0017731B" w:rsidRPr="00E65245" w14:paraId="15554C5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8AF7A9D"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EFFC5D4" w14:textId="77777777" w:rsidR="0017731B" w:rsidRPr="00E65245" w:rsidRDefault="0017731B" w:rsidP="003A3BD6">
            <w:pPr>
              <w:pStyle w:val="PargrafodaLista"/>
              <w:spacing w:line="320" w:lineRule="exact"/>
              <w:ind w:left="0"/>
              <w:jc w:val="center"/>
              <w:rPr>
                <w:rFonts w:ascii="Arial" w:hAnsi="Arial" w:cs="Arial"/>
                <w:b/>
                <w:bCs/>
                <w:color w:val="000000"/>
              </w:rPr>
            </w:pPr>
          </w:p>
        </w:tc>
      </w:tr>
      <w:tr w:rsidR="0017731B" w:rsidRPr="00E65245" w14:paraId="69024FE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45E0517" w14:textId="77777777" w:rsidR="0017731B" w:rsidRPr="0017731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17731B">
              <w:rPr>
                <w:rFonts w:ascii="Arial" w:hAnsi="Arial" w:cs="Arial"/>
                <w:b/>
                <w:bCs/>
                <w:smallCaps/>
                <w:color w:val="000000"/>
                <w:lang w:val="pt-BR"/>
              </w:rPr>
              <w:t>Outras classes de fundos de investimento e classes de fundos de investimento em cotas de classes de fundos investimento</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5F5FD47"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w:t>
            </w:r>
          </w:p>
        </w:tc>
      </w:tr>
      <w:tr w:rsidR="0017731B" w:rsidRPr="00E65245" w14:paraId="0B9ADF5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18C12DB6"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46036733" w14:textId="77777777" w:rsidR="0017731B" w:rsidRPr="00E65245" w:rsidRDefault="0017731B" w:rsidP="003A3BD6">
            <w:pPr>
              <w:pStyle w:val="PargrafodaLista"/>
              <w:spacing w:line="320" w:lineRule="exact"/>
              <w:ind w:left="0"/>
              <w:jc w:val="center"/>
              <w:rPr>
                <w:rFonts w:ascii="Arial" w:hAnsi="Arial" w:cs="Arial"/>
                <w:color w:val="000000"/>
              </w:rPr>
            </w:pPr>
          </w:p>
        </w:tc>
      </w:tr>
      <w:tr w:rsidR="0017731B" w:rsidRPr="00E65245" w14:paraId="1D0D3F4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4F765E26"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65245">
              <w:rPr>
                <w:rFonts w:ascii="Arial" w:hAnsi="Arial" w:cs="Arial"/>
                <w:b/>
                <w:bCs/>
                <w:smallCaps/>
                <w:color w:val="000000"/>
              </w:rPr>
              <w:t>União</w:t>
            </w:r>
            <w:proofErr w:type="spellEnd"/>
            <w:r w:rsidRPr="00E65245">
              <w:rPr>
                <w:rFonts w:ascii="Arial" w:hAnsi="Arial" w:cs="Arial"/>
                <w:b/>
                <w:bCs/>
                <w:smallCaps/>
                <w:color w:val="000000"/>
              </w:rPr>
              <w:t xml:space="preserve"> Federal</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0B06C055"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100%</w:t>
            </w:r>
          </w:p>
        </w:tc>
      </w:tr>
      <w:tr w:rsidR="0017731B" w:rsidRPr="00E65245" w14:paraId="64899DB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040EAFF"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75840390" w14:textId="77777777" w:rsidR="0017731B" w:rsidRPr="00E65245" w:rsidRDefault="0017731B" w:rsidP="003A3BD6">
            <w:pPr>
              <w:pStyle w:val="PargrafodaLista"/>
              <w:spacing w:line="320" w:lineRule="exact"/>
              <w:ind w:left="0"/>
              <w:jc w:val="center"/>
              <w:rPr>
                <w:rFonts w:ascii="Arial" w:hAnsi="Arial" w:cs="Arial"/>
                <w:b/>
                <w:bCs/>
                <w:color w:val="000000"/>
              </w:rPr>
            </w:pPr>
          </w:p>
        </w:tc>
      </w:tr>
      <w:tr w:rsidR="0017731B" w:rsidRPr="00E65245" w14:paraId="781579C2"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E74D080" w14:textId="77777777" w:rsidR="0017731B" w:rsidRPr="0017731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17731B">
              <w:rPr>
                <w:rFonts w:ascii="Arial" w:hAnsi="Arial" w:cs="Arial"/>
                <w:b/>
                <w:bCs/>
                <w:smallCaps/>
                <w:color w:val="000000"/>
                <w:lang w:val="pt-BR"/>
              </w:rPr>
              <w:t xml:space="preserve">Pessoa Natural ou Jurídica não contemplada acima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326F6F81" w14:textId="77777777" w:rsidR="0017731B" w:rsidRPr="00E65245" w:rsidRDefault="0017731B" w:rsidP="003A3BD6">
            <w:pPr>
              <w:pStyle w:val="PargrafodaLista"/>
              <w:spacing w:line="320" w:lineRule="exact"/>
              <w:ind w:left="0"/>
              <w:jc w:val="center"/>
              <w:rPr>
                <w:rFonts w:ascii="Arial" w:hAnsi="Arial" w:cs="Arial"/>
                <w:b/>
                <w:bCs/>
                <w:color w:val="000000"/>
              </w:rPr>
            </w:pPr>
            <w:r w:rsidRPr="00E65245">
              <w:rPr>
                <w:rFonts w:ascii="Arial" w:hAnsi="Arial" w:cs="Arial"/>
                <w:color w:val="000000"/>
              </w:rPr>
              <w:t>5%</w:t>
            </w:r>
          </w:p>
        </w:tc>
      </w:tr>
      <w:tr w:rsidR="0017731B" w:rsidRPr="00E65245" w14:paraId="1F9D6ECB" w14:textId="77777777" w:rsidTr="003A3BD6">
        <w:trPr>
          <w:jc w:val="center"/>
        </w:trPr>
        <w:tc>
          <w:tcPr>
            <w:tcW w:w="5000" w:type="pct"/>
            <w:gridSpan w:val="8"/>
            <w:tcBorders>
              <w:top w:val="single" w:sz="4" w:space="0" w:color="auto"/>
              <w:left w:val="nil"/>
              <w:bottom w:val="nil"/>
              <w:right w:val="nil"/>
            </w:tcBorders>
          </w:tcPr>
          <w:p w14:paraId="6AECF5C5" w14:textId="77777777" w:rsidR="0017731B" w:rsidRPr="00E65245" w:rsidRDefault="0017731B" w:rsidP="003A3BD6">
            <w:pPr>
              <w:pStyle w:val="PargrafodaLista"/>
              <w:spacing w:line="320" w:lineRule="exact"/>
              <w:ind w:left="0"/>
              <w:jc w:val="both"/>
              <w:rPr>
                <w:rFonts w:ascii="Arial" w:hAnsi="Arial" w:cs="Arial"/>
                <w:b/>
                <w:bCs/>
                <w:color w:val="000000"/>
              </w:rPr>
            </w:pPr>
          </w:p>
        </w:tc>
      </w:tr>
      <w:tr w:rsidR="0017731B" w:rsidRPr="00E65245" w14:paraId="02FC516A" w14:textId="77777777" w:rsidTr="003A3BD6">
        <w:trPr>
          <w:jc w:val="center"/>
        </w:trPr>
        <w:tc>
          <w:tcPr>
            <w:tcW w:w="5000" w:type="pct"/>
            <w:gridSpan w:val="8"/>
            <w:shd w:val="clear" w:color="auto" w:fill="D9D9D9" w:themeFill="background1" w:themeFillShade="D9"/>
            <w:vAlign w:val="center"/>
            <w:hideMark/>
          </w:tcPr>
          <w:p w14:paraId="75B02EB2"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Outros Limites (percentual do patrimônio líquido da Classe)</w:t>
            </w:r>
          </w:p>
        </w:tc>
      </w:tr>
      <w:tr w:rsidR="0017731B" w:rsidRPr="00E65245" w14:paraId="3E8D7266" w14:textId="77777777" w:rsidTr="003A3BD6">
        <w:trPr>
          <w:jc w:val="center"/>
        </w:trPr>
        <w:tc>
          <w:tcPr>
            <w:tcW w:w="5000" w:type="pct"/>
            <w:gridSpan w:val="8"/>
            <w:tcBorders>
              <w:top w:val="nil"/>
              <w:left w:val="nil"/>
              <w:bottom w:val="single" w:sz="4" w:space="0" w:color="auto"/>
              <w:right w:val="nil"/>
            </w:tcBorders>
            <w:vAlign w:val="center"/>
          </w:tcPr>
          <w:p w14:paraId="24CBEE9B" w14:textId="77777777" w:rsidR="0017731B" w:rsidRPr="00E65245" w:rsidRDefault="0017731B" w:rsidP="003A3BD6">
            <w:pPr>
              <w:jc w:val="center"/>
              <w:rPr>
                <w:rFonts w:ascii="Arial" w:hAnsi="Arial" w:cs="Arial"/>
                <w:b/>
                <w:bCs/>
                <w:smallCaps/>
                <w:sz w:val="20"/>
                <w:szCs w:val="20"/>
              </w:rPr>
            </w:pPr>
          </w:p>
        </w:tc>
      </w:tr>
      <w:tr w:rsidR="0017731B" w:rsidRPr="00E65245" w14:paraId="71224A7F"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536A857A" w14:textId="77777777" w:rsidR="0017731B" w:rsidRPr="00E65245" w:rsidRDefault="0017731B" w:rsidP="0017731B">
            <w:pPr>
              <w:pStyle w:val="PargrafodaLista"/>
              <w:numPr>
                <w:ilvl w:val="0"/>
                <w:numId w:val="13"/>
              </w:numPr>
              <w:ind w:left="0" w:firstLine="0"/>
              <w:contextualSpacing/>
              <w:jc w:val="center"/>
              <w:rPr>
                <w:rFonts w:ascii="Arial" w:hAnsi="Arial" w:cs="Arial"/>
                <w:b/>
                <w:bCs/>
                <w:smallCaps/>
              </w:rPr>
            </w:pPr>
            <w:r w:rsidRPr="00E65245">
              <w:rPr>
                <w:rFonts w:ascii="Arial" w:hAnsi="Arial" w:cs="Arial"/>
                <w:b/>
                <w:bCs/>
                <w:smallCaps/>
              </w:rPr>
              <w:t>Crédito Privado</w:t>
            </w:r>
          </w:p>
        </w:tc>
        <w:tc>
          <w:tcPr>
            <w:tcW w:w="3557" w:type="pct"/>
            <w:gridSpan w:val="6"/>
            <w:tcBorders>
              <w:top w:val="single" w:sz="4" w:space="0" w:color="auto"/>
              <w:left w:val="nil"/>
              <w:bottom w:val="single" w:sz="4" w:space="0" w:color="auto"/>
              <w:right w:val="nil"/>
            </w:tcBorders>
            <w:vAlign w:val="center"/>
            <w:hideMark/>
          </w:tcPr>
          <w:p w14:paraId="388F6BAB" w14:textId="77777777" w:rsidR="0017731B" w:rsidRPr="00E65245" w:rsidRDefault="0017731B" w:rsidP="003A3BD6">
            <w:pPr>
              <w:rPr>
                <w:rFonts w:ascii="Arial" w:hAnsi="Arial" w:cs="Arial"/>
                <w:sz w:val="20"/>
                <w:szCs w:val="20"/>
              </w:rPr>
            </w:pPr>
            <w:r w:rsidRPr="00E65245">
              <w:rPr>
                <w:rFonts w:ascii="Arial" w:hAnsi="Arial" w:cs="Arial"/>
                <w:sz w:val="20"/>
                <w:szCs w:val="20"/>
              </w:rPr>
              <w:t>Limite: Até 50%</w:t>
            </w:r>
          </w:p>
        </w:tc>
      </w:tr>
      <w:tr w:rsidR="0017731B" w:rsidRPr="00E65245" w14:paraId="3F95912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B90E000"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0FEE2F34" w14:textId="77777777" w:rsidR="0017731B" w:rsidRPr="00E65245" w:rsidRDefault="0017731B" w:rsidP="003A3BD6">
            <w:pPr>
              <w:jc w:val="center"/>
              <w:rPr>
                <w:rFonts w:ascii="Arial" w:hAnsi="Arial" w:cs="Arial"/>
                <w:sz w:val="20"/>
                <w:szCs w:val="20"/>
              </w:rPr>
            </w:pPr>
          </w:p>
        </w:tc>
      </w:tr>
      <w:tr w:rsidR="0017731B" w:rsidRPr="00E65245" w14:paraId="1C3F91D5"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7EDF535" w14:textId="77777777" w:rsidR="0017731B" w:rsidRPr="00E65245" w:rsidRDefault="0017731B" w:rsidP="0017731B">
            <w:pPr>
              <w:pStyle w:val="PargrafodaLista"/>
              <w:numPr>
                <w:ilvl w:val="0"/>
                <w:numId w:val="13"/>
              </w:numPr>
              <w:ind w:left="0" w:firstLine="0"/>
              <w:contextualSpacing/>
              <w:jc w:val="center"/>
              <w:rPr>
                <w:rFonts w:ascii="Arial" w:hAnsi="Arial" w:cs="Arial"/>
                <w:b/>
                <w:bCs/>
                <w:smallCaps/>
              </w:rPr>
            </w:pPr>
            <w:r w:rsidRPr="00E65245">
              <w:rPr>
                <w:rFonts w:ascii="Arial" w:hAnsi="Arial" w:cs="Arial"/>
                <w:b/>
                <w:bCs/>
                <w:smallCaps/>
              </w:rPr>
              <w:t>Investimento no Exterior</w:t>
            </w:r>
          </w:p>
        </w:tc>
        <w:tc>
          <w:tcPr>
            <w:tcW w:w="3557" w:type="pct"/>
            <w:gridSpan w:val="6"/>
            <w:tcBorders>
              <w:top w:val="single" w:sz="4" w:space="0" w:color="auto"/>
              <w:left w:val="nil"/>
              <w:bottom w:val="single" w:sz="4" w:space="0" w:color="auto"/>
              <w:right w:val="nil"/>
            </w:tcBorders>
            <w:vAlign w:val="center"/>
            <w:hideMark/>
          </w:tcPr>
          <w:p w14:paraId="2EE4D802"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Limite: 0%</w:t>
            </w:r>
          </w:p>
        </w:tc>
      </w:tr>
      <w:tr w:rsidR="0017731B" w:rsidRPr="00E65245" w14:paraId="642259F6"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DCA4855"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6445C84F" w14:textId="77777777" w:rsidR="0017731B" w:rsidRPr="00E65245" w:rsidRDefault="0017731B" w:rsidP="003A3BD6">
            <w:pPr>
              <w:jc w:val="both"/>
              <w:rPr>
                <w:rFonts w:ascii="Arial" w:hAnsi="Arial" w:cs="Arial"/>
                <w:sz w:val="20"/>
                <w:szCs w:val="20"/>
              </w:rPr>
            </w:pPr>
          </w:p>
        </w:tc>
      </w:tr>
      <w:tr w:rsidR="0017731B" w:rsidRPr="00E65245" w14:paraId="61903BFC"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14E2155A" w14:textId="77777777" w:rsidR="0017731B" w:rsidRPr="0017731B" w:rsidRDefault="0017731B" w:rsidP="0017731B">
            <w:pPr>
              <w:pStyle w:val="PargrafodaLista"/>
              <w:numPr>
                <w:ilvl w:val="0"/>
                <w:numId w:val="13"/>
              </w:numPr>
              <w:ind w:left="0" w:firstLine="0"/>
              <w:contextualSpacing/>
              <w:jc w:val="center"/>
              <w:rPr>
                <w:rFonts w:ascii="Arial" w:hAnsi="Arial" w:cs="Arial"/>
                <w:b/>
                <w:bCs/>
                <w:smallCaps/>
                <w:lang w:val="pt-BR"/>
              </w:rPr>
            </w:pPr>
            <w:r w:rsidRPr="0017731B">
              <w:rPr>
                <w:rFonts w:ascii="Arial" w:hAnsi="Arial" w:cs="Arial"/>
                <w:b/>
                <w:bCs/>
                <w:smallCaps/>
                <w:lang w:val="pt-BR"/>
              </w:rPr>
              <w:t>Exposição ao Risco de Capital</w:t>
            </w:r>
          </w:p>
        </w:tc>
        <w:tc>
          <w:tcPr>
            <w:tcW w:w="3557" w:type="pct"/>
            <w:gridSpan w:val="6"/>
            <w:tcBorders>
              <w:top w:val="single" w:sz="4" w:space="0" w:color="auto"/>
              <w:left w:val="nil"/>
              <w:bottom w:val="single" w:sz="4" w:space="0" w:color="auto"/>
              <w:right w:val="nil"/>
            </w:tcBorders>
            <w:vAlign w:val="center"/>
            <w:hideMark/>
          </w:tcPr>
          <w:p w14:paraId="4059CF2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Operações com derivativos? Permitido</w:t>
            </w:r>
          </w:p>
          <w:p w14:paraId="506CBA2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Derivativos apenas para Proteção/Hedge? Sim </w:t>
            </w:r>
          </w:p>
          <w:p w14:paraId="762E195F"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Margem bruta máxima, conforme disposto na Resolução: 20%</w:t>
            </w:r>
          </w:p>
        </w:tc>
      </w:tr>
      <w:tr w:rsidR="0017731B" w:rsidRPr="00E65245" w14:paraId="1D7E5B4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55A10BB"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1B40BC23" w14:textId="77777777" w:rsidR="0017731B" w:rsidRPr="00E65245" w:rsidRDefault="0017731B" w:rsidP="003A3BD6">
            <w:pPr>
              <w:rPr>
                <w:rFonts w:ascii="Arial" w:hAnsi="Arial" w:cs="Arial"/>
                <w:sz w:val="20"/>
                <w:szCs w:val="20"/>
              </w:rPr>
            </w:pPr>
          </w:p>
        </w:tc>
      </w:tr>
      <w:tr w:rsidR="0017731B" w:rsidRPr="00E65245" w14:paraId="30250BED" w14:textId="77777777" w:rsidTr="003A3BD6">
        <w:trPr>
          <w:jc w:val="center"/>
        </w:trPr>
        <w:tc>
          <w:tcPr>
            <w:tcW w:w="5000" w:type="pct"/>
            <w:gridSpan w:val="8"/>
            <w:tcBorders>
              <w:top w:val="single" w:sz="4" w:space="0" w:color="auto"/>
              <w:left w:val="nil"/>
              <w:bottom w:val="single" w:sz="4" w:space="0" w:color="auto"/>
              <w:right w:val="nil"/>
            </w:tcBorders>
            <w:hideMark/>
          </w:tcPr>
          <w:p w14:paraId="137FFD4C" w14:textId="77777777" w:rsidR="0017731B" w:rsidRPr="0017731B" w:rsidRDefault="0017731B" w:rsidP="0017731B">
            <w:pPr>
              <w:pStyle w:val="PargrafodaLista"/>
              <w:numPr>
                <w:ilvl w:val="2"/>
                <w:numId w:val="5"/>
              </w:numPr>
              <w:ind w:left="0" w:firstLine="0"/>
              <w:contextualSpacing/>
              <w:jc w:val="both"/>
              <w:rPr>
                <w:rFonts w:ascii="Arial" w:hAnsi="Arial" w:cs="Arial"/>
                <w:color w:val="000000"/>
                <w:lang w:val="pt-BR"/>
              </w:rPr>
            </w:pPr>
            <w:r w:rsidRPr="0017731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731B" w:rsidRPr="00E65245" w14:paraId="01D136E0" w14:textId="77777777" w:rsidTr="003A3BD6">
        <w:trPr>
          <w:jc w:val="center"/>
        </w:trPr>
        <w:tc>
          <w:tcPr>
            <w:tcW w:w="5000" w:type="pct"/>
            <w:gridSpan w:val="8"/>
            <w:tcBorders>
              <w:top w:val="single" w:sz="4" w:space="0" w:color="auto"/>
              <w:left w:val="nil"/>
              <w:bottom w:val="single" w:sz="4" w:space="0" w:color="auto"/>
              <w:right w:val="nil"/>
            </w:tcBorders>
            <w:hideMark/>
          </w:tcPr>
          <w:p w14:paraId="1847493C"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731B" w:rsidRPr="00E65245" w14:paraId="069726F7" w14:textId="77777777" w:rsidTr="003A3BD6">
        <w:trPr>
          <w:jc w:val="center"/>
        </w:trPr>
        <w:tc>
          <w:tcPr>
            <w:tcW w:w="5000" w:type="pct"/>
            <w:gridSpan w:val="8"/>
            <w:tcBorders>
              <w:top w:val="single" w:sz="4" w:space="0" w:color="auto"/>
              <w:left w:val="nil"/>
              <w:bottom w:val="single" w:sz="4" w:space="0" w:color="auto"/>
              <w:right w:val="nil"/>
            </w:tcBorders>
          </w:tcPr>
          <w:p w14:paraId="5232EC11" w14:textId="154EE6F1"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 alocação no exterior não poderá expor a Classe ao risco cambial.</w:t>
            </w:r>
          </w:p>
        </w:tc>
      </w:tr>
      <w:tr w:rsidR="0017731B" w:rsidRPr="00E65245" w14:paraId="5B1DAFA5" w14:textId="77777777" w:rsidTr="003A3BD6">
        <w:trPr>
          <w:jc w:val="center"/>
        </w:trPr>
        <w:tc>
          <w:tcPr>
            <w:tcW w:w="2886" w:type="pct"/>
            <w:gridSpan w:val="5"/>
            <w:tcBorders>
              <w:top w:val="single" w:sz="4" w:space="0" w:color="auto"/>
              <w:left w:val="nil"/>
              <w:bottom w:val="single" w:sz="4" w:space="0" w:color="auto"/>
              <w:right w:val="nil"/>
            </w:tcBorders>
            <w:vAlign w:val="center"/>
          </w:tcPr>
          <w:p w14:paraId="6FBE9397" w14:textId="77777777" w:rsidR="0017731B" w:rsidRPr="00E65245" w:rsidRDefault="0017731B" w:rsidP="003A3BD6">
            <w:pPr>
              <w:jc w:val="center"/>
              <w:rPr>
                <w:rFonts w:ascii="Arial" w:hAnsi="Arial" w:cs="Arial"/>
                <w:b/>
                <w:bCs/>
                <w:smallCaps/>
                <w:sz w:val="20"/>
                <w:szCs w:val="20"/>
              </w:rPr>
            </w:pPr>
          </w:p>
        </w:tc>
        <w:tc>
          <w:tcPr>
            <w:tcW w:w="2114" w:type="pct"/>
            <w:gridSpan w:val="3"/>
            <w:tcBorders>
              <w:top w:val="single" w:sz="4" w:space="0" w:color="auto"/>
              <w:left w:val="nil"/>
              <w:bottom w:val="single" w:sz="4" w:space="0" w:color="auto"/>
              <w:right w:val="nil"/>
            </w:tcBorders>
            <w:vAlign w:val="center"/>
          </w:tcPr>
          <w:p w14:paraId="7D30FB17" w14:textId="77777777" w:rsidR="0017731B" w:rsidRPr="00E65245" w:rsidRDefault="0017731B" w:rsidP="003A3BD6">
            <w:pPr>
              <w:rPr>
                <w:rFonts w:ascii="Arial" w:hAnsi="Arial" w:cs="Arial"/>
                <w:sz w:val="20"/>
                <w:szCs w:val="20"/>
              </w:rPr>
            </w:pPr>
          </w:p>
        </w:tc>
      </w:tr>
      <w:tr w:rsidR="0017731B" w:rsidRPr="00E65245" w14:paraId="10C89C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E82463" w14:textId="77777777" w:rsidR="0017731B" w:rsidRPr="00E65245"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E65245">
              <w:rPr>
                <w:rFonts w:ascii="Arial" w:hAnsi="Arial" w:cs="Arial"/>
                <w:b/>
                <w:bCs/>
                <w:smallCaps/>
              </w:rPr>
              <w:t>Vedações</w:t>
            </w:r>
            <w:proofErr w:type="spellEnd"/>
          </w:p>
        </w:tc>
      </w:tr>
      <w:tr w:rsidR="0017731B" w:rsidRPr="00E65245" w14:paraId="32503705" w14:textId="77777777" w:rsidTr="003A3BD6">
        <w:trPr>
          <w:jc w:val="center"/>
        </w:trPr>
        <w:tc>
          <w:tcPr>
            <w:tcW w:w="5000" w:type="pct"/>
            <w:gridSpan w:val="8"/>
            <w:tcBorders>
              <w:top w:val="single" w:sz="4" w:space="0" w:color="auto"/>
              <w:left w:val="nil"/>
              <w:bottom w:val="single" w:sz="4" w:space="0" w:color="auto"/>
              <w:right w:val="nil"/>
            </w:tcBorders>
          </w:tcPr>
          <w:p w14:paraId="7B276B67" w14:textId="77777777" w:rsidR="0017731B" w:rsidRPr="00E65245" w:rsidRDefault="0017731B" w:rsidP="003A3BD6">
            <w:pPr>
              <w:jc w:val="center"/>
              <w:rPr>
                <w:rFonts w:ascii="Arial" w:hAnsi="Arial" w:cs="Arial"/>
                <w:b/>
                <w:bCs/>
                <w:smallCaps/>
                <w:sz w:val="20"/>
                <w:szCs w:val="20"/>
              </w:rPr>
            </w:pPr>
          </w:p>
        </w:tc>
      </w:tr>
      <w:tr w:rsidR="0017731B" w:rsidRPr="00E65245" w14:paraId="33EA5F28"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A5B842C"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Aplicar em classes de fundos de investimento que nela invistam, assim como aplicar em outra(s) classe(s) do Fundo.</w:t>
            </w:r>
          </w:p>
        </w:tc>
      </w:tr>
      <w:tr w:rsidR="0017731B" w:rsidRPr="00E65245" w14:paraId="66FD764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1514CD6" w14:textId="77777777" w:rsidR="0017731B" w:rsidRPr="00E65245" w:rsidRDefault="0017731B" w:rsidP="003A3BD6">
            <w:pPr>
              <w:jc w:val="both"/>
              <w:rPr>
                <w:rFonts w:ascii="Arial" w:hAnsi="Arial" w:cs="Arial"/>
                <w:sz w:val="20"/>
                <w:szCs w:val="20"/>
              </w:rPr>
            </w:pPr>
          </w:p>
        </w:tc>
      </w:tr>
      <w:tr w:rsidR="0017731B" w:rsidRPr="00E65245" w14:paraId="6F9E751E"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AF2EAD"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Operações com o Gestor e Grupo Econômico</w:t>
            </w:r>
          </w:p>
        </w:tc>
      </w:tr>
      <w:tr w:rsidR="0017731B" w:rsidRPr="00E65245" w14:paraId="43B45C02" w14:textId="77777777" w:rsidTr="003A3BD6">
        <w:trPr>
          <w:jc w:val="center"/>
        </w:trPr>
        <w:tc>
          <w:tcPr>
            <w:tcW w:w="1166" w:type="pct"/>
            <w:tcBorders>
              <w:top w:val="single" w:sz="4" w:space="0" w:color="auto"/>
              <w:left w:val="nil"/>
              <w:bottom w:val="single" w:sz="4" w:space="0" w:color="auto"/>
              <w:right w:val="nil"/>
            </w:tcBorders>
            <w:vAlign w:val="center"/>
          </w:tcPr>
          <w:p w14:paraId="2CFFEAAC"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70DA9C2D" w14:textId="77777777" w:rsidR="0017731B" w:rsidRPr="00E65245" w:rsidRDefault="0017731B" w:rsidP="003A3BD6">
            <w:pPr>
              <w:jc w:val="both"/>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0DA6666F" w14:textId="77777777" w:rsidR="0017731B" w:rsidRPr="00E65245" w:rsidRDefault="0017731B" w:rsidP="003A3BD6">
            <w:pPr>
              <w:jc w:val="both"/>
              <w:rPr>
                <w:rFonts w:ascii="Arial" w:hAnsi="Arial" w:cs="Arial"/>
                <w:sz w:val="20"/>
                <w:szCs w:val="20"/>
              </w:rPr>
            </w:pPr>
          </w:p>
        </w:tc>
      </w:tr>
      <w:tr w:rsidR="0017731B" w:rsidRPr="00E65245" w14:paraId="618CA58E" w14:textId="77777777" w:rsidTr="003A3BD6">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3A8E97"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7D3D33"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Permitido / Vedado</w:t>
            </w:r>
          </w:p>
        </w:tc>
        <w:tc>
          <w:tcPr>
            <w:tcW w:w="13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A1C198"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Limite Aplicável (percentual do patrimônio líquido da Classe)</w:t>
            </w:r>
          </w:p>
        </w:tc>
      </w:tr>
      <w:tr w:rsidR="0017731B" w:rsidRPr="00E65245" w14:paraId="1EA62807"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BB82169" w14:textId="77777777" w:rsidR="0017731B" w:rsidRPr="0017731B" w:rsidRDefault="0017731B" w:rsidP="003A3BD6">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11E69768"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564B37BD" w14:textId="77777777" w:rsidR="0017731B" w:rsidRPr="00E65245" w:rsidRDefault="0017731B" w:rsidP="003A3BD6">
            <w:pPr>
              <w:jc w:val="both"/>
              <w:rPr>
                <w:rFonts w:ascii="Arial" w:hAnsi="Arial" w:cs="Arial"/>
                <w:sz w:val="20"/>
                <w:szCs w:val="20"/>
              </w:rPr>
            </w:pPr>
          </w:p>
        </w:tc>
      </w:tr>
      <w:tr w:rsidR="0017731B" w:rsidRPr="00E65245" w14:paraId="5E44F1C7"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75A4A44"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DDFF59D"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 xml:space="preserve">Permitido </w:t>
            </w:r>
          </w:p>
        </w:tc>
        <w:tc>
          <w:tcPr>
            <w:tcW w:w="1365" w:type="pct"/>
            <w:gridSpan w:val="2"/>
            <w:tcBorders>
              <w:top w:val="single" w:sz="4" w:space="0" w:color="auto"/>
              <w:left w:val="nil"/>
              <w:bottom w:val="single" w:sz="4" w:space="0" w:color="auto"/>
              <w:right w:val="nil"/>
            </w:tcBorders>
            <w:vAlign w:val="center"/>
            <w:hideMark/>
          </w:tcPr>
          <w:p w14:paraId="63DE3285"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20%</w:t>
            </w:r>
          </w:p>
        </w:tc>
      </w:tr>
      <w:tr w:rsidR="0017731B" w:rsidRPr="00E65245" w14:paraId="4BE7E482"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15FC5ADA"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D3624D5"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712FA55D" w14:textId="77777777" w:rsidR="0017731B" w:rsidRPr="00E65245" w:rsidRDefault="0017731B" w:rsidP="003A3BD6">
            <w:pPr>
              <w:jc w:val="center"/>
              <w:rPr>
                <w:rFonts w:ascii="Arial" w:hAnsi="Arial" w:cs="Arial"/>
                <w:sz w:val="20"/>
                <w:szCs w:val="20"/>
              </w:rPr>
            </w:pPr>
          </w:p>
        </w:tc>
      </w:tr>
      <w:tr w:rsidR="0017731B" w:rsidRPr="00E65245" w14:paraId="7868F2FE"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1A3635A8"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B52D1F"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3D90D5D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29208FA5"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D3F0291"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525E1A"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63F0D4CC" w14:textId="77777777" w:rsidR="0017731B" w:rsidRPr="00E65245" w:rsidRDefault="0017731B" w:rsidP="003A3BD6">
            <w:pPr>
              <w:jc w:val="center"/>
              <w:rPr>
                <w:rFonts w:ascii="Arial" w:hAnsi="Arial" w:cs="Arial"/>
                <w:sz w:val="20"/>
                <w:szCs w:val="20"/>
              </w:rPr>
            </w:pPr>
          </w:p>
        </w:tc>
      </w:tr>
      <w:tr w:rsidR="0017731B" w:rsidRPr="00E65245" w14:paraId="747E562B"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133783E"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17731B">
              <w:rPr>
                <w:rFonts w:ascii="Arial" w:hAnsi="Arial" w:cs="Arial"/>
                <w:smallCaps/>
                <w:lang w:val="pt-BR"/>
              </w:rPr>
              <w:t xml:space="preserve"> </w:t>
            </w:r>
            <w:r w:rsidRPr="0017731B">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E98D16C"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17A6C91F"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3227529F"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2DBC9A65"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7BE863"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278EF3AF" w14:textId="77777777" w:rsidR="0017731B" w:rsidRPr="00E65245" w:rsidRDefault="0017731B" w:rsidP="003A3BD6">
            <w:pPr>
              <w:jc w:val="both"/>
              <w:rPr>
                <w:rFonts w:ascii="Arial" w:hAnsi="Arial" w:cs="Arial"/>
                <w:sz w:val="20"/>
                <w:szCs w:val="20"/>
              </w:rPr>
            </w:pPr>
          </w:p>
        </w:tc>
      </w:tr>
      <w:tr w:rsidR="0017731B" w:rsidRPr="00E65245" w14:paraId="7EF5C7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99973A2" w14:textId="77777777" w:rsidR="0017731B" w:rsidRPr="00E65245" w:rsidRDefault="0017731B" w:rsidP="0017731B">
            <w:pPr>
              <w:pStyle w:val="PargrafodaLista"/>
              <w:numPr>
                <w:ilvl w:val="1"/>
                <w:numId w:val="5"/>
              </w:numPr>
              <w:ind w:left="0" w:firstLine="0"/>
              <w:contextualSpacing/>
              <w:jc w:val="center"/>
              <w:rPr>
                <w:rFonts w:ascii="Arial" w:hAnsi="Arial" w:cs="Arial"/>
              </w:rPr>
            </w:pPr>
            <w:proofErr w:type="spellStart"/>
            <w:r w:rsidRPr="00E65245">
              <w:rPr>
                <w:rFonts w:ascii="Arial" w:hAnsi="Arial" w:cs="Arial"/>
                <w:b/>
                <w:bCs/>
                <w:smallCaps/>
              </w:rPr>
              <w:t>Condições</w:t>
            </w:r>
            <w:proofErr w:type="spellEnd"/>
            <w:r w:rsidRPr="00E65245">
              <w:rPr>
                <w:rFonts w:ascii="Arial" w:hAnsi="Arial" w:cs="Arial"/>
                <w:b/>
                <w:bCs/>
                <w:smallCaps/>
              </w:rPr>
              <w:t xml:space="preserve"> Gerais das </w:t>
            </w:r>
            <w:proofErr w:type="spellStart"/>
            <w:r w:rsidRPr="00E65245">
              <w:rPr>
                <w:rFonts w:ascii="Arial" w:hAnsi="Arial" w:cs="Arial"/>
                <w:b/>
                <w:bCs/>
                <w:smallCaps/>
              </w:rPr>
              <w:t>Operações</w:t>
            </w:r>
            <w:proofErr w:type="spellEnd"/>
            <w:r w:rsidRPr="00E65245">
              <w:t xml:space="preserve"> </w:t>
            </w:r>
            <w:r w:rsidRPr="00E65245">
              <w:rPr>
                <w:rFonts w:ascii="Arial" w:hAnsi="Arial" w:cs="Arial"/>
                <w:b/>
                <w:bCs/>
                <w:smallCaps/>
              </w:rPr>
              <w:t xml:space="preserve"> </w:t>
            </w:r>
          </w:p>
        </w:tc>
      </w:tr>
      <w:tr w:rsidR="0017731B" w:rsidRPr="00E65245" w14:paraId="7BC4EC88" w14:textId="77777777" w:rsidTr="003A3BD6">
        <w:trPr>
          <w:jc w:val="center"/>
        </w:trPr>
        <w:tc>
          <w:tcPr>
            <w:tcW w:w="1166" w:type="pct"/>
            <w:tcBorders>
              <w:top w:val="single" w:sz="4" w:space="0" w:color="auto"/>
              <w:left w:val="nil"/>
              <w:bottom w:val="single" w:sz="4" w:space="0" w:color="auto"/>
              <w:right w:val="nil"/>
            </w:tcBorders>
            <w:vAlign w:val="center"/>
          </w:tcPr>
          <w:p w14:paraId="35F23A95"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28BE46DD" w14:textId="77777777" w:rsidR="0017731B" w:rsidRPr="00E65245"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26B152DF" w14:textId="77777777" w:rsidR="0017731B" w:rsidRPr="00E65245" w:rsidRDefault="0017731B" w:rsidP="003A3BD6">
            <w:pPr>
              <w:jc w:val="both"/>
              <w:rPr>
                <w:rFonts w:ascii="Arial" w:hAnsi="Arial" w:cs="Arial"/>
                <w:sz w:val="20"/>
                <w:szCs w:val="20"/>
              </w:rPr>
            </w:pPr>
          </w:p>
        </w:tc>
      </w:tr>
      <w:tr w:rsidR="0017731B" w:rsidRPr="00E65245" w14:paraId="0C30B61E"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CB30E19"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 Classe e as classes de fundos de investimento investidas poderão:</w:t>
            </w:r>
          </w:p>
        </w:tc>
      </w:tr>
      <w:tr w:rsidR="0017731B" w:rsidRPr="00E65245" w14:paraId="51ADD5AC"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3C758FE" w14:textId="77777777" w:rsidR="0017731B" w:rsidRPr="0017731B" w:rsidRDefault="0017731B" w:rsidP="003A3BD6">
            <w:pPr>
              <w:pStyle w:val="PargrafodaLista"/>
              <w:ind w:left="0"/>
              <w:jc w:val="both"/>
              <w:rPr>
                <w:rFonts w:ascii="Arial" w:hAnsi="Arial" w:cs="Arial"/>
                <w:lang w:val="pt-BR"/>
              </w:rPr>
            </w:pPr>
          </w:p>
        </w:tc>
      </w:tr>
      <w:tr w:rsidR="0017731B" w:rsidRPr="00E65245" w14:paraId="1A44D4CC"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14EB19AE"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realizar operações compromissadas de acordo com a regulamentação do Conselho Monetário Nacional utilizando como objeto os ativos financeiros que possam integrar suas carteiras.</w:t>
            </w:r>
          </w:p>
        </w:tc>
      </w:tr>
      <w:tr w:rsidR="0017731B" w:rsidRPr="00E65245" w14:paraId="33221371" w14:textId="77777777" w:rsidTr="003A3BD6">
        <w:trPr>
          <w:jc w:val="center"/>
        </w:trPr>
        <w:tc>
          <w:tcPr>
            <w:tcW w:w="1166" w:type="pct"/>
            <w:tcBorders>
              <w:top w:val="single" w:sz="4" w:space="0" w:color="auto"/>
              <w:left w:val="nil"/>
              <w:bottom w:val="single" w:sz="4" w:space="0" w:color="auto"/>
              <w:right w:val="nil"/>
            </w:tcBorders>
            <w:vAlign w:val="center"/>
          </w:tcPr>
          <w:p w14:paraId="5DA44C81"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0317EC20" w14:textId="77777777" w:rsidR="0017731B" w:rsidRPr="00E65245"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47CA3362" w14:textId="77777777" w:rsidR="0017731B" w:rsidRPr="00E65245" w:rsidRDefault="0017731B" w:rsidP="003A3BD6">
            <w:pPr>
              <w:jc w:val="center"/>
              <w:rPr>
                <w:rFonts w:ascii="Arial" w:hAnsi="Arial" w:cs="Arial"/>
                <w:sz w:val="20"/>
                <w:szCs w:val="20"/>
              </w:rPr>
            </w:pPr>
          </w:p>
        </w:tc>
      </w:tr>
      <w:tr w:rsidR="0017731B" w:rsidRPr="00E65245" w14:paraId="5978E685"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3D50A28E"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731B" w:rsidRPr="00E65245" w14:paraId="700706F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0E305A5B" w14:textId="77777777" w:rsidR="0017731B" w:rsidRPr="0017731B" w:rsidRDefault="0017731B" w:rsidP="003A3BD6">
            <w:pPr>
              <w:pStyle w:val="PargrafodaLista"/>
              <w:ind w:left="37"/>
              <w:jc w:val="both"/>
              <w:rPr>
                <w:rFonts w:ascii="Arial" w:hAnsi="Arial" w:cs="Arial"/>
                <w:lang w:val="pt-BR"/>
              </w:rPr>
            </w:pPr>
          </w:p>
        </w:tc>
      </w:tr>
      <w:tr w:rsidR="0017731B" w:rsidRPr="00E65245" w14:paraId="7C17B5CF"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58A2E428"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realizar suas operações por meio de instituições autorizadas a operar no mercado de títulos e/ou valores mobiliários, ligadas ou não ao respectivo gestor</w:t>
            </w:r>
            <w:r w:rsidRPr="0017731B">
              <w:rPr>
                <w:rFonts w:ascii="Arial" w:hAnsi="Arial" w:cs="Arial"/>
                <w:smallCaps/>
                <w:lang w:val="pt-BR"/>
              </w:rPr>
              <w:t xml:space="preserve"> </w:t>
            </w:r>
            <w:r w:rsidRPr="0017731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7731B" w:rsidRPr="00E65245" w14:paraId="7B3624AF"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34A6B9E4" w14:textId="77777777" w:rsidR="0017731B" w:rsidRPr="0017731B" w:rsidRDefault="0017731B" w:rsidP="003A3BD6">
            <w:pPr>
              <w:pStyle w:val="PargrafodaLista"/>
              <w:ind w:left="0"/>
              <w:jc w:val="both"/>
              <w:rPr>
                <w:rFonts w:ascii="Arial" w:hAnsi="Arial" w:cs="Arial"/>
                <w:lang w:val="pt-BR"/>
              </w:rPr>
            </w:pPr>
          </w:p>
        </w:tc>
      </w:tr>
      <w:tr w:rsidR="0017731B" w:rsidRPr="00E65245" w14:paraId="5C8C41E6"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672A4B01"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731B" w:rsidRPr="00E65245" w14:paraId="384E74C4" w14:textId="77777777" w:rsidTr="003A3B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BC8FAE9" w14:textId="77777777" w:rsidR="0017731B" w:rsidRPr="0017731B" w:rsidRDefault="0017731B" w:rsidP="003A3BD6">
            <w:pPr>
              <w:pStyle w:val="PargrafodaLista"/>
              <w:ind w:left="0"/>
              <w:rPr>
                <w:rFonts w:ascii="Arial" w:hAnsi="Arial" w:cs="Arial"/>
                <w:b/>
                <w:bCs/>
                <w:smallCaps/>
                <w:lang w:val="pt-BR"/>
              </w:rPr>
            </w:pPr>
          </w:p>
        </w:tc>
      </w:tr>
      <w:tr w:rsidR="0017731B" w:rsidRPr="00E65245" w14:paraId="6B601D6F"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4E25EEB"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Interpretação e Consolidação da Política de Investimentos</w:t>
            </w:r>
          </w:p>
        </w:tc>
      </w:tr>
      <w:tr w:rsidR="0017731B" w:rsidRPr="00E65245" w14:paraId="352C79A5"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615610C7"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3DCE7A09" w14:textId="77777777" w:rsidR="0017731B" w:rsidRPr="00E65245" w:rsidRDefault="0017731B" w:rsidP="003A3BD6">
            <w:pPr>
              <w:jc w:val="both"/>
              <w:rPr>
                <w:rFonts w:ascii="Arial" w:hAnsi="Arial" w:cs="Arial"/>
                <w:sz w:val="20"/>
                <w:szCs w:val="20"/>
              </w:rPr>
            </w:pPr>
          </w:p>
        </w:tc>
      </w:tr>
      <w:tr w:rsidR="0017731B" w:rsidRPr="00E65245" w14:paraId="193DC33E"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64388A2" w14:textId="77777777" w:rsidR="0017731B" w:rsidRPr="00E65245"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E65245">
              <w:rPr>
                <w:rFonts w:ascii="Arial" w:hAnsi="Arial" w:cs="Arial"/>
                <w:b/>
                <w:bCs/>
                <w:smallCaps/>
              </w:rPr>
              <w:t>Interpretação</w:t>
            </w:r>
            <w:proofErr w:type="spellEnd"/>
          </w:p>
        </w:tc>
        <w:tc>
          <w:tcPr>
            <w:tcW w:w="3557" w:type="pct"/>
            <w:gridSpan w:val="6"/>
            <w:tcBorders>
              <w:top w:val="single" w:sz="4" w:space="0" w:color="auto"/>
              <w:left w:val="nil"/>
              <w:bottom w:val="single" w:sz="4" w:space="0" w:color="auto"/>
              <w:right w:val="nil"/>
            </w:tcBorders>
            <w:hideMark/>
          </w:tcPr>
          <w:p w14:paraId="67DD729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581C620" w14:textId="77777777" w:rsidR="0017731B" w:rsidRPr="00E65245" w:rsidRDefault="0017731B" w:rsidP="003A3BD6">
            <w:pPr>
              <w:jc w:val="both"/>
              <w:rPr>
                <w:rFonts w:ascii="Arial" w:hAnsi="Arial" w:cs="Arial"/>
                <w:sz w:val="20"/>
                <w:szCs w:val="20"/>
              </w:rPr>
            </w:pPr>
          </w:p>
          <w:p w14:paraId="4E9A871A" w14:textId="77777777" w:rsidR="0017731B" w:rsidRPr="00E65245" w:rsidRDefault="0017731B" w:rsidP="003A3BD6">
            <w:pPr>
              <w:jc w:val="both"/>
              <w:rPr>
                <w:rFonts w:ascii="Arial" w:hAnsi="Arial" w:cs="Arial"/>
                <w:sz w:val="20"/>
                <w:szCs w:val="20"/>
              </w:rPr>
            </w:pPr>
            <w:r w:rsidRPr="00E65245">
              <w:rPr>
                <w:rFonts w:ascii="Arial" w:hAnsi="Arial" w:cs="Arial"/>
                <w:color w:val="000000"/>
                <w:sz w:val="20"/>
                <w:szCs w:val="20"/>
              </w:rPr>
              <w:t xml:space="preserve">Cada </w:t>
            </w:r>
            <w:r w:rsidRPr="00E65245">
              <w:rPr>
                <w:rFonts w:ascii="Arial" w:hAnsi="Arial" w:cs="Arial"/>
                <w:sz w:val="20"/>
                <w:szCs w:val="20"/>
              </w:rPr>
              <w:t xml:space="preserve">classe de fundo de investimento investida </w:t>
            </w:r>
            <w:r w:rsidRPr="00E65245">
              <w:rPr>
                <w:rFonts w:ascii="Arial" w:hAnsi="Arial" w:cs="Arial"/>
                <w:color w:val="000000"/>
                <w:sz w:val="20"/>
                <w:szCs w:val="20"/>
              </w:rPr>
              <w:t>observará os limites por emissor e por modalidade de ativo previstos na regulamentação aplicável.</w:t>
            </w:r>
          </w:p>
        </w:tc>
      </w:tr>
      <w:tr w:rsidR="0017731B" w:rsidRPr="00E65245" w14:paraId="0A90C40B"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177F058"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tcPr>
          <w:p w14:paraId="214C6378" w14:textId="77777777" w:rsidR="0017731B" w:rsidRPr="00E65245" w:rsidRDefault="0017731B" w:rsidP="003A3BD6">
            <w:pPr>
              <w:jc w:val="both"/>
              <w:rPr>
                <w:rFonts w:ascii="Arial" w:hAnsi="Arial" w:cs="Arial"/>
                <w:sz w:val="20"/>
                <w:szCs w:val="20"/>
              </w:rPr>
            </w:pPr>
          </w:p>
        </w:tc>
      </w:tr>
      <w:tr w:rsidR="0017731B" w:rsidRPr="00E65245" w14:paraId="6CD1DB21"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EBD9E7A" w14:textId="77777777" w:rsidR="0017731B" w:rsidRPr="00E65245"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E65245">
              <w:rPr>
                <w:rFonts w:ascii="Arial" w:hAnsi="Arial" w:cs="Arial"/>
                <w:b/>
                <w:bCs/>
                <w:smallCaps/>
              </w:rPr>
              <w:t>Consolidação</w:t>
            </w:r>
            <w:proofErr w:type="spellEnd"/>
          </w:p>
        </w:tc>
        <w:tc>
          <w:tcPr>
            <w:tcW w:w="3557" w:type="pct"/>
            <w:gridSpan w:val="6"/>
            <w:tcBorders>
              <w:top w:val="single" w:sz="4" w:space="0" w:color="auto"/>
              <w:left w:val="nil"/>
              <w:bottom w:val="single" w:sz="4" w:space="0" w:color="auto"/>
              <w:right w:val="nil"/>
            </w:tcBorders>
            <w:vAlign w:val="center"/>
            <w:hideMark/>
          </w:tcPr>
          <w:p w14:paraId="7B75AF4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6524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65245">
              <w:rPr>
                <w:rFonts w:ascii="Times New Roman" w:hAnsi="Times New Roman" w:cs="Times New Roman"/>
                <w:sz w:val="24"/>
                <w:szCs w:val="24"/>
                <w:lang w:eastAsia="pt-BR"/>
              </w:rPr>
              <w:t xml:space="preserve"> </w:t>
            </w:r>
          </w:p>
        </w:tc>
      </w:tr>
    </w:tbl>
    <w:p w14:paraId="6907D3DA" w14:textId="77777777" w:rsidR="00FC3A01" w:rsidRPr="00877FF6" w:rsidRDefault="00FC3A01" w:rsidP="0017731B">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0"/>
        <w:gridCol w:w="6195"/>
      </w:tblGrid>
      <w:tr w:rsidR="00FC3A01" w:rsidRPr="00877FF6" w14:paraId="6F5B6BC2" w14:textId="77777777" w:rsidTr="0017731B">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17731B">
        <w:trPr>
          <w:jc w:val="center"/>
        </w:trPr>
        <w:tc>
          <w:tcPr>
            <w:tcW w:w="2040"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2960"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17731B">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17731B" w:rsidRPr="00877FF6" w14:paraId="35ECB198" w14:textId="77777777" w:rsidTr="0017731B">
        <w:trPr>
          <w:jc w:val="center"/>
        </w:trPr>
        <w:tc>
          <w:tcPr>
            <w:tcW w:w="5000" w:type="pct"/>
            <w:gridSpan w:val="2"/>
            <w:tcBorders>
              <w:top w:val="single" w:sz="4" w:space="0" w:color="auto"/>
              <w:bottom w:val="single" w:sz="4" w:space="0" w:color="auto"/>
            </w:tcBorders>
            <w:vAlign w:val="center"/>
          </w:tcPr>
          <w:p w14:paraId="16A419F4" w14:textId="27414542" w:rsidR="0017731B" w:rsidRPr="0055479A" w:rsidRDefault="0017731B" w:rsidP="00A45D7D">
            <w:pPr>
              <w:ind w:left="33" w:right="-53"/>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845BBD" w14:textId="77777777" w:rsidR="0017731B" w:rsidRPr="0017731B" w:rsidRDefault="0017731B" w:rsidP="00A45D7D">
            <w:pPr>
              <w:pStyle w:val="PargrafodaLista"/>
              <w:ind w:left="33" w:right="-53"/>
              <w:jc w:val="both"/>
              <w:rPr>
                <w:rFonts w:ascii="Arial" w:hAnsi="Arial" w:cs="Arial"/>
                <w:lang w:val="pt-BR"/>
              </w:rPr>
            </w:pPr>
          </w:p>
          <w:p w14:paraId="60C0410B" w14:textId="77777777" w:rsidR="0017731B" w:rsidRPr="0055479A" w:rsidRDefault="0017731B" w:rsidP="00A45D7D">
            <w:pPr>
              <w:ind w:left="33" w:right="-53"/>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8C259A" w14:textId="77777777" w:rsidR="0017731B" w:rsidRPr="0017731B" w:rsidRDefault="0017731B" w:rsidP="00A45D7D">
            <w:pPr>
              <w:pStyle w:val="PargrafodaLista"/>
              <w:ind w:left="33" w:right="-53"/>
              <w:jc w:val="both"/>
              <w:rPr>
                <w:rFonts w:ascii="Arial" w:hAnsi="Arial" w:cs="Arial"/>
                <w:lang w:val="pt-BR"/>
              </w:rPr>
            </w:pPr>
          </w:p>
          <w:p w14:paraId="7D8B6048" w14:textId="77777777" w:rsidR="0017731B" w:rsidRPr="0055479A" w:rsidRDefault="0017731B" w:rsidP="00A45D7D">
            <w:pPr>
              <w:ind w:left="33" w:right="-53"/>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F9941A" w14:textId="77777777" w:rsidR="0017731B" w:rsidRPr="0017731B" w:rsidRDefault="0017731B" w:rsidP="00A45D7D">
            <w:pPr>
              <w:pStyle w:val="PargrafodaLista"/>
              <w:ind w:left="33" w:right="-53"/>
              <w:jc w:val="both"/>
              <w:rPr>
                <w:rFonts w:ascii="Arial" w:hAnsi="Arial" w:cs="Arial"/>
                <w:lang w:val="pt-BR"/>
              </w:rPr>
            </w:pPr>
          </w:p>
          <w:p w14:paraId="0FB3A3A8" w14:textId="77777777" w:rsidR="0017731B" w:rsidRPr="0055479A" w:rsidRDefault="0017731B" w:rsidP="00A45D7D">
            <w:pPr>
              <w:ind w:left="33" w:right="-53"/>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9A2152" w14:textId="77777777" w:rsidR="0017731B" w:rsidRPr="0017731B" w:rsidRDefault="0017731B" w:rsidP="00A45D7D">
            <w:pPr>
              <w:pStyle w:val="PargrafodaLista"/>
              <w:ind w:left="33" w:right="-53"/>
              <w:jc w:val="both"/>
              <w:rPr>
                <w:rFonts w:ascii="Arial" w:hAnsi="Arial" w:cs="Arial"/>
                <w:lang w:val="pt-BR"/>
              </w:rPr>
            </w:pPr>
          </w:p>
          <w:p w14:paraId="28FD36F5" w14:textId="77777777" w:rsidR="0017731B" w:rsidRPr="0055479A" w:rsidRDefault="0017731B" w:rsidP="00A45D7D">
            <w:pPr>
              <w:ind w:left="33" w:right="-53"/>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6B6D10" w14:textId="77777777" w:rsidR="0017731B" w:rsidRPr="0055479A" w:rsidRDefault="0017731B" w:rsidP="00195D25">
            <w:pPr>
              <w:ind w:right="-53"/>
              <w:jc w:val="both"/>
              <w:rPr>
                <w:rFonts w:ascii="Arial" w:hAnsi="Arial" w:cs="Arial"/>
                <w:sz w:val="20"/>
                <w:szCs w:val="20"/>
              </w:rPr>
            </w:pPr>
          </w:p>
          <w:p w14:paraId="2643BD4E" w14:textId="77777777" w:rsidR="0017731B" w:rsidRPr="0055479A" w:rsidRDefault="0017731B" w:rsidP="00A45D7D">
            <w:pPr>
              <w:spacing w:before="120" w:after="120" w:line="259" w:lineRule="auto"/>
              <w:ind w:left="33" w:right="-53"/>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C21F8C" w14:textId="77777777" w:rsidR="0017731B" w:rsidRPr="0055479A" w:rsidRDefault="0017731B" w:rsidP="00A45D7D">
            <w:pPr>
              <w:spacing w:before="120" w:after="120"/>
              <w:ind w:left="33" w:right="-53"/>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58359" w14:textId="07A404D1" w:rsidR="0017731B" w:rsidRPr="0017731B" w:rsidRDefault="0017731B" w:rsidP="00A45D7D">
            <w:pPr>
              <w:pStyle w:val="PargrafodaLista"/>
              <w:ind w:left="33" w:right="-53"/>
              <w:jc w:val="both"/>
              <w:rPr>
                <w:rFonts w:ascii="Arial" w:hAnsi="Arial" w:cs="Arial"/>
                <w:color w:val="000000" w:themeColor="text1"/>
                <w:lang w:val="pt-BR"/>
              </w:rPr>
            </w:pPr>
            <w:r w:rsidRPr="0017731B">
              <w:rPr>
                <w:rFonts w:ascii="Arial" w:hAnsi="Arial" w:cs="Arial"/>
                <w:b/>
                <w:bCs/>
                <w:color w:val="000000" w:themeColor="text1"/>
                <w:lang w:val="pt-BR"/>
              </w:rPr>
              <w:t xml:space="preserve">Risco de Responsabilidade Limitada: </w:t>
            </w:r>
            <w:r w:rsidRPr="0017731B">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r w:rsidR="00FC3A01" w:rsidRPr="00877FF6" w14:paraId="530165B7" w14:textId="77777777" w:rsidTr="0017731B">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3528930D"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0,0</w:t>
            </w:r>
            <w:r w:rsidR="00727C92">
              <w:rPr>
                <w:rFonts w:ascii="Arial" w:hAnsi="Arial" w:cs="Arial"/>
                <w:sz w:val="20"/>
                <w:szCs w:val="20"/>
              </w:rPr>
              <w:t>5</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6EE3E9DC" w14:textId="77777777" w:rsidR="00B76033" w:rsidRPr="00B76033" w:rsidRDefault="00B76033" w:rsidP="00B76033">
            <w:pPr>
              <w:jc w:val="both"/>
              <w:rPr>
                <w:rFonts w:ascii="Arial" w:hAnsi="Arial" w:cs="Arial"/>
                <w:sz w:val="20"/>
                <w:szCs w:val="20"/>
              </w:rPr>
            </w:pPr>
            <w:r w:rsidRPr="00B7603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76033">
                <w:rPr>
                  <w:rStyle w:val="Hyperlink"/>
                  <w:rFonts w:ascii="Arial" w:hAnsi="Arial" w:cs="Arial"/>
                  <w:sz w:val="20"/>
                  <w:szCs w:val="20"/>
                </w:rPr>
                <w:t>https://www.santanderassetmanagement.com.br/conteudos/relatorio-de-transparencia</w:t>
              </w:r>
            </w:hyperlink>
            <w:r w:rsidRPr="00B76033">
              <w:rPr>
                <w:rFonts w:ascii="Arial" w:hAnsi="Arial" w:cs="Arial"/>
                <w:sz w:val="20"/>
                <w:szCs w:val="20"/>
              </w:rPr>
              <w:t>  </w:t>
            </w:r>
          </w:p>
          <w:p w14:paraId="388F9A81" w14:textId="77777777" w:rsidR="00B76033" w:rsidRPr="00B76033" w:rsidRDefault="00B76033" w:rsidP="00B76033">
            <w:pPr>
              <w:jc w:val="both"/>
              <w:rPr>
                <w:rFonts w:ascii="Arial" w:hAnsi="Arial" w:cs="Arial"/>
                <w:sz w:val="20"/>
                <w:szCs w:val="20"/>
              </w:rPr>
            </w:pPr>
            <w:r w:rsidRPr="00B76033">
              <w:rPr>
                <w:rFonts w:ascii="Arial" w:hAnsi="Arial" w:cs="Arial"/>
                <w:sz w:val="20"/>
                <w:szCs w:val="20"/>
              </w:rPr>
              <w:t> </w:t>
            </w:r>
          </w:p>
          <w:p w14:paraId="78270AD2" w14:textId="77777777" w:rsidR="00B76033" w:rsidRPr="00B76033" w:rsidRDefault="00B76033" w:rsidP="00B76033">
            <w:pPr>
              <w:jc w:val="both"/>
              <w:rPr>
                <w:rFonts w:ascii="Arial" w:hAnsi="Arial" w:cs="Arial"/>
                <w:sz w:val="20"/>
                <w:szCs w:val="20"/>
              </w:rPr>
            </w:pPr>
            <w:r w:rsidRPr="00B7603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76033">
                <w:rPr>
                  <w:rStyle w:val="Hyperlink"/>
                  <w:rFonts w:ascii="Arial" w:hAnsi="Arial" w:cs="Arial"/>
                  <w:sz w:val="20"/>
                  <w:szCs w:val="20"/>
                </w:rPr>
                <w:t>Plataforma de Transparência de Taxas</w:t>
              </w:r>
            </w:hyperlink>
            <w:r w:rsidRPr="00B76033">
              <w:rPr>
                <w:rFonts w:ascii="Arial" w:hAnsi="Arial" w:cs="Arial"/>
                <w:sz w:val="20"/>
                <w:szCs w:val="20"/>
              </w:rPr>
              <w:t xml:space="preserve"> no endereço </w:t>
            </w:r>
            <w:hyperlink r:id="rId14" w:tgtFrame="_blank" w:tooltip="https://www.data.anbima.com/busca/transparencia-de-taxas-de-fundos." w:history="1">
              <w:r w:rsidRPr="00B76033">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2577154"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09E2B9E"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727C92">
              <w:rPr>
                <w:rFonts w:ascii="Arial" w:hAnsi="Arial" w:cs="Arial"/>
                <w:sz w:val="20"/>
                <w:szCs w:val="20"/>
              </w:rPr>
              <w:t>0</w:t>
            </w:r>
          </w:p>
          <w:p w14:paraId="29EBE752" w14:textId="4C09CE53" w:rsidR="00FC3A01" w:rsidRPr="005C4C64" w:rsidRDefault="00A45D7D" w:rsidP="00A5054D">
            <w:pPr>
              <w:jc w:val="center"/>
              <w:rPr>
                <w:rFonts w:ascii="Arial" w:hAnsi="Arial" w:cs="Arial"/>
                <w:sz w:val="20"/>
                <w:szCs w:val="20"/>
              </w:rPr>
            </w:pPr>
            <w:r w:rsidRPr="005C4C64">
              <w:rPr>
                <w:rFonts w:ascii="Arial" w:hAnsi="Arial" w:cs="Arial"/>
                <w:sz w:val="20"/>
                <w:szCs w:val="20"/>
              </w:rPr>
              <w:t>No dia</w:t>
            </w:r>
            <w:r w:rsidR="00FC3A01" w:rsidRPr="005C4C64">
              <w:rPr>
                <w:rFonts w:ascii="Arial" w:hAnsi="Arial" w:cs="Arial"/>
                <w:sz w:val="20"/>
                <w:szCs w:val="20"/>
              </w:rPr>
              <w:t xml:space="preserve">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7F8975BA" w14:textId="03A38800" w:rsidR="00FC3A01" w:rsidRPr="00727C92" w:rsidRDefault="00FC3A01" w:rsidP="00A5054D">
            <w:pPr>
              <w:jc w:val="both"/>
              <w:rPr>
                <w:rFonts w:ascii="Arial" w:hAnsi="Arial" w:cs="Arial"/>
                <w:sz w:val="20"/>
                <w:szCs w:val="20"/>
              </w:rPr>
            </w:pPr>
            <w:r w:rsidRPr="00877FF6">
              <w:rPr>
                <w:rFonts w:ascii="Arial" w:hAnsi="Arial" w:cs="Arial"/>
                <w:sz w:val="20"/>
                <w:szCs w:val="20"/>
              </w:rPr>
              <w:t xml:space="preserve">Cota </w:t>
            </w:r>
            <w:r w:rsidRPr="00727C92">
              <w:rPr>
                <w:rFonts w:ascii="Arial" w:hAnsi="Arial" w:cs="Arial"/>
                <w:sz w:val="20"/>
                <w:szCs w:val="20"/>
              </w:rPr>
              <w:t xml:space="preserve">calculada </w:t>
            </w:r>
            <w:r w:rsidR="00727C92" w:rsidRPr="00A45D7D">
              <w:rPr>
                <w:rFonts w:ascii="Arial" w:hAnsi="Arial" w:cs="Arial"/>
                <w:sz w:val="20"/>
                <w:szCs w:val="20"/>
              </w:rPr>
              <w:t>a partir do patrimônio líquido do dia útil anterior, atualizado por 1 dia útil pelo Certificado de Depósito Interbancário - CDI, ajustado pelas movimentações ocorridas no dia</w:t>
            </w:r>
            <w:r w:rsidR="00727C92" w:rsidRPr="00727C92">
              <w:rPr>
                <w:rFonts w:ascii="Arial" w:hAnsi="Arial" w:cs="Arial"/>
                <w:sz w:val="20"/>
                <w:szCs w:val="20"/>
              </w:rPr>
              <w:t xml:space="preserve"> </w:t>
            </w:r>
            <w:r w:rsidRPr="00727C92">
              <w:rPr>
                <w:rFonts w:ascii="Arial" w:hAnsi="Arial" w:cs="Arial"/>
                <w:sz w:val="20"/>
                <w:szCs w:val="20"/>
              </w:rPr>
              <w:t xml:space="preserve">e divulgada diariamente, no momento de </w:t>
            </w:r>
            <w:r w:rsidR="00727C92" w:rsidRPr="00727C92">
              <w:rPr>
                <w:rFonts w:ascii="Arial" w:hAnsi="Arial" w:cs="Arial"/>
                <w:sz w:val="20"/>
                <w:szCs w:val="20"/>
              </w:rPr>
              <w:t xml:space="preserve">abertura </w:t>
            </w:r>
            <w:r w:rsidRPr="00727C92">
              <w:rPr>
                <w:rFonts w:ascii="Arial" w:hAnsi="Arial" w:cs="Arial"/>
                <w:sz w:val="20"/>
                <w:szCs w:val="20"/>
              </w:rPr>
              <w:t>dos mercados.</w:t>
            </w:r>
          </w:p>
          <w:p w14:paraId="75E512C6" w14:textId="77777777" w:rsidR="00727C92" w:rsidRPr="00727C92" w:rsidRDefault="00727C92" w:rsidP="00A5054D">
            <w:pPr>
              <w:jc w:val="both"/>
              <w:rPr>
                <w:rFonts w:ascii="Arial" w:hAnsi="Arial" w:cs="Arial"/>
                <w:sz w:val="20"/>
                <w:szCs w:val="20"/>
              </w:rPr>
            </w:pPr>
          </w:p>
          <w:p w14:paraId="5CA61600" w14:textId="36D5422F" w:rsidR="00727C92" w:rsidRPr="00877FF6" w:rsidRDefault="00727C92" w:rsidP="00A5054D">
            <w:pPr>
              <w:jc w:val="both"/>
              <w:rPr>
                <w:rFonts w:ascii="Arial" w:hAnsi="Arial" w:cs="Arial"/>
                <w:sz w:val="20"/>
                <w:szCs w:val="20"/>
              </w:rPr>
            </w:pPr>
            <w:r w:rsidRPr="00A45D7D">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727C92">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561D2CEF" w:rsidR="00FC3A01" w:rsidRPr="00A91037"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1C65EF8D" w:rsidR="00FC3A01" w:rsidRPr="00877FF6" w:rsidRDefault="00FC3A01" w:rsidP="00A91037">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5C08"/>
    <w:rsid w:val="0010343F"/>
    <w:rsid w:val="00151EC3"/>
    <w:rsid w:val="0017731B"/>
    <w:rsid w:val="00195663"/>
    <w:rsid w:val="0019585C"/>
    <w:rsid w:val="00195D25"/>
    <w:rsid w:val="001A7743"/>
    <w:rsid w:val="001C7A2E"/>
    <w:rsid w:val="001E4279"/>
    <w:rsid w:val="001F7CD2"/>
    <w:rsid w:val="00200528"/>
    <w:rsid w:val="00210546"/>
    <w:rsid w:val="002805C1"/>
    <w:rsid w:val="002B5152"/>
    <w:rsid w:val="003336A6"/>
    <w:rsid w:val="003360B0"/>
    <w:rsid w:val="003471B1"/>
    <w:rsid w:val="00347952"/>
    <w:rsid w:val="00371F79"/>
    <w:rsid w:val="003828B1"/>
    <w:rsid w:val="00383B5E"/>
    <w:rsid w:val="00395318"/>
    <w:rsid w:val="00397ED1"/>
    <w:rsid w:val="003A0B9A"/>
    <w:rsid w:val="004952BC"/>
    <w:rsid w:val="004C7BA4"/>
    <w:rsid w:val="004E3326"/>
    <w:rsid w:val="00503157"/>
    <w:rsid w:val="0050565C"/>
    <w:rsid w:val="005141C1"/>
    <w:rsid w:val="00514449"/>
    <w:rsid w:val="0051476B"/>
    <w:rsid w:val="00534072"/>
    <w:rsid w:val="0054469B"/>
    <w:rsid w:val="00546CB2"/>
    <w:rsid w:val="005617E3"/>
    <w:rsid w:val="00576EC0"/>
    <w:rsid w:val="005848FF"/>
    <w:rsid w:val="005861CA"/>
    <w:rsid w:val="00596D5F"/>
    <w:rsid w:val="005F40CE"/>
    <w:rsid w:val="006205B5"/>
    <w:rsid w:val="00647727"/>
    <w:rsid w:val="00652AD4"/>
    <w:rsid w:val="00656053"/>
    <w:rsid w:val="006B43B9"/>
    <w:rsid w:val="006B7D2D"/>
    <w:rsid w:val="006D5E30"/>
    <w:rsid w:val="006F7B07"/>
    <w:rsid w:val="00711CBF"/>
    <w:rsid w:val="00727C92"/>
    <w:rsid w:val="007463CD"/>
    <w:rsid w:val="00753A8E"/>
    <w:rsid w:val="00786B3D"/>
    <w:rsid w:val="007939BA"/>
    <w:rsid w:val="007B3FB1"/>
    <w:rsid w:val="008021B6"/>
    <w:rsid w:val="00832660"/>
    <w:rsid w:val="0086185B"/>
    <w:rsid w:val="00874185"/>
    <w:rsid w:val="00896585"/>
    <w:rsid w:val="008A2259"/>
    <w:rsid w:val="008C4C19"/>
    <w:rsid w:val="00911103"/>
    <w:rsid w:val="00925CE8"/>
    <w:rsid w:val="00934557"/>
    <w:rsid w:val="00971E08"/>
    <w:rsid w:val="0098452C"/>
    <w:rsid w:val="009A085A"/>
    <w:rsid w:val="009A6E52"/>
    <w:rsid w:val="009B0BAB"/>
    <w:rsid w:val="009F132A"/>
    <w:rsid w:val="00A0179C"/>
    <w:rsid w:val="00A11CBC"/>
    <w:rsid w:val="00A26EF5"/>
    <w:rsid w:val="00A45D7D"/>
    <w:rsid w:val="00A630AF"/>
    <w:rsid w:val="00A73737"/>
    <w:rsid w:val="00A91037"/>
    <w:rsid w:val="00A920F1"/>
    <w:rsid w:val="00AB4F1B"/>
    <w:rsid w:val="00AD2443"/>
    <w:rsid w:val="00B17433"/>
    <w:rsid w:val="00B33757"/>
    <w:rsid w:val="00B37526"/>
    <w:rsid w:val="00B76033"/>
    <w:rsid w:val="00B778D6"/>
    <w:rsid w:val="00BA23EB"/>
    <w:rsid w:val="00BA7F94"/>
    <w:rsid w:val="00BB7652"/>
    <w:rsid w:val="00BE60FF"/>
    <w:rsid w:val="00BF61C8"/>
    <w:rsid w:val="00C02732"/>
    <w:rsid w:val="00C714FC"/>
    <w:rsid w:val="00C75334"/>
    <w:rsid w:val="00C86C4E"/>
    <w:rsid w:val="00D4323A"/>
    <w:rsid w:val="00D52999"/>
    <w:rsid w:val="00D957B1"/>
    <w:rsid w:val="00DC66C4"/>
    <w:rsid w:val="00DE6236"/>
    <w:rsid w:val="00E17761"/>
    <w:rsid w:val="00E53D8D"/>
    <w:rsid w:val="00E61BAA"/>
    <w:rsid w:val="00E90419"/>
    <w:rsid w:val="00E96829"/>
    <w:rsid w:val="00EA57C3"/>
    <w:rsid w:val="00EF174B"/>
    <w:rsid w:val="00F25A7C"/>
    <w:rsid w:val="00F32D07"/>
    <w:rsid w:val="00F552AD"/>
    <w:rsid w:val="00F871DE"/>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582879327">
      <w:bodyDiv w:val="1"/>
      <w:marLeft w:val="0"/>
      <w:marRight w:val="0"/>
      <w:marTop w:val="0"/>
      <w:marBottom w:val="0"/>
      <w:divBdr>
        <w:top w:val="none" w:sz="0" w:space="0" w:color="auto"/>
        <w:left w:val="none" w:sz="0" w:space="0" w:color="auto"/>
        <w:bottom w:val="none" w:sz="0" w:space="0" w:color="auto"/>
        <w:right w:val="none" w:sz="0" w:space="0" w:color="auto"/>
      </w:divBdr>
    </w:div>
    <w:div w:id="636836620">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4326805-4B2F-4B25-9792-4FB273E11F11}">
  <ds:schemaRefs>
    <ds:schemaRef ds:uri="http://schemas.microsoft.com/sharepoint/v3/contenttype/forms"/>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7DED6BF8-6E4A-455E-8FB4-7DC9D99A3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99D141-B9FA-4435-AF7F-C0D1664D686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6587</Words>
  <Characters>35570</Characters>
  <Application>Microsoft Office Word</Application>
  <DocSecurity>0</DocSecurity>
  <Lines>296</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2025-12-02T20:49:00Z</dcterms:created>
  <dcterms:modified xsi:type="dcterms:W3CDTF">2025-12-09T13:55:00Z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