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653ED" w14:textId="77777777" w:rsidR="009F5BDB" w:rsidRPr="00995F1A" w:rsidRDefault="009F5BDB" w:rsidP="009F5BDB">
      <w:pPr>
        <w:jc w:val="both"/>
        <w:rPr>
          <w:rFonts w:ascii="Arial" w:hAnsi="Arial" w:cs="Arial"/>
        </w:rPr>
      </w:pPr>
      <w:bookmarkStart w:id="0" w:name="_Hlk9953877"/>
      <w:bookmarkStart w:id="1" w:name="_Hlk83976767"/>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MAIS 2 RENDA FIXA REFERENCIADO DI - CLASSE DE INVESTIMENTO EM COTAS DE FUNDOS DE INVESTIMENTO FINANCEIRO RESPONSABILIDADE LIMITADA</w:t>
      </w:r>
      <w:r w:rsidRPr="00995F1A">
        <w:rPr>
          <w:rFonts w:ascii="Arial" w:hAnsi="Arial" w:cs="Arial"/>
        </w:rPr>
        <w:t xml:space="preserve">, datado de </w:t>
      </w:r>
      <w:r>
        <w:rPr>
          <w:rFonts w:ascii="Arial" w:hAnsi="Arial" w:cs="Arial"/>
        </w:rPr>
        <w:t>10/12/2025</w:t>
      </w:r>
    </w:p>
    <w:bookmarkEnd w:id="0"/>
    <w:bookmarkEnd w:id="1"/>
    <w:p w14:paraId="28BA4B31" w14:textId="0DE35599" w:rsidR="00711CBF" w:rsidRPr="00B17433" w:rsidRDefault="00711CBF" w:rsidP="009F5BDB">
      <w:pPr>
        <w:spacing w:after="0" w:line="320" w:lineRule="exact"/>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MAIS 2 RENDA FIXA REFERENCIADO DI - CLASSE DE INVESTIMENTO EM COTAS DE FUNDOS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00.813.342/0001-20</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3FAB848B"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9E2AFD">
        <w:rPr>
          <w:rFonts w:ascii="Arial" w:hAnsi="Arial" w:cs="Arial"/>
          <w:sz w:val="20"/>
          <w:szCs w:val="20"/>
        </w:rPr>
        <w:t>17</w:t>
      </w:r>
      <w:r w:rsidR="0007153D">
        <w:rPr>
          <w:rFonts w:ascii="Arial" w:hAnsi="Arial" w:cs="Arial"/>
          <w:sz w:val="20"/>
          <w:szCs w:val="20"/>
        </w:rPr>
        <w:t>/</w:t>
      </w:r>
      <w:r w:rsidR="009E2AFD">
        <w:rPr>
          <w:rFonts w:ascii="Arial" w:hAnsi="Arial" w:cs="Arial"/>
          <w:sz w:val="20"/>
          <w:szCs w:val="20"/>
        </w:rPr>
        <w:t>12</w:t>
      </w:r>
      <w:r w:rsidR="000715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2"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8D075A">
        <w:trPr>
          <w:trHeight w:val="501"/>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34F50BBD" w:rsidR="00FC3A01" w:rsidRPr="00F131AC" w:rsidRDefault="00FC3A01" w:rsidP="00A5054D">
            <w:pPr>
              <w:pStyle w:val="PargrafodaLista"/>
              <w:numPr>
                <w:ilvl w:val="1"/>
                <w:numId w:val="4"/>
              </w:numPr>
              <w:ind w:left="0" w:firstLine="0"/>
              <w:contextualSpacing/>
              <w:jc w:val="both"/>
              <w:rPr>
                <w:rFonts w:ascii="Arial" w:hAnsi="Arial" w:cs="Arial"/>
                <w:lang w:val="pt-BR"/>
              </w:rPr>
            </w:pPr>
            <w:bookmarkStart w:id="3"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3"/>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dezembro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FC3A01">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4"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FC3A01">
              <w:rPr>
                <w:rFonts w:ascii="Arial" w:hAnsi="Arial" w:cs="Arial"/>
                <w:lang w:val="pt-BR"/>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4"/>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5"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9F5BDB"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6"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E762BC">
            <w:pPr>
              <w:pStyle w:val="NormalWeb"/>
              <w:spacing w:before="0" w:after="0"/>
              <w:jc w:val="both"/>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E762BC">
            <w:pPr>
              <w:pStyle w:val="NormalWeb"/>
              <w:spacing w:before="0" w:after="0"/>
              <w:jc w:val="both"/>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E762BC">
            <w:pPr>
              <w:pStyle w:val="NormalWeb"/>
              <w:spacing w:before="0" w:after="0"/>
              <w:jc w:val="both"/>
              <w:rPr>
                <w:rFonts w:ascii="Arial" w:hAnsi="Arial" w:cs="Arial"/>
                <w:sz w:val="20"/>
              </w:rPr>
            </w:pPr>
            <w:r w:rsidRPr="00877FF6">
              <w:rPr>
                <w:rFonts w:ascii="Arial" w:hAnsi="Arial" w:cs="Arial"/>
                <w:b/>
                <w:bCs/>
                <w:sz w:val="20"/>
              </w:rPr>
              <w:t>SAC:</w:t>
            </w:r>
          </w:p>
          <w:p w14:paraId="3F9E4407" w14:textId="77777777" w:rsidR="003A0B9A" w:rsidRPr="003A0B9A" w:rsidRDefault="003A0B9A" w:rsidP="00E762BC">
            <w:pPr>
              <w:pStyle w:val="NormalWeb"/>
              <w:spacing w:before="0" w:after="0"/>
              <w:jc w:val="both"/>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E762BC">
            <w:pPr>
              <w:pStyle w:val="NormalWeb"/>
              <w:spacing w:before="0" w:after="0"/>
              <w:jc w:val="both"/>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E762BC">
            <w:pPr>
              <w:pStyle w:val="NormalWeb"/>
              <w:spacing w:before="0" w:after="0"/>
              <w:jc w:val="both"/>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E762BC">
            <w:pPr>
              <w:pStyle w:val="NormalWeb"/>
              <w:spacing w:before="0" w:after="0"/>
              <w:jc w:val="both"/>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E762BC">
            <w:pPr>
              <w:pStyle w:val="NormalWeb"/>
              <w:spacing w:before="0" w:after="0"/>
              <w:jc w:val="both"/>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E762BC">
            <w:pPr>
              <w:pStyle w:val="NormalWeb"/>
              <w:spacing w:before="0" w:after="0"/>
              <w:jc w:val="both"/>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E762BC">
            <w:pPr>
              <w:pStyle w:val="NormalWeb"/>
              <w:spacing w:before="0" w:after="0"/>
              <w:jc w:val="both"/>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F131AC">
              <w:rPr>
                <w:rStyle w:val="Hyperlink"/>
                <w:rFonts w:ascii="Arial" w:eastAsia="Arial Unicode MS" w:hAnsi="Arial" w:cs="Arial"/>
                <w:sz w:val="20"/>
                <w:szCs w:val="20"/>
                <w:lang w:val="en-US" w:eastAsia="pt-BR"/>
              </w:rPr>
              <w:t>www.santanderdtvm.com.br</w:t>
            </w:r>
            <w:r w:rsidR="00397ED1" w:rsidRPr="00F131AC">
              <w:rPr>
                <w:rStyle w:val="Hyperlink"/>
                <w:rFonts w:ascii="Arial" w:eastAsia="Arial Unicode MS" w:hAnsi="Arial" w:cs="Arial"/>
                <w:sz w:val="20"/>
                <w:szCs w:val="20"/>
                <w:lang w:val="en-US" w:eastAsia="pt-BR"/>
              </w:rPr>
              <w:t>.</w:t>
            </w:r>
          </w:p>
        </w:tc>
      </w:tr>
      <w:bookmarkEnd w:id="6"/>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877FF6" w:rsidRDefault="00FC3A01" w:rsidP="00FC3A01">
      <w:pPr>
        <w:rPr>
          <w:rFonts w:ascii="Arial" w:hAnsi="Arial" w:cs="Arial"/>
          <w:sz w:val="20"/>
          <w:szCs w:val="20"/>
        </w:rPr>
      </w:pPr>
    </w:p>
    <w:p w14:paraId="669FF08B" w14:textId="77777777" w:rsidR="008D075A" w:rsidRDefault="008D075A">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47280DA3"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MAIS 2 RENDA FIXA REFERENCIADO DI - CLASSE DE INVESTIMENTO EM COTAS DE FUNDOS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00.813.342/0001-20</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0199CD9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9E2AFD">
        <w:rPr>
          <w:rFonts w:ascii="Arial" w:hAnsi="Arial" w:cs="Arial"/>
          <w:sz w:val="20"/>
          <w:szCs w:val="20"/>
        </w:rPr>
        <w:t>17</w:t>
      </w:r>
      <w:r w:rsidR="0007153D">
        <w:rPr>
          <w:rFonts w:ascii="Arial" w:hAnsi="Arial" w:cs="Arial"/>
          <w:sz w:val="20"/>
          <w:szCs w:val="20"/>
        </w:rPr>
        <w:t>/</w:t>
      </w:r>
      <w:r w:rsidR="009E2AFD">
        <w:rPr>
          <w:rFonts w:ascii="Arial" w:hAnsi="Arial" w:cs="Arial"/>
          <w:sz w:val="20"/>
          <w:szCs w:val="20"/>
        </w:rPr>
        <w:t>12</w:t>
      </w:r>
      <w:r w:rsidR="000715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2"/>
        <w:gridCol w:w="364"/>
        <w:gridCol w:w="187"/>
        <w:gridCol w:w="329"/>
        <w:gridCol w:w="113"/>
        <w:gridCol w:w="371"/>
        <w:gridCol w:w="587"/>
        <w:gridCol w:w="1636"/>
        <w:gridCol w:w="852"/>
        <w:gridCol w:w="1609"/>
        <w:gridCol w:w="245"/>
        <w:gridCol w:w="636"/>
        <w:gridCol w:w="1636"/>
        <w:gridCol w:w="23"/>
      </w:tblGrid>
      <w:tr w:rsidR="00FC3A01" w:rsidRPr="00877FF6" w14:paraId="1C8E4CD8" w14:textId="77777777" w:rsidTr="00841729">
        <w:trPr>
          <w:gridAfter w:val="1"/>
          <w:wAfter w:w="11" w:type="pct"/>
        </w:trPr>
        <w:tc>
          <w:tcPr>
            <w:tcW w:w="4989" w:type="pct"/>
            <w:gridSpan w:val="13"/>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841729">
        <w:trPr>
          <w:gridAfter w:val="1"/>
          <w:wAfter w:w="11" w:type="pct"/>
        </w:trPr>
        <w:tc>
          <w:tcPr>
            <w:tcW w:w="2616" w:type="pct"/>
            <w:gridSpan w:val="8"/>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5"/>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841729">
        <w:trPr>
          <w:gridAfter w:val="1"/>
          <w:wAfter w:w="11" w:type="pct"/>
        </w:trPr>
        <w:tc>
          <w:tcPr>
            <w:tcW w:w="1379" w:type="pct"/>
            <w:gridSpan w:val="5"/>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8"/>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841729">
        <w:trPr>
          <w:gridAfter w:val="1"/>
          <w:wAfter w:w="11" w:type="pct"/>
        </w:trPr>
        <w:tc>
          <w:tcPr>
            <w:tcW w:w="1379" w:type="pct"/>
            <w:gridSpan w:val="5"/>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841729">
        <w:trPr>
          <w:gridAfter w:val="1"/>
          <w:wAfter w:w="11" w:type="pct"/>
        </w:trPr>
        <w:tc>
          <w:tcPr>
            <w:tcW w:w="1379" w:type="pct"/>
            <w:gridSpan w:val="5"/>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0" w:type="pct"/>
            <w:gridSpan w:val="8"/>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841729">
        <w:trPr>
          <w:gridAfter w:val="1"/>
          <w:wAfter w:w="11" w:type="pct"/>
        </w:trPr>
        <w:tc>
          <w:tcPr>
            <w:tcW w:w="1379" w:type="pct"/>
            <w:gridSpan w:val="5"/>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841729">
        <w:trPr>
          <w:gridAfter w:val="1"/>
          <w:wAfter w:w="11" w:type="pct"/>
        </w:trPr>
        <w:tc>
          <w:tcPr>
            <w:tcW w:w="1379" w:type="pct"/>
            <w:gridSpan w:val="5"/>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0" w:type="pct"/>
            <w:gridSpan w:val="8"/>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841729">
        <w:trPr>
          <w:gridAfter w:val="1"/>
          <w:wAfter w:w="11" w:type="pct"/>
        </w:trPr>
        <w:tc>
          <w:tcPr>
            <w:tcW w:w="1379" w:type="pct"/>
            <w:gridSpan w:val="5"/>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0" w:type="pct"/>
            <w:gridSpan w:val="8"/>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8D07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59"/>
        </w:trPr>
        <w:tc>
          <w:tcPr>
            <w:tcW w:w="1379" w:type="pct"/>
            <w:gridSpan w:val="5"/>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8"/>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841729" w:rsidRPr="00877FF6" w14:paraId="6DA42999"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2655F137" w14:textId="77777777" w:rsidR="00841729" w:rsidRPr="00841729" w:rsidRDefault="00841729" w:rsidP="00841729">
            <w:pPr>
              <w:ind w:left="360"/>
              <w:contextualSpacing/>
              <w:jc w:val="center"/>
              <w:rPr>
                <w:rFonts w:ascii="Arial" w:hAnsi="Arial" w:cs="Arial"/>
                <w:b/>
                <w:bCs/>
                <w:smallCaps/>
                <w:color w:val="000000"/>
              </w:rPr>
            </w:pPr>
          </w:p>
        </w:tc>
        <w:tc>
          <w:tcPr>
            <w:tcW w:w="3610" w:type="pct"/>
            <w:gridSpan w:val="8"/>
            <w:tcBorders>
              <w:top w:val="single" w:sz="4" w:space="0" w:color="auto"/>
              <w:left w:val="nil"/>
              <w:bottom w:val="single" w:sz="4" w:space="0" w:color="auto"/>
              <w:right w:val="nil"/>
            </w:tcBorders>
            <w:vAlign w:val="center"/>
          </w:tcPr>
          <w:p w14:paraId="4A139E13" w14:textId="77777777" w:rsidR="00841729" w:rsidRPr="005C4C64" w:rsidRDefault="00841729" w:rsidP="00A5054D">
            <w:pPr>
              <w:jc w:val="both"/>
              <w:rPr>
                <w:rFonts w:ascii="Arial" w:hAnsi="Arial" w:cs="Arial"/>
                <w:sz w:val="20"/>
                <w:szCs w:val="20"/>
              </w:rPr>
            </w:pPr>
          </w:p>
        </w:tc>
      </w:tr>
      <w:tr w:rsidR="00841729" w14:paraId="5C41CC14" w14:textId="77777777" w:rsidTr="00841729">
        <w:tblPrEx>
          <w:jc w:val="center"/>
        </w:tblPrEx>
        <w:trPr>
          <w:jc w:val="center"/>
        </w:trPr>
        <w:tc>
          <w:tcPr>
            <w:tcW w:w="5000" w:type="pct"/>
            <w:gridSpan w:val="14"/>
            <w:shd w:val="clear" w:color="auto" w:fill="C00000"/>
            <w:hideMark/>
          </w:tcPr>
          <w:p w14:paraId="61BAF47A" w14:textId="77777777" w:rsidR="00841729" w:rsidRPr="00A814A4" w:rsidRDefault="00841729" w:rsidP="00841729">
            <w:pPr>
              <w:pStyle w:val="PargrafodaLista"/>
              <w:numPr>
                <w:ilvl w:val="0"/>
                <w:numId w:val="5"/>
              </w:numPr>
              <w:contextualSpacing/>
              <w:jc w:val="center"/>
              <w:rPr>
                <w:rFonts w:ascii="Arial" w:hAnsi="Arial" w:cs="Arial"/>
                <w:b/>
                <w:bCs/>
                <w:color w:val="FFFFFF" w:themeColor="background1"/>
              </w:rPr>
            </w:pPr>
            <w:bookmarkStart w:id="7" w:name="_Hlk150439473"/>
            <w:r w:rsidRPr="00A814A4">
              <w:rPr>
                <w:rFonts w:ascii="Arial" w:hAnsi="Arial" w:cs="Arial"/>
                <w:b/>
                <w:bCs/>
                <w:color w:val="FFFFFF" w:themeColor="background1"/>
              </w:rPr>
              <w:t>POLÍTICA DE INVESTIMENTOS</w:t>
            </w:r>
          </w:p>
        </w:tc>
      </w:tr>
      <w:tr w:rsidR="00841729" w14:paraId="4A9DE26B" w14:textId="77777777" w:rsidTr="00841729">
        <w:tblPrEx>
          <w:jc w:val="center"/>
        </w:tblPrEx>
        <w:trPr>
          <w:jc w:val="center"/>
        </w:trPr>
        <w:tc>
          <w:tcPr>
            <w:tcW w:w="1556" w:type="pct"/>
            <w:gridSpan w:val="6"/>
            <w:tcBorders>
              <w:top w:val="nil"/>
              <w:left w:val="nil"/>
              <w:bottom w:val="single" w:sz="4" w:space="0" w:color="auto"/>
              <w:right w:val="nil"/>
            </w:tcBorders>
            <w:vAlign w:val="center"/>
          </w:tcPr>
          <w:p w14:paraId="633EFA59" w14:textId="77777777" w:rsidR="00841729" w:rsidRDefault="00841729" w:rsidP="00B5431B">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0217156F" w14:textId="77777777" w:rsidR="00841729" w:rsidRDefault="00841729" w:rsidP="00B5431B">
            <w:pPr>
              <w:rPr>
                <w:rFonts w:ascii="Arial" w:hAnsi="Arial" w:cs="Arial"/>
                <w:sz w:val="20"/>
                <w:szCs w:val="20"/>
              </w:rPr>
            </w:pPr>
          </w:p>
        </w:tc>
      </w:tr>
      <w:tr w:rsidR="00841729" w14:paraId="470B147D"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26040B53" w14:textId="77777777" w:rsidR="00841729" w:rsidRDefault="00841729" w:rsidP="00841729">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921" w:type="pct"/>
            <w:gridSpan w:val="12"/>
            <w:tcBorders>
              <w:top w:val="single" w:sz="4" w:space="0" w:color="auto"/>
              <w:left w:val="nil"/>
              <w:bottom w:val="single" w:sz="4" w:space="0" w:color="auto"/>
              <w:right w:val="nil"/>
            </w:tcBorders>
            <w:hideMark/>
          </w:tcPr>
          <w:p w14:paraId="04334194" w14:textId="77777777" w:rsidR="00841729" w:rsidRDefault="00841729" w:rsidP="00B5431B">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w:t>
            </w:r>
            <w:r>
              <w:rPr>
                <w:rFonts w:ascii="Arial" w:hAnsi="Arial" w:cs="Arial"/>
                <w:sz w:val="20"/>
                <w:szCs w:val="20"/>
              </w:rPr>
              <w:lastRenderedPageBreak/>
              <w:t xml:space="preserve">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3D6776C0" w14:textId="77777777" w:rsidR="00841729" w:rsidRDefault="00841729" w:rsidP="00B5431B">
            <w:pPr>
              <w:jc w:val="both"/>
              <w:rPr>
                <w:rFonts w:ascii="Arial" w:hAnsi="Arial" w:cs="Arial"/>
                <w:sz w:val="20"/>
                <w:szCs w:val="20"/>
              </w:rPr>
            </w:pPr>
          </w:p>
          <w:p w14:paraId="45436F21" w14:textId="77777777" w:rsidR="00841729" w:rsidRDefault="00841729" w:rsidP="00B5431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41729" w14:paraId="7B1339C1"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0F1DCE8A"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0589306B" w14:textId="77777777" w:rsidR="00841729" w:rsidRDefault="00841729" w:rsidP="00B5431B">
            <w:pPr>
              <w:jc w:val="both"/>
              <w:rPr>
                <w:rFonts w:ascii="Arial" w:hAnsi="Arial" w:cs="Arial"/>
                <w:sz w:val="20"/>
                <w:szCs w:val="20"/>
              </w:rPr>
            </w:pPr>
          </w:p>
        </w:tc>
      </w:tr>
      <w:tr w:rsidR="00841729" w14:paraId="3FEC9581" w14:textId="77777777" w:rsidTr="00841729">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2B9BACDB" w14:textId="77777777" w:rsidR="00841729" w:rsidRPr="00841729" w:rsidRDefault="00841729" w:rsidP="00841729">
            <w:pPr>
              <w:pStyle w:val="PargrafodaLista"/>
              <w:numPr>
                <w:ilvl w:val="1"/>
                <w:numId w:val="5"/>
              </w:numPr>
              <w:ind w:left="0" w:firstLine="0"/>
              <w:contextualSpacing/>
              <w:jc w:val="center"/>
              <w:rPr>
                <w:rFonts w:ascii="Arial" w:hAnsi="Arial" w:cs="Arial"/>
                <w:b/>
                <w:bCs/>
                <w:smallCaps/>
                <w:lang w:val="pt-BR"/>
              </w:rPr>
            </w:pPr>
            <w:r w:rsidRPr="00841729">
              <w:rPr>
                <w:rFonts w:ascii="Arial" w:hAnsi="Arial" w:cs="Arial"/>
                <w:b/>
                <w:bCs/>
                <w:smallCaps/>
                <w:lang w:val="pt-BR"/>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31E42" w14:textId="77777777" w:rsidR="00841729" w:rsidRDefault="00841729" w:rsidP="00B5431B">
            <w:pPr>
              <w:jc w:val="center"/>
              <w:rPr>
                <w:rFonts w:ascii="Arial" w:hAnsi="Arial" w:cs="Arial"/>
                <w:sz w:val="20"/>
                <w:szCs w:val="20"/>
              </w:rPr>
            </w:pPr>
            <w:r>
              <w:rPr>
                <w:rFonts w:ascii="Arial" w:hAnsi="Arial" w:cs="Arial"/>
                <w:sz w:val="20"/>
                <w:szCs w:val="20"/>
              </w:rPr>
              <w:t>Percentual do Patrimônio Líquido</w:t>
            </w:r>
          </w:p>
        </w:tc>
      </w:tr>
      <w:tr w:rsidR="00841729" w14:paraId="150C0226"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7230534C"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42F877DB" w14:textId="77777777" w:rsidR="00841729" w:rsidRDefault="00841729" w:rsidP="00B5431B">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11AE01A" w14:textId="77777777" w:rsidR="00841729" w:rsidRDefault="00841729" w:rsidP="00B5431B">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43398" w14:textId="77777777" w:rsidR="00841729" w:rsidRDefault="00841729" w:rsidP="00B5431B">
            <w:pPr>
              <w:jc w:val="center"/>
              <w:rPr>
                <w:rFonts w:ascii="Arial" w:hAnsi="Arial" w:cs="Arial"/>
                <w:sz w:val="20"/>
                <w:szCs w:val="20"/>
              </w:rPr>
            </w:pPr>
            <w:r>
              <w:rPr>
                <w:rFonts w:ascii="Arial" w:hAnsi="Arial" w:cs="Arial"/>
                <w:sz w:val="20"/>
                <w:szCs w:val="20"/>
              </w:rPr>
              <w:t>Máximo</w:t>
            </w:r>
          </w:p>
        </w:tc>
      </w:tr>
      <w:tr w:rsidR="00841729" w14:paraId="3619D04F"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08BB1A90"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0CF6C6FB" w14:textId="77777777" w:rsidR="00841729" w:rsidRPr="000E200C" w:rsidRDefault="00841729" w:rsidP="00B5431B">
            <w:pPr>
              <w:jc w:val="both"/>
              <w:rPr>
                <w:rFonts w:ascii="Arial" w:hAnsi="Arial" w:cs="Arial"/>
                <w:sz w:val="20"/>
                <w:szCs w:val="20"/>
              </w:rPr>
            </w:pPr>
            <w:r w:rsidRPr="00027C81">
              <w:rPr>
                <w:rFonts w:ascii="Arial" w:hAnsi="Arial" w:cs="Arial"/>
                <w:color w:val="000000"/>
                <w:sz w:val="20"/>
                <w:szCs w:val="20"/>
              </w:rPr>
              <w:t>C</w:t>
            </w:r>
            <w:r w:rsidRPr="00027C81">
              <w:rPr>
                <w:rFonts w:ascii="Arial" w:hAnsi="Arial" w:cs="Arial"/>
                <w:sz w:val="20"/>
                <w:szCs w:val="20"/>
              </w:rPr>
              <w:t>otas de classes de fundos de investimento tipificadas como “Renda Fixa” ("</w:t>
            </w:r>
            <w:r w:rsidRPr="00027C81">
              <w:rPr>
                <w:rFonts w:ascii="Arial" w:hAnsi="Arial" w:cs="Arial"/>
                <w:sz w:val="20"/>
                <w:szCs w:val="20"/>
                <w:u w:val="single"/>
              </w:rPr>
              <w:t>Classes Investidas de Renda Fixa</w:t>
            </w:r>
            <w:r w:rsidRPr="00027C81">
              <w:rPr>
                <w:rFonts w:ascii="Arial" w:hAnsi="Arial" w:cs="Arial"/>
                <w:sz w:val="20"/>
                <w:szCs w:val="20"/>
              </w:rPr>
              <w:t xml:space="preserve">”), incluindo as demais cotas de classes de fundos de investimento indicadas nos Quadros 1 e 2 abaixo </w:t>
            </w:r>
            <w:r w:rsidRPr="00027C81">
              <w:rPr>
                <w:rFonts w:ascii="Arial" w:hAnsi="Arial" w:cs="Arial"/>
                <w:color w:val="000000"/>
                <w:sz w:val="20"/>
                <w:szCs w:val="20"/>
              </w:rPr>
              <w:t>(em conjunto com as Classes Investidas de Renda Fixa, “</w:t>
            </w:r>
            <w:r w:rsidRPr="00027C81">
              <w:rPr>
                <w:rFonts w:ascii="Arial" w:hAnsi="Arial" w:cs="Arial"/>
                <w:color w:val="000000"/>
                <w:sz w:val="20"/>
                <w:szCs w:val="20"/>
                <w:u w:val="single"/>
              </w:rPr>
              <w:t>Classes Investidas</w:t>
            </w:r>
            <w:r w:rsidRPr="00027C81">
              <w:rPr>
                <w:rFonts w:ascii="Arial" w:hAnsi="Arial" w:cs="Arial"/>
                <w:color w:val="000000"/>
                <w:sz w:val="20"/>
                <w:szCs w:val="20"/>
              </w:rPr>
              <w:t>”),</w:t>
            </w:r>
            <w:r w:rsidRPr="00027C81">
              <w:t xml:space="preserve"> </w:t>
            </w:r>
            <w:r w:rsidRPr="00027C81">
              <w:rPr>
                <w:rFonts w:ascii="Arial" w:hAnsi="Arial" w:cs="Arial"/>
                <w:color w:val="000000"/>
                <w:sz w:val="20"/>
                <w:szCs w:val="20"/>
              </w:rPr>
              <w:t>de acordo com seus respectivos limites</w:t>
            </w:r>
            <w:r w:rsidRPr="000E200C">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723C354A" w14:textId="77777777" w:rsidR="00841729" w:rsidRDefault="00841729" w:rsidP="00B5431B">
            <w:pPr>
              <w:jc w:val="center"/>
              <w:rPr>
                <w:rFonts w:ascii="Arial" w:hAnsi="Arial" w:cs="Arial"/>
                <w:sz w:val="20"/>
                <w:szCs w:val="20"/>
              </w:rPr>
            </w:pPr>
            <w:r w:rsidRPr="001845AD">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0AD55B3C" w14:textId="77777777" w:rsidR="00841729" w:rsidRDefault="00841729" w:rsidP="00B5431B">
            <w:pPr>
              <w:jc w:val="center"/>
              <w:rPr>
                <w:rFonts w:ascii="Arial" w:hAnsi="Arial" w:cs="Arial"/>
                <w:sz w:val="20"/>
                <w:szCs w:val="20"/>
              </w:rPr>
            </w:pPr>
            <w:r w:rsidRPr="001845AD">
              <w:rPr>
                <w:rFonts w:ascii="Arial" w:hAnsi="Arial" w:cs="Arial"/>
                <w:sz w:val="20"/>
                <w:szCs w:val="20"/>
              </w:rPr>
              <w:t>100%</w:t>
            </w:r>
          </w:p>
        </w:tc>
      </w:tr>
      <w:tr w:rsidR="00841729" w14:paraId="57764BC9"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1759336E"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5416B670" w14:textId="77777777" w:rsidR="00841729" w:rsidRDefault="00841729" w:rsidP="00B5431B">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661B85D" w14:textId="77777777" w:rsidR="00841729" w:rsidRDefault="00841729" w:rsidP="00B5431B">
            <w:pPr>
              <w:jc w:val="center"/>
              <w:rPr>
                <w:rFonts w:ascii="Arial" w:hAnsi="Arial" w:cs="Arial"/>
                <w:sz w:val="20"/>
                <w:szCs w:val="20"/>
              </w:rPr>
            </w:pPr>
            <w:r w:rsidRPr="00102DE6">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DEA7ACF" w14:textId="77777777" w:rsidR="00841729" w:rsidRDefault="00841729" w:rsidP="00B5431B">
            <w:pPr>
              <w:jc w:val="center"/>
              <w:rPr>
                <w:rFonts w:ascii="Arial" w:hAnsi="Arial" w:cs="Arial"/>
                <w:sz w:val="20"/>
                <w:szCs w:val="20"/>
              </w:rPr>
            </w:pPr>
            <w:r w:rsidRPr="001845AD">
              <w:rPr>
                <w:rFonts w:ascii="Arial" w:hAnsi="Arial" w:cs="Arial"/>
                <w:sz w:val="20"/>
                <w:szCs w:val="20"/>
              </w:rPr>
              <w:t>5%</w:t>
            </w:r>
          </w:p>
        </w:tc>
      </w:tr>
      <w:tr w:rsidR="00841729" w14:paraId="5E75D955"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70465022"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47D1AB1" w14:textId="77777777" w:rsidR="00841729" w:rsidRDefault="00841729" w:rsidP="00B5431B">
            <w:pPr>
              <w:jc w:val="both"/>
              <w:rPr>
                <w:rFonts w:ascii="Arial" w:hAnsi="Arial" w:cs="Arial"/>
                <w:sz w:val="20"/>
                <w:szCs w:val="20"/>
              </w:rPr>
            </w:pPr>
          </w:p>
        </w:tc>
      </w:tr>
      <w:tr w:rsidR="00841729" w14:paraId="5AF089C4" w14:textId="77777777" w:rsidTr="00841729">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6A1F7455"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3BED4A4" w14:textId="77777777" w:rsidR="00841729" w:rsidRDefault="00841729" w:rsidP="00B5431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41729" w14:paraId="248DDC97"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58E21D83" w14:textId="77777777" w:rsidR="00841729" w:rsidRPr="00841729" w:rsidRDefault="00841729" w:rsidP="00B5431B">
            <w:pPr>
              <w:pStyle w:val="PargrafodaLista"/>
              <w:ind w:left="0"/>
              <w:rPr>
                <w:rFonts w:ascii="Arial" w:hAnsi="Arial" w:cs="Arial"/>
                <w:b/>
                <w:bCs/>
                <w:smallCaps/>
                <w:lang w:val="pt-BR"/>
              </w:rPr>
            </w:pPr>
          </w:p>
        </w:tc>
        <w:tc>
          <w:tcPr>
            <w:tcW w:w="3921" w:type="pct"/>
            <w:gridSpan w:val="12"/>
            <w:tcBorders>
              <w:top w:val="single" w:sz="4" w:space="0" w:color="auto"/>
              <w:left w:val="nil"/>
              <w:bottom w:val="single" w:sz="4" w:space="0" w:color="auto"/>
              <w:right w:val="nil"/>
            </w:tcBorders>
            <w:vAlign w:val="center"/>
          </w:tcPr>
          <w:p w14:paraId="75930759" w14:textId="77777777" w:rsidR="00841729" w:rsidRDefault="00841729" w:rsidP="00B5431B">
            <w:pPr>
              <w:rPr>
                <w:rFonts w:ascii="Arial" w:hAnsi="Arial" w:cs="Arial"/>
                <w:sz w:val="20"/>
                <w:szCs w:val="20"/>
                <w:highlight w:val="yellow"/>
              </w:rPr>
            </w:pPr>
          </w:p>
        </w:tc>
      </w:tr>
      <w:tr w:rsidR="00841729" w:rsidRPr="00027C81" w14:paraId="49AA67C9"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1545F0D" w14:textId="77777777" w:rsidR="00841729" w:rsidRPr="00841729" w:rsidRDefault="00841729" w:rsidP="00841729">
            <w:pPr>
              <w:pStyle w:val="PargrafodaLista"/>
              <w:numPr>
                <w:ilvl w:val="1"/>
                <w:numId w:val="5"/>
              </w:numPr>
              <w:ind w:left="0" w:firstLine="0"/>
              <w:contextualSpacing/>
              <w:jc w:val="center"/>
              <w:rPr>
                <w:rFonts w:ascii="Arial" w:hAnsi="Arial" w:cs="Arial"/>
                <w:b/>
                <w:bCs/>
                <w:smallCaps/>
                <w:lang w:val="pt-BR"/>
              </w:rPr>
            </w:pPr>
            <w:r w:rsidRPr="00841729">
              <w:rPr>
                <w:rFonts w:ascii="Arial" w:hAnsi="Arial" w:cs="Arial"/>
                <w:b/>
                <w:bCs/>
                <w:smallCaps/>
                <w:lang w:val="pt-BR"/>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4CCF5987" w14:textId="77777777" w:rsidR="00841729" w:rsidRPr="00027C81" w:rsidRDefault="00841729" w:rsidP="00B5431B">
            <w:pPr>
              <w:rPr>
                <w:rFonts w:ascii="Arial" w:hAnsi="Arial" w:cs="Arial"/>
                <w:sz w:val="20"/>
                <w:szCs w:val="20"/>
              </w:rPr>
            </w:pPr>
            <w:r w:rsidRPr="00027C81">
              <w:rPr>
                <w:rFonts w:ascii="Arial" w:hAnsi="Arial" w:cs="Arial"/>
                <w:sz w:val="20"/>
                <w:szCs w:val="20"/>
              </w:rPr>
              <w:t>Não.</w:t>
            </w:r>
          </w:p>
        </w:tc>
      </w:tr>
      <w:tr w:rsidR="00841729" w:rsidRPr="00027C81" w14:paraId="6A271756" w14:textId="77777777" w:rsidTr="00841729">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295C5865" w14:textId="77777777" w:rsidR="00841729" w:rsidRPr="00027C81" w:rsidRDefault="00841729" w:rsidP="00B5431B">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tcPr>
          <w:p w14:paraId="56B7F461" w14:textId="77777777" w:rsidR="00841729" w:rsidRPr="00027C81" w:rsidRDefault="00841729" w:rsidP="00B5431B">
            <w:pPr>
              <w:jc w:val="both"/>
              <w:rPr>
                <w:rFonts w:ascii="Arial" w:hAnsi="Arial" w:cs="Arial"/>
                <w:sz w:val="20"/>
                <w:szCs w:val="20"/>
              </w:rPr>
            </w:pPr>
          </w:p>
        </w:tc>
      </w:tr>
      <w:tr w:rsidR="00841729" w:rsidRPr="00027C81" w14:paraId="77A3FB23"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8B71FDF" w14:textId="77777777" w:rsidR="00841729" w:rsidRPr="00027C81" w:rsidRDefault="00841729" w:rsidP="00841729">
            <w:pPr>
              <w:pStyle w:val="PargrafodaLista"/>
              <w:numPr>
                <w:ilvl w:val="1"/>
                <w:numId w:val="5"/>
              </w:numPr>
              <w:ind w:left="0" w:firstLine="0"/>
              <w:contextualSpacing/>
              <w:jc w:val="center"/>
              <w:rPr>
                <w:rFonts w:ascii="Arial" w:hAnsi="Arial" w:cs="Arial"/>
                <w:b/>
                <w:bCs/>
                <w:smallCaps/>
              </w:rPr>
            </w:pPr>
            <w:proofErr w:type="spellStart"/>
            <w:r w:rsidRPr="00027C81">
              <w:rPr>
                <w:rFonts w:ascii="Arial" w:hAnsi="Arial" w:cs="Arial"/>
                <w:b/>
                <w:bCs/>
                <w:smallCaps/>
              </w:rPr>
              <w:t>Rentabilidade</w:t>
            </w:r>
            <w:proofErr w:type="spellEnd"/>
          </w:p>
        </w:tc>
        <w:tc>
          <w:tcPr>
            <w:tcW w:w="3921" w:type="pct"/>
            <w:gridSpan w:val="12"/>
            <w:tcBorders>
              <w:top w:val="single" w:sz="4" w:space="0" w:color="auto"/>
              <w:left w:val="nil"/>
              <w:bottom w:val="single" w:sz="4" w:space="0" w:color="auto"/>
              <w:right w:val="nil"/>
            </w:tcBorders>
            <w:hideMark/>
          </w:tcPr>
          <w:p w14:paraId="244EA1DA" w14:textId="30FA241D" w:rsidR="00841729" w:rsidRPr="00027C81" w:rsidRDefault="00841729" w:rsidP="00B5431B">
            <w:pPr>
              <w:jc w:val="both"/>
              <w:rPr>
                <w:rFonts w:ascii="Arial" w:hAnsi="Arial" w:cs="Arial"/>
                <w:sz w:val="20"/>
                <w:szCs w:val="20"/>
              </w:rPr>
            </w:pPr>
            <w:r w:rsidRPr="00027C81">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0,95% ao ano, prevista neste Anexo. Para analisar o impacto das despesas do Fundo e da Classe na rentabilidade obtida, o investidor deve consultar o item 9 da Lâmina.</w:t>
            </w:r>
          </w:p>
        </w:tc>
      </w:tr>
      <w:tr w:rsidR="00841729" w14:paraId="37FC3ADD" w14:textId="77777777" w:rsidTr="00841729">
        <w:tblPrEx>
          <w:jc w:val="center"/>
        </w:tblPrEx>
        <w:trPr>
          <w:jc w:val="center"/>
        </w:trPr>
        <w:tc>
          <w:tcPr>
            <w:tcW w:w="1325" w:type="pct"/>
            <w:gridSpan w:val="4"/>
            <w:tcBorders>
              <w:top w:val="single" w:sz="4" w:space="0" w:color="auto"/>
              <w:left w:val="nil"/>
              <w:bottom w:val="single" w:sz="4" w:space="0" w:color="auto"/>
              <w:right w:val="nil"/>
            </w:tcBorders>
            <w:vAlign w:val="center"/>
          </w:tcPr>
          <w:p w14:paraId="68E670D6" w14:textId="77777777" w:rsidR="00841729" w:rsidRPr="00841729" w:rsidRDefault="00841729" w:rsidP="00B5431B">
            <w:pPr>
              <w:pStyle w:val="PargrafodaLista"/>
              <w:ind w:left="0"/>
              <w:rPr>
                <w:rFonts w:ascii="Arial" w:hAnsi="Arial" w:cs="Arial"/>
                <w:b/>
                <w:bCs/>
                <w:smallCaps/>
                <w:lang w:val="pt-BR"/>
              </w:rPr>
            </w:pPr>
          </w:p>
        </w:tc>
        <w:tc>
          <w:tcPr>
            <w:tcW w:w="3675" w:type="pct"/>
            <w:gridSpan w:val="10"/>
            <w:tcBorders>
              <w:top w:val="single" w:sz="4" w:space="0" w:color="auto"/>
              <w:left w:val="nil"/>
              <w:bottom w:val="single" w:sz="4" w:space="0" w:color="auto"/>
              <w:right w:val="nil"/>
            </w:tcBorders>
          </w:tcPr>
          <w:p w14:paraId="6B83BD26" w14:textId="77777777" w:rsidR="00841729" w:rsidRDefault="00841729" w:rsidP="00B5431B">
            <w:pPr>
              <w:jc w:val="both"/>
              <w:rPr>
                <w:rFonts w:ascii="Arial" w:hAnsi="Arial" w:cs="Arial"/>
                <w:sz w:val="20"/>
                <w:szCs w:val="20"/>
              </w:rPr>
            </w:pPr>
          </w:p>
        </w:tc>
      </w:tr>
      <w:bookmarkEnd w:id="7"/>
      <w:tr w:rsidR="00841729" w14:paraId="3EACC817" w14:textId="77777777" w:rsidTr="00841729">
        <w:tblPrEx>
          <w:jc w:val="center"/>
        </w:tblPrEx>
        <w:trPr>
          <w:jc w:val="center"/>
        </w:trPr>
        <w:tc>
          <w:tcPr>
            <w:tcW w:w="5000" w:type="pct"/>
            <w:gridSpan w:val="14"/>
            <w:shd w:val="clear" w:color="auto" w:fill="D9D9D9" w:themeFill="background1" w:themeFillShade="D9"/>
            <w:vAlign w:val="center"/>
            <w:hideMark/>
          </w:tcPr>
          <w:p w14:paraId="626B0507"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Limites de Concentração por Ativo (percentual do patrimônio líquido da Classe)</w:t>
            </w:r>
          </w:p>
        </w:tc>
      </w:tr>
      <w:tr w:rsidR="00841729" w14:paraId="519DFADE" w14:textId="77777777" w:rsidTr="00841729">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84FF70" w14:textId="77777777" w:rsidR="00841729" w:rsidRDefault="00841729" w:rsidP="00B5431B">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82070"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13DBC"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Conjunto</w:t>
            </w:r>
          </w:p>
          <w:p w14:paraId="5C7A0EFE"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Máximo</w:t>
            </w:r>
          </w:p>
        </w:tc>
      </w:tr>
      <w:tr w:rsidR="00841729" w14:paraId="4E832D8B"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34ADF343"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financeiro (“</w:t>
            </w:r>
            <w:r w:rsidRPr="00841729">
              <w:rPr>
                <w:rFonts w:ascii="Arial" w:hAnsi="Arial" w:cs="Arial"/>
                <w:color w:val="000000"/>
                <w:u w:val="single"/>
                <w:lang w:val="pt-BR"/>
              </w:rPr>
              <w:t>FIF</w:t>
            </w:r>
            <w:r w:rsidRPr="00841729">
              <w:rPr>
                <w:rFonts w:ascii="Arial" w:hAnsi="Arial" w:cs="Arial"/>
                <w:color w:val="000000"/>
                <w:lang w:val="pt-BR"/>
              </w:rPr>
              <w:t>”) ou de classes de fundos de investimento em cotas de FIF (“</w:t>
            </w:r>
            <w:r w:rsidRPr="00841729">
              <w:rPr>
                <w:rFonts w:ascii="Arial" w:hAnsi="Arial" w:cs="Arial"/>
                <w:color w:val="000000"/>
                <w:u w:val="single"/>
                <w:lang w:val="pt-BR"/>
              </w:rPr>
              <w:t>FIC-FIF</w:t>
            </w:r>
            <w:r w:rsidRPr="00841729">
              <w:rPr>
                <w:rFonts w:ascii="Arial" w:hAnsi="Arial" w:cs="Arial"/>
                <w:color w:val="000000"/>
                <w:lang w:val="pt-BR"/>
              </w:rPr>
              <w:t xml:space="preserve">”) </w:t>
            </w:r>
            <w:r w:rsidRPr="00841729">
              <w:rPr>
                <w:rFonts w:ascii="Arial" w:hAnsi="Arial" w:cs="Arial"/>
                <w:lang w:val="pt-BR"/>
              </w:rPr>
              <w:t>tipificadas como “Renda Fixa”</w:t>
            </w:r>
            <w:r w:rsidRPr="00841729">
              <w:rPr>
                <w:rFonts w:ascii="Arial" w:hAnsi="Arial" w:cs="Arial"/>
                <w:color w:val="000000"/>
                <w:lang w:val="pt-BR"/>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05A184D"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6B62F5F8" w14:textId="77777777" w:rsidR="00841729" w:rsidRDefault="00841729" w:rsidP="00B5431B">
            <w:pPr>
              <w:jc w:val="center"/>
              <w:rPr>
                <w:rFonts w:ascii="Arial" w:hAnsi="Arial" w:cs="Arial"/>
                <w:color w:val="000000"/>
                <w:sz w:val="20"/>
                <w:szCs w:val="20"/>
              </w:rPr>
            </w:pPr>
            <w:r>
              <w:rPr>
                <w:rFonts w:ascii="Arial" w:hAnsi="Arial" w:cs="Arial"/>
                <w:color w:val="000000"/>
                <w:sz w:val="20"/>
                <w:szCs w:val="20"/>
              </w:rPr>
              <w:t>100%</w:t>
            </w:r>
          </w:p>
        </w:tc>
      </w:tr>
      <w:tr w:rsidR="00841729" w14:paraId="797BC904"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1977107B"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em índice admitidas à negociação em mercado organizado (“</w:t>
            </w:r>
            <w:r w:rsidRPr="00841729">
              <w:rPr>
                <w:rFonts w:ascii="Arial" w:hAnsi="Arial" w:cs="Arial"/>
                <w:color w:val="000000"/>
                <w:u w:val="single"/>
                <w:lang w:val="pt-BR"/>
              </w:rPr>
              <w:t>ETF</w:t>
            </w:r>
            <w:r w:rsidRPr="00841729">
              <w:rPr>
                <w:rFonts w:ascii="Arial" w:hAnsi="Arial" w:cs="Arial"/>
                <w:color w:val="000000"/>
                <w:lang w:val="pt-BR"/>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7BFF024"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696C440E" w14:textId="77777777" w:rsidR="00841729" w:rsidRDefault="00841729" w:rsidP="00B5431B">
            <w:pPr>
              <w:jc w:val="center"/>
              <w:rPr>
                <w:rFonts w:ascii="Arial" w:hAnsi="Arial" w:cs="Arial"/>
                <w:color w:val="000000"/>
                <w:sz w:val="20"/>
                <w:szCs w:val="20"/>
              </w:rPr>
            </w:pPr>
          </w:p>
        </w:tc>
      </w:tr>
      <w:tr w:rsidR="00841729" w14:paraId="50B623F8" w14:textId="77777777" w:rsidTr="00841729">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DB88EE" w14:textId="77777777" w:rsidR="00841729" w:rsidRPr="00310468" w:rsidRDefault="00841729" w:rsidP="00B5431B">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0CA49" w14:textId="77777777" w:rsidR="00841729" w:rsidRPr="002220DC" w:rsidRDefault="00841729" w:rsidP="00B5431B">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DFD125B" w14:textId="77777777" w:rsidR="00841729" w:rsidRDefault="00841729" w:rsidP="00B5431B">
            <w:pPr>
              <w:jc w:val="center"/>
              <w:rPr>
                <w:rFonts w:ascii="Arial" w:hAnsi="Arial" w:cs="Arial"/>
                <w:color w:val="000000"/>
                <w:sz w:val="20"/>
                <w:szCs w:val="20"/>
              </w:rPr>
            </w:pPr>
          </w:p>
        </w:tc>
      </w:tr>
      <w:tr w:rsidR="00841729" w:rsidRPr="00027C81" w14:paraId="02891187"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768EC50C"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cotas de FIF ou FIC-FIF destinadas exclusivamente a investidores qualificados </w:t>
            </w:r>
            <w:r w:rsidRPr="00841729">
              <w:rPr>
                <w:rFonts w:ascii="Arial" w:hAnsi="Arial" w:cs="Arial"/>
                <w:lang w:val="pt-BR"/>
              </w:rPr>
              <w:t>tipificadas como “Renda Fixa”</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E2A4309"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165A9CD8"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2D3FC584"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20%</w:t>
            </w:r>
          </w:p>
        </w:tc>
      </w:tr>
      <w:tr w:rsidR="00841729" w14:paraId="35BC00EA"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F7220D6"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imobiliário (“</w:t>
            </w:r>
            <w:r w:rsidRPr="00841729">
              <w:rPr>
                <w:rFonts w:ascii="Arial" w:hAnsi="Arial" w:cs="Arial"/>
                <w:color w:val="000000"/>
                <w:u w:val="single"/>
                <w:lang w:val="pt-BR"/>
              </w:rPr>
              <w:t>FII</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862A5CF"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3B7FCE8A" w14:textId="77777777" w:rsidR="00841729" w:rsidRPr="00027C81"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312363E4" w14:textId="77777777" w:rsidR="00841729" w:rsidRDefault="00841729" w:rsidP="00B5431B">
            <w:pPr>
              <w:jc w:val="center"/>
              <w:rPr>
                <w:rFonts w:ascii="Arial" w:hAnsi="Arial" w:cs="Arial"/>
                <w:color w:val="000000"/>
                <w:sz w:val="20"/>
                <w:szCs w:val="20"/>
              </w:rPr>
            </w:pPr>
          </w:p>
        </w:tc>
      </w:tr>
      <w:tr w:rsidR="00841729" w14:paraId="6E65D1C3"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87BD7BE"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em direitos creditórios (“</w:t>
            </w:r>
            <w:r w:rsidRPr="00841729">
              <w:rPr>
                <w:rFonts w:ascii="Arial" w:hAnsi="Arial" w:cs="Arial"/>
                <w:color w:val="000000"/>
                <w:u w:val="single"/>
                <w:lang w:val="pt-BR"/>
              </w:rPr>
              <w:t>FIDC</w:t>
            </w:r>
            <w:r w:rsidRPr="00841729">
              <w:rPr>
                <w:rFonts w:ascii="Arial" w:hAnsi="Arial" w:cs="Arial"/>
                <w:color w:val="000000"/>
                <w:lang w:val="pt-BR"/>
              </w:rPr>
              <w:t>”) ou cotas de classes de fundos de investimento em cotas de FIDC (“</w:t>
            </w:r>
            <w:r w:rsidRPr="00841729">
              <w:rPr>
                <w:rFonts w:ascii="Arial" w:hAnsi="Arial" w:cs="Arial"/>
                <w:color w:val="000000"/>
                <w:u w:val="single"/>
                <w:lang w:val="pt-BR"/>
              </w:rPr>
              <w:t>FIC-FIDC</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210597C"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1845AC23" w14:textId="77777777" w:rsidR="00841729" w:rsidRPr="00027C81"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3E97622" w14:textId="77777777" w:rsidR="00841729" w:rsidRDefault="00841729" w:rsidP="00B5431B">
            <w:pPr>
              <w:jc w:val="center"/>
              <w:rPr>
                <w:rFonts w:ascii="Arial" w:hAnsi="Arial" w:cs="Arial"/>
                <w:color w:val="000000"/>
                <w:sz w:val="20"/>
                <w:szCs w:val="20"/>
              </w:rPr>
            </w:pPr>
          </w:p>
        </w:tc>
      </w:tr>
      <w:tr w:rsidR="00841729" w14:paraId="3C7F7B9B"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32D16C2"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3CEE021"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327908B0"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684F1257" w14:textId="77777777" w:rsidR="00841729" w:rsidRDefault="00841729" w:rsidP="00B5431B">
            <w:pPr>
              <w:jc w:val="center"/>
              <w:rPr>
                <w:rFonts w:ascii="Arial" w:hAnsi="Arial" w:cs="Arial"/>
                <w:color w:val="000000"/>
                <w:sz w:val="20"/>
                <w:szCs w:val="20"/>
              </w:rPr>
            </w:pPr>
          </w:p>
        </w:tc>
      </w:tr>
      <w:tr w:rsidR="00841729" w14:paraId="4021DD29"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1B5C7A6"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lastRenderedPageBreak/>
              <w:t xml:space="preserve">cotas de FIF ou FIC-FIF destinadas exclusivamente a investidores profissionais </w:t>
            </w:r>
            <w:r w:rsidRPr="00841729">
              <w:rPr>
                <w:rFonts w:ascii="Arial" w:hAnsi="Arial" w:cs="Arial"/>
                <w:lang w:val="pt-BR"/>
              </w:rPr>
              <w:t>tipificadas como “Renda Fixa”</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5B8D2B8"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0E78A528" w14:textId="77777777" w:rsidR="00841729"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5649E83" w14:textId="77777777" w:rsidR="00841729" w:rsidRDefault="00841729" w:rsidP="00B5431B">
            <w:pPr>
              <w:jc w:val="center"/>
              <w:rPr>
                <w:rFonts w:ascii="Arial" w:hAnsi="Arial" w:cs="Arial"/>
                <w:color w:val="000000"/>
                <w:sz w:val="20"/>
                <w:szCs w:val="20"/>
              </w:rPr>
            </w:pPr>
          </w:p>
        </w:tc>
      </w:tr>
      <w:tr w:rsidR="00841729" w14:paraId="58A0A78B" w14:textId="77777777" w:rsidTr="00841729">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E3200" w14:textId="77777777" w:rsidR="00841729" w:rsidRPr="00756640" w:rsidRDefault="00841729" w:rsidP="00B5431B">
            <w:pPr>
              <w:jc w:val="center"/>
              <w:rPr>
                <w:rFonts w:ascii="Arial" w:hAnsi="Arial" w:cs="Arial"/>
                <w:color w:val="000000"/>
                <w:sz w:val="20"/>
                <w:szCs w:val="20"/>
              </w:rPr>
            </w:pPr>
            <w:r>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12E78" w14:textId="77777777" w:rsidR="00841729" w:rsidRPr="002220DC" w:rsidRDefault="00841729" w:rsidP="00B5431B">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0B731" w14:textId="77777777" w:rsidR="00841729" w:rsidRDefault="00841729" w:rsidP="00B5431B">
            <w:pPr>
              <w:jc w:val="center"/>
              <w:rPr>
                <w:rFonts w:ascii="Arial" w:hAnsi="Arial" w:cs="Arial"/>
                <w:color w:val="000000"/>
                <w:sz w:val="20"/>
                <w:szCs w:val="20"/>
              </w:rPr>
            </w:pPr>
          </w:p>
        </w:tc>
      </w:tr>
      <w:tr w:rsidR="00841729" w14:paraId="24BE0780"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6486A0C" w14:textId="77777777" w:rsidR="00841729" w:rsidRPr="008D075A"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D075A">
              <w:rPr>
                <w:rFonts w:ascii="Arial" w:hAnsi="Arial" w:cs="Arial"/>
                <w:color w:val="000000"/>
                <w:lang w:val="pt-BR"/>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3190D13" w14:textId="77777777" w:rsidR="00841729"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33176D04" w14:textId="77777777" w:rsidR="00841729" w:rsidRDefault="00841729" w:rsidP="00B5431B">
            <w:pPr>
              <w:jc w:val="center"/>
              <w:rPr>
                <w:rFonts w:ascii="Arial" w:hAnsi="Arial" w:cs="Arial"/>
                <w:color w:val="000000"/>
                <w:sz w:val="20"/>
                <w:szCs w:val="20"/>
              </w:rPr>
            </w:pPr>
            <w:r>
              <w:rPr>
                <w:rFonts w:ascii="Arial" w:hAnsi="Arial" w:cs="Arial"/>
                <w:color w:val="000000"/>
                <w:sz w:val="20"/>
                <w:szCs w:val="20"/>
              </w:rPr>
              <w:t>5%</w:t>
            </w:r>
          </w:p>
        </w:tc>
      </w:tr>
      <w:tr w:rsidR="00841729" w14:paraId="2518AD51" w14:textId="77777777" w:rsidTr="00841729">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9327332"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títulos de emissão ou coobrigação de instituição financeira autorizada a funcionar pelo </w:t>
            </w:r>
            <w:r w:rsidRPr="00841729">
              <w:rPr>
                <w:rFonts w:ascii="Arial" w:hAnsi="Arial" w:cs="Arial"/>
                <w:lang w:val="pt-BR"/>
              </w:rPr>
              <w:t>Banco Central do Brasil</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0F7A19C3" w14:textId="77777777" w:rsidR="00841729"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5A3B0416" w14:textId="77777777" w:rsidR="00841729" w:rsidRDefault="00841729" w:rsidP="00B5431B">
            <w:pPr>
              <w:rPr>
                <w:rFonts w:ascii="Arial" w:hAnsi="Arial" w:cs="Arial"/>
                <w:color w:val="000000"/>
                <w:sz w:val="20"/>
                <w:szCs w:val="20"/>
              </w:rPr>
            </w:pPr>
          </w:p>
        </w:tc>
      </w:tr>
      <w:tr w:rsidR="00841729" w14:paraId="0E2621B0" w14:textId="77777777" w:rsidTr="00841729">
        <w:tblPrEx>
          <w:jc w:val="center"/>
        </w:tblPrEx>
        <w:trPr>
          <w:jc w:val="center"/>
        </w:trPr>
        <w:tc>
          <w:tcPr>
            <w:tcW w:w="5000" w:type="pct"/>
            <w:gridSpan w:val="14"/>
            <w:tcBorders>
              <w:top w:val="single" w:sz="4" w:space="0" w:color="auto"/>
              <w:left w:val="nil"/>
              <w:bottom w:val="nil"/>
              <w:right w:val="nil"/>
            </w:tcBorders>
          </w:tcPr>
          <w:p w14:paraId="3EBDB06D" w14:textId="77777777" w:rsidR="00841729" w:rsidRDefault="00841729" w:rsidP="00B5431B">
            <w:pPr>
              <w:pStyle w:val="PargrafodaLista"/>
              <w:spacing w:line="320" w:lineRule="exact"/>
              <w:ind w:left="0"/>
              <w:jc w:val="both"/>
              <w:rPr>
                <w:rFonts w:ascii="Arial" w:hAnsi="Arial" w:cs="Arial"/>
                <w:b/>
                <w:bCs/>
                <w:color w:val="000000"/>
                <w:highlight w:val="green"/>
              </w:rPr>
            </w:pPr>
          </w:p>
        </w:tc>
      </w:tr>
      <w:tr w:rsidR="00841729" w14:paraId="27C95488" w14:textId="77777777" w:rsidTr="0084172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7E7197A" w14:textId="77777777" w:rsidR="00841729" w:rsidRPr="00841729" w:rsidRDefault="00841729" w:rsidP="00841729">
            <w:pPr>
              <w:pStyle w:val="PargrafodaLista"/>
              <w:numPr>
                <w:ilvl w:val="1"/>
                <w:numId w:val="5"/>
              </w:numPr>
              <w:ind w:left="0" w:firstLine="0"/>
              <w:contextualSpacing/>
              <w:jc w:val="center"/>
              <w:rPr>
                <w:rFonts w:ascii="Arial" w:hAnsi="Arial" w:cs="Arial"/>
                <w:b/>
                <w:bCs/>
                <w:color w:val="000000"/>
                <w:lang w:val="pt-BR"/>
              </w:rPr>
            </w:pPr>
            <w:r w:rsidRPr="00841729">
              <w:rPr>
                <w:rFonts w:ascii="Arial" w:hAnsi="Arial" w:cs="Arial"/>
                <w:b/>
                <w:bCs/>
                <w:smallCaps/>
                <w:lang w:val="pt-BR"/>
              </w:rPr>
              <w:t>Limites de Concentração por Emissor (percentual do patrimônio líquido da Classe)</w:t>
            </w:r>
          </w:p>
        </w:tc>
      </w:tr>
      <w:tr w:rsidR="00841729" w14:paraId="3FD926F6" w14:textId="77777777" w:rsidTr="00841729">
        <w:tblPrEx>
          <w:jc w:val="center"/>
        </w:tblPrEx>
        <w:trPr>
          <w:jc w:val="center"/>
        </w:trPr>
        <w:tc>
          <w:tcPr>
            <w:tcW w:w="3022" w:type="pct"/>
            <w:gridSpan w:val="9"/>
            <w:tcBorders>
              <w:top w:val="single" w:sz="4" w:space="0" w:color="auto"/>
              <w:left w:val="nil"/>
              <w:bottom w:val="single" w:sz="4" w:space="0" w:color="auto"/>
              <w:right w:val="nil"/>
            </w:tcBorders>
          </w:tcPr>
          <w:p w14:paraId="71BCBEDE" w14:textId="77777777" w:rsidR="00841729" w:rsidRPr="00841729" w:rsidRDefault="00841729" w:rsidP="00B5431B">
            <w:pPr>
              <w:pStyle w:val="PargrafodaLista"/>
              <w:spacing w:line="320" w:lineRule="exact"/>
              <w:ind w:left="0"/>
              <w:jc w:val="both"/>
              <w:rPr>
                <w:rFonts w:ascii="Arial" w:hAnsi="Arial" w:cs="Arial"/>
                <w:b/>
                <w:bCs/>
                <w:color w:val="000000"/>
                <w:highlight w:val="green"/>
                <w:lang w:val="pt-BR"/>
              </w:rPr>
            </w:pPr>
          </w:p>
        </w:tc>
        <w:tc>
          <w:tcPr>
            <w:tcW w:w="1978" w:type="pct"/>
            <w:gridSpan w:val="5"/>
            <w:tcBorders>
              <w:top w:val="single" w:sz="4" w:space="0" w:color="auto"/>
              <w:left w:val="nil"/>
              <w:bottom w:val="single" w:sz="4" w:space="0" w:color="auto"/>
              <w:right w:val="nil"/>
            </w:tcBorders>
          </w:tcPr>
          <w:p w14:paraId="70F34634" w14:textId="77777777" w:rsidR="00841729" w:rsidRPr="00841729" w:rsidRDefault="00841729" w:rsidP="00B5431B">
            <w:pPr>
              <w:pStyle w:val="PargrafodaLista"/>
              <w:spacing w:line="320" w:lineRule="exact"/>
              <w:ind w:left="0"/>
              <w:jc w:val="both"/>
              <w:rPr>
                <w:rFonts w:ascii="Arial" w:hAnsi="Arial" w:cs="Arial"/>
                <w:b/>
                <w:bCs/>
                <w:color w:val="000000"/>
                <w:highlight w:val="green"/>
                <w:lang w:val="pt-BR"/>
              </w:rPr>
            </w:pPr>
          </w:p>
        </w:tc>
      </w:tr>
      <w:tr w:rsidR="00841729" w14:paraId="28E3DF0D" w14:textId="77777777" w:rsidTr="0084172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08B87EC4" w14:textId="77777777" w:rsidR="00841729" w:rsidRPr="00841729" w:rsidRDefault="00841729" w:rsidP="00841729">
            <w:pPr>
              <w:pStyle w:val="PargrafodaLista"/>
              <w:numPr>
                <w:ilvl w:val="2"/>
                <w:numId w:val="5"/>
              </w:numPr>
              <w:ind w:left="34" w:firstLine="0"/>
              <w:jc w:val="both"/>
              <w:rPr>
                <w:rFonts w:ascii="Arial" w:hAnsi="Arial" w:cs="Arial"/>
                <w:b/>
                <w:bCs/>
                <w:color w:val="000000"/>
                <w:lang w:val="pt-BR"/>
              </w:rPr>
            </w:pPr>
            <w:r w:rsidRPr="00841729">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41729" w14:paraId="7BA9083B" w14:textId="77777777" w:rsidTr="00841729">
        <w:tblPrEx>
          <w:jc w:val="center"/>
        </w:tblPrEx>
        <w:trPr>
          <w:trHeight w:val="404"/>
          <w:jc w:val="center"/>
        </w:trPr>
        <w:tc>
          <w:tcPr>
            <w:tcW w:w="3022" w:type="pct"/>
            <w:gridSpan w:val="9"/>
            <w:tcBorders>
              <w:top w:val="single" w:sz="4" w:space="0" w:color="auto"/>
              <w:left w:val="nil"/>
              <w:bottom w:val="single" w:sz="4" w:space="0" w:color="auto"/>
              <w:right w:val="nil"/>
            </w:tcBorders>
          </w:tcPr>
          <w:p w14:paraId="48F0B1E4" w14:textId="77777777" w:rsidR="00841729" w:rsidRPr="00841729" w:rsidRDefault="00841729" w:rsidP="00B5431B">
            <w:pPr>
              <w:pStyle w:val="PargrafodaLista"/>
              <w:spacing w:line="320" w:lineRule="exact"/>
              <w:ind w:left="0"/>
              <w:jc w:val="both"/>
              <w:rPr>
                <w:rFonts w:ascii="Arial" w:hAnsi="Arial" w:cs="Arial"/>
                <w:b/>
                <w:bCs/>
                <w:color w:val="000000"/>
                <w:lang w:val="pt-BR"/>
              </w:rPr>
            </w:pPr>
          </w:p>
        </w:tc>
        <w:tc>
          <w:tcPr>
            <w:tcW w:w="1978" w:type="pct"/>
            <w:gridSpan w:val="5"/>
            <w:tcBorders>
              <w:top w:val="single" w:sz="4" w:space="0" w:color="auto"/>
              <w:left w:val="nil"/>
              <w:bottom w:val="single" w:sz="4" w:space="0" w:color="auto"/>
              <w:right w:val="nil"/>
            </w:tcBorders>
          </w:tcPr>
          <w:p w14:paraId="54E54C32" w14:textId="77777777" w:rsidR="00841729" w:rsidRPr="00841729" w:rsidRDefault="00841729" w:rsidP="00B5431B">
            <w:pPr>
              <w:pStyle w:val="PargrafodaLista"/>
              <w:spacing w:line="320" w:lineRule="exact"/>
              <w:ind w:left="0"/>
              <w:jc w:val="both"/>
              <w:rPr>
                <w:rFonts w:ascii="Arial" w:hAnsi="Arial" w:cs="Arial"/>
                <w:b/>
                <w:bCs/>
                <w:color w:val="000000"/>
                <w:lang w:val="pt-BR"/>
              </w:rPr>
            </w:pPr>
          </w:p>
        </w:tc>
      </w:tr>
      <w:tr w:rsidR="00841729" w14:paraId="09A38D24"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EADB91F" w14:textId="77777777" w:rsidR="00841729" w:rsidRPr="00841729" w:rsidRDefault="00841729" w:rsidP="00841729">
            <w:pPr>
              <w:pStyle w:val="PargrafodaLista"/>
              <w:numPr>
                <w:ilvl w:val="1"/>
                <w:numId w:val="5"/>
              </w:numPr>
              <w:ind w:left="0" w:firstLine="0"/>
              <w:contextualSpacing/>
              <w:jc w:val="center"/>
              <w:rPr>
                <w:rFonts w:ascii="Arial" w:hAnsi="Arial" w:cs="Arial"/>
                <w:b/>
                <w:bCs/>
                <w:color w:val="000000"/>
                <w:lang w:val="pt-BR"/>
              </w:rPr>
            </w:pPr>
            <w:r w:rsidRPr="00841729">
              <w:rPr>
                <w:rFonts w:ascii="Arial" w:hAnsi="Arial" w:cs="Arial"/>
                <w:b/>
                <w:bCs/>
                <w:smallCaps/>
                <w:lang w:val="pt-BR"/>
              </w:rPr>
              <w:t>Composição da Carteira das Classes Investidas de Renda Fixa</w:t>
            </w:r>
          </w:p>
        </w:tc>
      </w:tr>
      <w:tr w:rsidR="00841729" w14:paraId="25B31025"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626A5E5D" w14:textId="77777777" w:rsidR="00841729" w:rsidRPr="00841729" w:rsidRDefault="00841729" w:rsidP="00B5431B">
            <w:pPr>
              <w:pStyle w:val="PargrafodaLista"/>
              <w:ind w:left="0"/>
              <w:rPr>
                <w:rFonts w:ascii="Arial" w:hAnsi="Arial" w:cs="Arial"/>
                <w:b/>
                <w:bCs/>
                <w:color w:val="000000"/>
                <w:lang w:val="pt-BR"/>
              </w:rPr>
            </w:pPr>
          </w:p>
        </w:tc>
      </w:tr>
      <w:tr w:rsidR="00841729" w14:paraId="65FB560B" w14:textId="77777777" w:rsidTr="0084172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7F26AB" w14:textId="5D7B51CF" w:rsidR="00841729" w:rsidRPr="00841729" w:rsidRDefault="00841729" w:rsidP="00B5431B">
            <w:pPr>
              <w:pStyle w:val="PargrafodaLista"/>
              <w:ind w:left="0"/>
              <w:jc w:val="center"/>
              <w:rPr>
                <w:rFonts w:ascii="Arial" w:hAnsi="Arial" w:cs="Arial"/>
                <w:b/>
                <w:bCs/>
                <w:color w:val="000000"/>
                <w:lang w:val="pt-BR"/>
              </w:rPr>
            </w:pPr>
            <w:r w:rsidRPr="00841729">
              <w:rPr>
                <w:rFonts w:ascii="Arial" w:hAnsi="Arial" w:cs="Arial"/>
                <w:b/>
                <w:bCs/>
                <w:color w:val="000000"/>
                <w:lang w:val="pt-BR"/>
              </w:rPr>
              <w:t>Percentual do Patrimônio Líquido da Classe Investida de Renda Fixa</w:t>
            </w:r>
            <w:r w:rsidRPr="00841729">
              <w:rPr>
                <w:rStyle w:val="Refdenotaderodap"/>
                <w:rFonts w:ascii="Arial" w:hAnsi="Arial" w:cs="Arial"/>
                <w:b/>
                <w:bCs/>
                <w:lang w:val="pt-BR"/>
              </w:rPr>
              <w:t xml:space="preserve"> </w:t>
            </w:r>
          </w:p>
        </w:tc>
      </w:tr>
      <w:tr w:rsidR="00841729" w14:paraId="644F11C6" w14:textId="77777777" w:rsidTr="00841729">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7620E1B9" w14:textId="77777777" w:rsidR="00841729" w:rsidRPr="00841729" w:rsidRDefault="00841729" w:rsidP="00B5431B">
            <w:pPr>
              <w:pStyle w:val="PargrafodaLista"/>
              <w:spacing w:line="320" w:lineRule="exact"/>
              <w:ind w:left="0"/>
              <w:jc w:val="center"/>
              <w:rPr>
                <w:rFonts w:ascii="Arial" w:hAnsi="Arial" w:cs="Arial"/>
                <w:b/>
                <w:bCs/>
                <w:color w:val="000000"/>
                <w:highlight w:val="green"/>
                <w:lang w:val="pt-BR"/>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6806E77" w14:textId="77777777" w:rsidR="00841729" w:rsidRDefault="00841729" w:rsidP="00B5431B">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AB999" w14:textId="77777777" w:rsidR="00841729" w:rsidRDefault="00841729" w:rsidP="00B5431B">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841729" w14:paraId="10EF9B09"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4869C80C" w14:textId="77777777" w:rsidR="00841729" w:rsidRPr="00841729" w:rsidRDefault="00841729" w:rsidP="00B5431B">
            <w:pPr>
              <w:pStyle w:val="PargrafodaLista"/>
              <w:ind w:left="0"/>
              <w:jc w:val="both"/>
              <w:rPr>
                <w:rFonts w:ascii="Arial" w:hAnsi="Arial" w:cs="Arial"/>
                <w:b/>
                <w:bCs/>
                <w:color w:val="000000"/>
                <w:highlight w:val="green"/>
                <w:lang w:val="pt-BR"/>
              </w:rPr>
            </w:pPr>
            <w:r w:rsidRPr="00841729">
              <w:rPr>
                <w:rFonts w:ascii="Arial" w:hAnsi="Arial" w:cs="Arial"/>
                <w:lang w:val="pt-BR"/>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1D2C5C83" w14:textId="77777777" w:rsidR="00841729" w:rsidRDefault="00841729" w:rsidP="00B5431B">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49E5D37F" w14:textId="77777777" w:rsidR="00841729" w:rsidRDefault="00841729" w:rsidP="00B5431B">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841729" w14:paraId="1DAA78BB"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531B7153" w14:textId="765459C9" w:rsidR="00841729" w:rsidRPr="00841729" w:rsidRDefault="00841729" w:rsidP="00B5431B">
            <w:pPr>
              <w:pStyle w:val="PargrafodaLista"/>
              <w:ind w:left="0"/>
              <w:jc w:val="both"/>
              <w:rPr>
                <w:rFonts w:ascii="Arial" w:hAnsi="Arial"/>
                <w:color w:val="000000"/>
                <w:lang w:val="pt-BR"/>
              </w:rPr>
            </w:pPr>
            <w:r w:rsidRPr="00841729">
              <w:rPr>
                <w:rFonts w:ascii="Arial" w:hAnsi="Arial" w:cs="Arial"/>
                <w:lang w:val="pt-BR"/>
              </w:rPr>
              <w:t>(a) títulos públicos federais, (b) ativos financeiros de renda fixa de emissão ou coobrigação de instituição financeira</w:t>
            </w:r>
            <w:r w:rsidRPr="00841729">
              <w:rPr>
                <w:rFonts w:ascii="Arial" w:hAnsi="Arial"/>
                <w:lang w:val="pt-BR"/>
              </w:rPr>
              <w:t>, quando da aquisição, como de baixo risco de crédito pelo Gestor</w:t>
            </w:r>
            <w:r w:rsidRPr="00841729">
              <w:rPr>
                <w:rFonts w:ascii="Arial" w:hAnsi="Arial" w:cs="Arial"/>
                <w:lang w:val="pt-BR"/>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5ED75AD0" w14:textId="77777777" w:rsidR="00841729" w:rsidRPr="000037A0" w:rsidRDefault="00841729" w:rsidP="00B5431B">
            <w:pPr>
              <w:pStyle w:val="PargrafodaLista"/>
              <w:spacing w:line="320" w:lineRule="exact"/>
              <w:ind w:left="0"/>
              <w:jc w:val="center"/>
              <w:rPr>
                <w:rFonts w:ascii="Arial" w:hAnsi="Arial"/>
                <w:color w:val="000000"/>
              </w:rPr>
            </w:pPr>
            <w:r w:rsidRPr="00BE1D22">
              <w:rPr>
                <w:rFonts w:ascii="Arial" w:hAnsi="Arial" w:cs="Arial"/>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06C3B95A" w14:textId="77777777" w:rsidR="00841729" w:rsidRPr="000037A0" w:rsidRDefault="00841729" w:rsidP="00B5431B">
            <w:pPr>
              <w:pStyle w:val="PargrafodaLista"/>
              <w:spacing w:line="320" w:lineRule="exact"/>
              <w:ind w:left="0"/>
              <w:jc w:val="center"/>
              <w:rPr>
                <w:rFonts w:ascii="Arial" w:hAnsi="Arial"/>
                <w:color w:val="000000"/>
              </w:rPr>
            </w:pPr>
            <w:r>
              <w:rPr>
                <w:rFonts w:ascii="Arial" w:hAnsi="Arial" w:cs="Arial"/>
              </w:rPr>
              <w:t>100%</w:t>
            </w:r>
          </w:p>
        </w:tc>
      </w:tr>
      <w:tr w:rsidR="00841729" w14:paraId="04A12EEE"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FE658E7" w14:textId="77777777" w:rsidR="00841729" w:rsidRPr="00841729" w:rsidRDefault="00841729" w:rsidP="00B5431B">
            <w:pPr>
              <w:pStyle w:val="PargrafodaLista"/>
              <w:ind w:left="0"/>
              <w:jc w:val="both"/>
              <w:rPr>
                <w:rFonts w:ascii="Arial" w:hAnsi="Arial"/>
                <w:lang w:val="pt-BR"/>
              </w:rPr>
            </w:pPr>
            <w:r w:rsidRPr="00841729">
              <w:rPr>
                <w:rFonts w:ascii="Arial" w:hAnsi="Arial" w:cs="Arial"/>
                <w:lang w:val="pt-BR"/>
              </w:rPr>
              <w:t xml:space="preserve">Outros ativos financeiros e/ou modalidades operacionais, excluindo estratégias que impliquem risco </w:t>
            </w:r>
            <w:r w:rsidRPr="00841729">
              <w:rPr>
                <w:rFonts w:ascii="Arial" w:hAnsi="Arial"/>
                <w:lang w:val="pt-BR"/>
              </w:rPr>
              <w:t>de moeda estrangeira e/ou</w:t>
            </w:r>
            <w:r w:rsidRPr="00841729">
              <w:rPr>
                <w:rFonts w:ascii="Arial" w:hAnsi="Arial" w:cs="Arial"/>
                <w:lang w:val="pt-BR"/>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32ED6DE3" w14:textId="77777777" w:rsidR="00841729" w:rsidRPr="000037A0" w:rsidRDefault="00841729" w:rsidP="00B5431B">
            <w:pPr>
              <w:pStyle w:val="PargrafodaLista"/>
              <w:spacing w:line="320" w:lineRule="exact"/>
              <w:ind w:left="0"/>
              <w:jc w:val="center"/>
              <w:rPr>
                <w:rFonts w:ascii="Arial" w:hAnsi="Arial"/>
              </w:rPr>
            </w:pPr>
            <w:r>
              <w:rPr>
                <w:rFonts w:ascii="Arial" w:hAnsi="Arial" w:cs="Arial"/>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99D5A61" w14:textId="77777777" w:rsidR="00841729" w:rsidRPr="000037A0" w:rsidRDefault="00841729" w:rsidP="00B5431B">
            <w:pPr>
              <w:pStyle w:val="PargrafodaLista"/>
              <w:spacing w:line="320" w:lineRule="exact"/>
              <w:ind w:left="0"/>
              <w:jc w:val="center"/>
              <w:rPr>
                <w:rFonts w:ascii="Arial" w:hAnsi="Arial"/>
              </w:rPr>
            </w:pPr>
            <w:r>
              <w:rPr>
                <w:rFonts w:ascii="Arial" w:hAnsi="Arial" w:cs="Arial"/>
              </w:rPr>
              <w:t>20%</w:t>
            </w:r>
          </w:p>
        </w:tc>
      </w:tr>
      <w:tr w:rsidR="00841729" w14:paraId="1FAE91DC" w14:textId="77777777" w:rsidTr="00841729">
        <w:tblPrEx>
          <w:jc w:val="center"/>
        </w:tblPrEx>
        <w:trPr>
          <w:jc w:val="center"/>
        </w:trPr>
        <w:tc>
          <w:tcPr>
            <w:tcW w:w="5000" w:type="pct"/>
            <w:gridSpan w:val="14"/>
            <w:tcBorders>
              <w:top w:val="single" w:sz="4" w:space="0" w:color="auto"/>
              <w:left w:val="nil"/>
              <w:bottom w:val="nil"/>
              <w:right w:val="nil"/>
            </w:tcBorders>
          </w:tcPr>
          <w:p w14:paraId="36922552" w14:textId="77777777" w:rsidR="00841729" w:rsidRDefault="00841729" w:rsidP="00B5431B">
            <w:pPr>
              <w:pStyle w:val="PargrafodaLista"/>
              <w:spacing w:line="320" w:lineRule="exact"/>
              <w:ind w:left="0"/>
              <w:jc w:val="both"/>
              <w:rPr>
                <w:rFonts w:ascii="Arial" w:hAnsi="Arial" w:cs="Arial"/>
                <w:b/>
                <w:bCs/>
                <w:color w:val="000000"/>
                <w:highlight w:val="green"/>
              </w:rPr>
            </w:pPr>
          </w:p>
        </w:tc>
      </w:tr>
      <w:tr w:rsidR="00841729" w14:paraId="3293CE55" w14:textId="77777777" w:rsidTr="00841729">
        <w:tblPrEx>
          <w:jc w:val="center"/>
        </w:tblPrEx>
        <w:trPr>
          <w:jc w:val="center"/>
        </w:trPr>
        <w:tc>
          <w:tcPr>
            <w:tcW w:w="5000" w:type="pct"/>
            <w:gridSpan w:val="14"/>
            <w:shd w:val="clear" w:color="auto" w:fill="D9D9D9" w:themeFill="background1" w:themeFillShade="D9"/>
            <w:vAlign w:val="center"/>
            <w:hideMark/>
          </w:tcPr>
          <w:p w14:paraId="071E5AF3"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Outros Limites (percentual do patrimônio líquido da Classe)</w:t>
            </w:r>
          </w:p>
        </w:tc>
      </w:tr>
      <w:tr w:rsidR="00841729" w14:paraId="43094C7D" w14:textId="77777777" w:rsidTr="00841729">
        <w:tblPrEx>
          <w:jc w:val="center"/>
        </w:tblPrEx>
        <w:trPr>
          <w:jc w:val="center"/>
        </w:trPr>
        <w:tc>
          <w:tcPr>
            <w:tcW w:w="5000" w:type="pct"/>
            <w:gridSpan w:val="14"/>
            <w:tcBorders>
              <w:top w:val="nil"/>
              <w:left w:val="nil"/>
              <w:bottom w:val="single" w:sz="4" w:space="0" w:color="auto"/>
              <w:right w:val="nil"/>
            </w:tcBorders>
            <w:vAlign w:val="center"/>
          </w:tcPr>
          <w:p w14:paraId="6B5F533D" w14:textId="77777777" w:rsidR="00841729" w:rsidRDefault="00841729" w:rsidP="00B5431B">
            <w:pPr>
              <w:jc w:val="center"/>
              <w:rPr>
                <w:rFonts w:ascii="Arial" w:hAnsi="Arial" w:cs="Arial"/>
                <w:b/>
                <w:bCs/>
                <w:smallCaps/>
                <w:sz w:val="20"/>
                <w:szCs w:val="20"/>
              </w:rPr>
            </w:pPr>
          </w:p>
        </w:tc>
      </w:tr>
      <w:tr w:rsidR="00841729" w14:paraId="6FE8E33D"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6C81EAA" w14:textId="77777777" w:rsidR="00841729" w:rsidRDefault="00841729" w:rsidP="00841729">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832" w:type="pct"/>
            <w:gridSpan w:val="11"/>
            <w:tcBorders>
              <w:top w:val="single" w:sz="4" w:space="0" w:color="auto"/>
              <w:left w:val="nil"/>
              <w:bottom w:val="single" w:sz="4" w:space="0" w:color="auto"/>
              <w:right w:val="nil"/>
            </w:tcBorders>
            <w:vAlign w:val="center"/>
            <w:hideMark/>
          </w:tcPr>
          <w:p w14:paraId="564D55FE" w14:textId="77777777" w:rsidR="00841729" w:rsidRPr="00027C81" w:rsidRDefault="00841729" w:rsidP="00B5431B">
            <w:pPr>
              <w:rPr>
                <w:rFonts w:ascii="Arial" w:hAnsi="Arial" w:cs="Arial"/>
                <w:sz w:val="20"/>
                <w:szCs w:val="20"/>
              </w:rPr>
            </w:pPr>
            <w:r w:rsidRPr="00027C81">
              <w:rPr>
                <w:rFonts w:ascii="Arial" w:hAnsi="Arial" w:cs="Arial"/>
                <w:sz w:val="20"/>
                <w:szCs w:val="20"/>
              </w:rPr>
              <w:t>Limite: Até 50%</w:t>
            </w:r>
          </w:p>
        </w:tc>
      </w:tr>
      <w:tr w:rsidR="00841729" w14:paraId="4F4BBC75"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4627F90"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61C4A06F" w14:textId="77777777" w:rsidR="00841729" w:rsidRPr="00027C81" w:rsidRDefault="00841729" w:rsidP="00B5431B">
            <w:pPr>
              <w:jc w:val="center"/>
              <w:rPr>
                <w:rFonts w:ascii="Arial" w:hAnsi="Arial" w:cs="Arial"/>
                <w:sz w:val="20"/>
                <w:szCs w:val="20"/>
              </w:rPr>
            </w:pPr>
          </w:p>
        </w:tc>
      </w:tr>
      <w:tr w:rsidR="00841729" w14:paraId="30C11FD0"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2789B131" w14:textId="77777777" w:rsidR="00841729" w:rsidRDefault="00841729" w:rsidP="00841729">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832" w:type="pct"/>
            <w:gridSpan w:val="11"/>
            <w:tcBorders>
              <w:top w:val="single" w:sz="4" w:space="0" w:color="auto"/>
              <w:left w:val="nil"/>
              <w:bottom w:val="single" w:sz="4" w:space="0" w:color="auto"/>
              <w:right w:val="nil"/>
            </w:tcBorders>
            <w:vAlign w:val="center"/>
            <w:hideMark/>
          </w:tcPr>
          <w:p w14:paraId="685F72B9"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 xml:space="preserve">Limite: 20% </w:t>
            </w:r>
          </w:p>
        </w:tc>
      </w:tr>
      <w:tr w:rsidR="00841729" w14:paraId="2AD8EAFF"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BEE4B05"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7FC1048F" w14:textId="77777777" w:rsidR="00841729" w:rsidRPr="00027C81" w:rsidRDefault="00841729" w:rsidP="00B5431B">
            <w:pPr>
              <w:jc w:val="both"/>
              <w:rPr>
                <w:rFonts w:ascii="Arial" w:hAnsi="Arial" w:cs="Arial"/>
                <w:sz w:val="20"/>
                <w:szCs w:val="20"/>
              </w:rPr>
            </w:pPr>
          </w:p>
        </w:tc>
      </w:tr>
      <w:tr w:rsidR="00841729" w14:paraId="5182854F"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EBBF4A7" w14:textId="77777777" w:rsidR="00841729" w:rsidRPr="00841729" w:rsidRDefault="00841729" w:rsidP="00841729">
            <w:pPr>
              <w:pStyle w:val="PargrafodaLista"/>
              <w:numPr>
                <w:ilvl w:val="0"/>
                <w:numId w:val="13"/>
              </w:numPr>
              <w:ind w:left="0" w:firstLine="0"/>
              <w:contextualSpacing/>
              <w:jc w:val="center"/>
              <w:rPr>
                <w:rFonts w:ascii="Arial" w:hAnsi="Arial" w:cs="Arial"/>
                <w:b/>
                <w:bCs/>
                <w:smallCaps/>
                <w:lang w:val="pt-BR"/>
              </w:rPr>
            </w:pPr>
            <w:r w:rsidRPr="00841729">
              <w:rPr>
                <w:rFonts w:ascii="Arial" w:hAnsi="Arial" w:cs="Arial"/>
                <w:b/>
                <w:bCs/>
                <w:smallCaps/>
                <w:lang w:val="pt-BR"/>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6BA59776"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Operações com derivativos? Permitido</w:t>
            </w:r>
          </w:p>
          <w:p w14:paraId="4AB0802E"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 xml:space="preserve">Derivativos apenas para Proteção/Hedge? Sim </w:t>
            </w:r>
          </w:p>
          <w:p w14:paraId="7032375B"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Margem bruta máxima, conforme disposto na Resolução: 20%</w:t>
            </w:r>
            <w:r w:rsidRPr="00027C81">
              <w:rPr>
                <w:rFonts w:ascii="Arial" w:hAnsi="Arial" w:cs="Arial"/>
                <w:color w:val="000000"/>
                <w:sz w:val="20"/>
                <w:szCs w:val="20"/>
              </w:rPr>
              <w:t>.</w:t>
            </w:r>
          </w:p>
        </w:tc>
      </w:tr>
      <w:tr w:rsidR="00841729" w14:paraId="20E02B2C"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7410D3B"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35A548A1" w14:textId="77777777" w:rsidR="00841729" w:rsidRDefault="00841729" w:rsidP="00B5431B">
            <w:pPr>
              <w:rPr>
                <w:rFonts w:ascii="Arial" w:hAnsi="Arial" w:cs="Arial"/>
                <w:sz w:val="20"/>
                <w:szCs w:val="20"/>
                <w:highlight w:val="yellow"/>
              </w:rPr>
            </w:pPr>
          </w:p>
        </w:tc>
      </w:tr>
      <w:tr w:rsidR="00841729" w14:paraId="344853ED"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52E4F2ED"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41729" w14:paraId="6E4C43BA"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55C87F2B" w14:textId="77777777" w:rsidR="00841729" w:rsidRDefault="00841729" w:rsidP="00B5431B">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07C366D2" w14:textId="77777777" w:rsidR="00841729" w:rsidRDefault="00841729" w:rsidP="00B5431B">
            <w:pPr>
              <w:rPr>
                <w:rFonts w:ascii="Arial" w:hAnsi="Arial" w:cs="Arial"/>
                <w:sz w:val="20"/>
                <w:szCs w:val="20"/>
                <w:highlight w:val="yellow"/>
              </w:rPr>
            </w:pPr>
          </w:p>
        </w:tc>
      </w:tr>
      <w:tr w:rsidR="00841729" w14:paraId="6E249F4C"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ECF34AC" w14:textId="77777777" w:rsidR="00841729" w:rsidRDefault="00841729" w:rsidP="00841729">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841729" w14:paraId="322681A1"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0E000758" w14:textId="77777777" w:rsidR="00841729" w:rsidRDefault="00841729" w:rsidP="00B5431B">
            <w:pPr>
              <w:jc w:val="center"/>
              <w:rPr>
                <w:rFonts w:ascii="Arial" w:hAnsi="Arial" w:cs="Arial"/>
                <w:b/>
                <w:bCs/>
                <w:smallCaps/>
                <w:sz w:val="20"/>
                <w:szCs w:val="20"/>
              </w:rPr>
            </w:pPr>
          </w:p>
        </w:tc>
      </w:tr>
      <w:tr w:rsidR="00841729" w:rsidRPr="009D0F85" w14:paraId="7D035263"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A47BBFB"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Aplicar em classes de fundos de investimento que nela invistam, assim como aplicar em outra(s) classe(s) do Fundo.</w:t>
            </w:r>
          </w:p>
        </w:tc>
      </w:tr>
      <w:tr w:rsidR="00841729" w14:paraId="603BB63B"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37CA7BD" w14:textId="77777777" w:rsidR="00841729" w:rsidRDefault="00841729" w:rsidP="00B5431B">
            <w:pPr>
              <w:jc w:val="both"/>
              <w:rPr>
                <w:rFonts w:ascii="Arial" w:hAnsi="Arial" w:cs="Arial"/>
                <w:sz w:val="20"/>
                <w:szCs w:val="20"/>
                <w:highlight w:val="yellow"/>
              </w:rPr>
            </w:pPr>
          </w:p>
        </w:tc>
      </w:tr>
      <w:tr w:rsidR="00841729" w14:paraId="194A98EC"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DCAD497"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Operações com o Gestor e Grupo Econômico</w:t>
            </w:r>
          </w:p>
        </w:tc>
      </w:tr>
      <w:tr w:rsidR="00841729" w14:paraId="31921F72"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5DD95725" w14:textId="77777777" w:rsidR="00841729" w:rsidRDefault="00841729" w:rsidP="00B5431B">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75F1163B" w14:textId="77777777" w:rsidR="00841729" w:rsidRDefault="00841729" w:rsidP="00B5431B">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3CEED5F0" w14:textId="77777777" w:rsidR="00841729" w:rsidRDefault="00841729" w:rsidP="00B5431B">
            <w:pPr>
              <w:jc w:val="both"/>
              <w:rPr>
                <w:rFonts w:ascii="Arial" w:hAnsi="Arial" w:cs="Arial"/>
                <w:sz w:val="20"/>
                <w:szCs w:val="20"/>
                <w:highlight w:val="yellow"/>
              </w:rPr>
            </w:pPr>
          </w:p>
        </w:tc>
      </w:tr>
      <w:tr w:rsidR="00841729" w14:paraId="6B5F53E6" w14:textId="77777777" w:rsidTr="00841729">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DCD2849" w14:textId="77777777" w:rsidR="00841729" w:rsidRDefault="00841729" w:rsidP="00B5431B">
            <w:pPr>
              <w:jc w:val="center"/>
              <w:rPr>
                <w:rFonts w:ascii="Arial" w:hAnsi="Arial" w:cs="Arial"/>
                <w:b/>
                <w:bCs/>
                <w:sz w:val="20"/>
                <w:szCs w:val="20"/>
              </w:rPr>
            </w:pPr>
            <w:r>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8F6A7C" w14:textId="77777777" w:rsidR="00841729" w:rsidRPr="00027C81" w:rsidRDefault="00841729" w:rsidP="00B5431B">
            <w:pPr>
              <w:jc w:val="center"/>
              <w:rPr>
                <w:rFonts w:ascii="Arial" w:hAnsi="Arial" w:cs="Arial"/>
                <w:b/>
                <w:bCs/>
                <w:sz w:val="20"/>
                <w:szCs w:val="20"/>
              </w:rPr>
            </w:pPr>
            <w:r w:rsidRPr="00027C81">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2F4FB73" w14:textId="77777777" w:rsidR="00841729" w:rsidRPr="00027C81" w:rsidRDefault="00841729" w:rsidP="00B5431B">
            <w:pPr>
              <w:jc w:val="center"/>
              <w:rPr>
                <w:rFonts w:ascii="Arial" w:hAnsi="Arial" w:cs="Arial"/>
                <w:b/>
                <w:bCs/>
                <w:sz w:val="20"/>
                <w:szCs w:val="20"/>
              </w:rPr>
            </w:pPr>
            <w:r w:rsidRPr="00027C81">
              <w:rPr>
                <w:rFonts w:ascii="Arial" w:hAnsi="Arial" w:cs="Arial"/>
                <w:b/>
                <w:bCs/>
                <w:sz w:val="20"/>
                <w:szCs w:val="20"/>
              </w:rPr>
              <w:t>Limite Aplicável (percentual do patrimônio líquido da Classe)</w:t>
            </w:r>
          </w:p>
        </w:tc>
      </w:tr>
      <w:tr w:rsidR="00841729" w14:paraId="752F58BE"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32298B0" w14:textId="77777777" w:rsidR="00841729" w:rsidRPr="00841729" w:rsidRDefault="00841729" w:rsidP="00B5431B">
            <w:pPr>
              <w:pStyle w:val="PargrafodaLista"/>
              <w:ind w:left="0"/>
              <w:jc w:val="both"/>
              <w:rPr>
                <w:rFonts w:ascii="Arial" w:hAnsi="Arial" w:cs="Arial"/>
                <w:lang w:val="pt-BR"/>
              </w:rPr>
            </w:pPr>
          </w:p>
        </w:tc>
        <w:tc>
          <w:tcPr>
            <w:tcW w:w="884" w:type="pct"/>
            <w:gridSpan w:val="2"/>
            <w:tcBorders>
              <w:top w:val="single" w:sz="4" w:space="0" w:color="auto"/>
              <w:left w:val="nil"/>
              <w:bottom w:val="single" w:sz="4" w:space="0" w:color="auto"/>
              <w:right w:val="nil"/>
            </w:tcBorders>
            <w:vAlign w:val="center"/>
          </w:tcPr>
          <w:p w14:paraId="214874C7" w14:textId="77777777" w:rsidR="00841729" w:rsidRPr="00027C81" w:rsidRDefault="00841729"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73B4ABCA" w14:textId="77777777" w:rsidR="00841729" w:rsidRPr="00027C81" w:rsidRDefault="00841729" w:rsidP="00B5431B">
            <w:pPr>
              <w:jc w:val="both"/>
              <w:rPr>
                <w:rFonts w:ascii="Arial" w:hAnsi="Arial" w:cs="Arial"/>
                <w:sz w:val="20"/>
                <w:szCs w:val="20"/>
              </w:rPr>
            </w:pPr>
          </w:p>
        </w:tc>
      </w:tr>
      <w:tr w:rsidR="00841729" w14:paraId="258B94F4"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346C74AC"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3FC4C9DE"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7B812C40"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 xml:space="preserve">20% </w:t>
            </w:r>
          </w:p>
        </w:tc>
      </w:tr>
      <w:tr w:rsidR="00841729" w14:paraId="7FFE3FB9"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76DE184C" w14:textId="77777777" w:rsidR="00841729" w:rsidRDefault="00841729" w:rsidP="00B5431B">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41571CA3" w14:textId="77777777" w:rsidR="00841729" w:rsidRPr="00027C81" w:rsidRDefault="00841729"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5F26AF6" w14:textId="77777777" w:rsidR="00841729" w:rsidRPr="00027C81" w:rsidRDefault="00841729" w:rsidP="00B5431B">
            <w:pPr>
              <w:jc w:val="center"/>
              <w:rPr>
                <w:rFonts w:ascii="Arial" w:hAnsi="Arial" w:cs="Arial"/>
                <w:sz w:val="20"/>
                <w:szCs w:val="20"/>
              </w:rPr>
            </w:pPr>
          </w:p>
        </w:tc>
      </w:tr>
      <w:tr w:rsidR="00841729" w14:paraId="4FF4F0F6"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57DF8CAC"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3624950D"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476E326"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100%</w:t>
            </w:r>
          </w:p>
        </w:tc>
      </w:tr>
      <w:tr w:rsidR="00841729" w14:paraId="7E456650"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2CCE423" w14:textId="77777777" w:rsidR="00841729" w:rsidRDefault="00841729"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0958D33B" w14:textId="77777777" w:rsidR="00841729" w:rsidRDefault="00841729"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2FAC40F9" w14:textId="77777777" w:rsidR="00841729" w:rsidRDefault="00841729" w:rsidP="00B5431B">
            <w:pPr>
              <w:jc w:val="center"/>
              <w:rPr>
                <w:rFonts w:ascii="Arial" w:hAnsi="Arial" w:cs="Arial"/>
                <w:sz w:val="20"/>
                <w:szCs w:val="20"/>
                <w:highlight w:val="yellow"/>
              </w:rPr>
            </w:pPr>
          </w:p>
        </w:tc>
      </w:tr>
      <w:tr w:rsidR="00841729" w14:paraId="7BB0B83C"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47730229"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841729">
              <w:rPr>
                <w:rFonts w:ascii="Arial" w:hAnsi="Arial" w:cs="Arial"/>
                <w:smallCaps/>
                <w:lang w:val="pt-BR"/>
              </w:rPr>
              <w:t xml:space="preserve"> </w:t>
            </w:r>
            <w:r w:rsidRPr="00841729">
              <w:rPr>
                <w:rFonts w:ascii="Arial" w:hAnsi="Arial" w:cs="Arial"/>
                <w:lang w:val="pt-BR"/>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2226C121" w14:textId="77777777" w:rsidR="00841729" w:rsidRDefault="00841729" w:rsidP="00B5431B">
            <w:pPr>
              <w:jc w:val="center"/>
              <w:rPr>
                <w:rFonts w:ascii="Arial" w:hAnsi="Arial" w:cs="Arial"/>
                <w:sz w:val="20"/>
                <w:szCs w:val="20"/>
                <w:highlight w:val="yellow"/>
              </w:rPr>
            </w:pPr>
            <w:r w:rsidRPr="003753FE">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43CBC77C" w14:textId="77777777" w:rsidR="00841729" w:rsidRDefault="00841729" w:rsidP="00B5431B">
            <w:pPr>
              <w:jc w:val="center"/>
              <w:rPr>
                <w:rFonts w:ascii="Arial" w:hAnsi="Arial" w:cs="Arial"/>
                <w:sz w:val="20"/>
                <w:szCs w:val="20"/>
                <w:highlight w:val="yellow"/>
              </w:rPr>
            </w:pPr>
            <w:r w:rsidRPr="003753FE">
              <w:rPr>
                <w:rFonts w:ascii="Arial" w:hAnsi="Arial" w:cs="Arial"/>
                <w:sz w:val="20"/>
                <w:szCs w:val="20"/>
              </w:rPr>
              <w:t>100%</w:t>
            </w:r>
          </w:p>
        </w:tc>
      </w:tr>
      <w:tr w:rsidR="00841729" w14:paraId="1A73E3E8"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598CDFB" w14:textId="77777777" w:rsidR="00841729" w:rsidRDefault="00841729"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1222FD83" w14:textId="77777777" w:rsidR="00841729" w:rsidRDefault="00841729"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63645092" w14:textId="77777777" w:rsidR="00841729" w:rsidRDefault="00841729" w:rsidP="00B5431B">
            <w:pPr>
              <w:jc w:val="both"/>
              <w:rPr>
                <w:rFonts w:ascii="Arial" w:hAnsi="Arial" w:cs="Arial"/>
                <w:sz w:val="20"/>
                <w:szCs w:val="20"/>
                <w:highlight w:val="yellow"/>
              </w:rPr>
            </w:pPr>
          </w:p>
        </w:tc>
      </w:tr>
      <w:tr w:rsidR="00841729" w:rsidRPr="006537F3" w14:paraId="3A441C04"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AFB0037" w14:textId="77777777" w:rsidR="00841729" w:rsidRPr="006537F3" w:rsidRDefault="00841729" w:rsidP="00841729">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841729" w14:paraId="213CAC03"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61F39DCB" w14:textId="77777777" w:rsidR="00841729" w:rsidRDefault="00841729"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59F95481" w14:textId="77777777" w:rsidR="00841729" w:rsidRDefault="00841729"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4D2BB7F2" w14:textId="77777777" w:rsidR="00841729" w:rsidRDefault="00841729" w:rsidP="00B5431B">
            <w:pPr>
              <w:jc w:val="both"/>
              <w:rPr>
                <w:rFonts w:ascii="Arial" w:hAnsi="Arial" w:cs="Arial"/>
                <w:sz w:val="20"/>
                <w:szCs w:val="20"/>
                <w:highlight w:val="yellow"/>
              </w:rPr>
            </w:pPr>
          </w:p>
        </w:tc>
      </w:tr>
      <w:tr w:rsidR="00841729" w14:paraId="1CDE4750"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F9FB48D"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 Classe e as classes de fundos de investimento investidas poderão:</w:t>
            </w:r>
          </w:p>
        </w:tc>
      </w:tr>
      <w:tr w:rsidR="00841729" w14:paraId="5C5AE118"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662837C" w14:textId="77777777" w:rsidR="00841729" w:rsidRPr="00841729" w:rsidRDefault="00841729" w:rsidP="00B5431B">
            <w:pPr>
              <w:pStyle w:val="PargrafodaLista"/>
              <w:ind w:left="0"/>
              <w:jc w:val="both"/>
              <w:rPr>
                <w:rFonts w:ascii="Arial" w:hAnsi="Arial" w:cs="Arial"/>
                <w:lang w:val="pt-BR"/>
              </w:rPr>
            </w:pPr>
          </w:p>
        </w:tc>
      </w:tr>
      <w:tr w:rsidR="00841729" w:rsidRPr="006537F3" w14:paraId="5EF4AACA"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57A46A3" w14:textId="77777777"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realizar operações compromissadas de acordo com a regulamentação do Conselho Monetário Nacional utilizando como objeto os ativos financeiros que possam integrar suas carteiras.</w:t>
            </w:r>
          </w:p>
        </w:tc>
      </w:tr>
      <w:tr w:rsidR="00841729" w14:paraId="07A17F94"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6B48DD79" w14:textId="77777777" w:rsidR="00841729" w:rsidRDefault="00841729"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65655FD8" w14:textId="77777777" w:rsidR="00841729" w:rsidRDefault="00841729"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7D1AC917" w14:textId="77777777" w:rsidR="00841729" w:rsidRDefault="00841729" w:rsidP="00B5431B">
            <w:pPr>
              <w:jc w:val="center"/>
              <w:rPr>
                <w:rFonts w:ascii="Arial" w:hAnsi="Arial" w:cs="Arial"/>
                <w:sz w:val="20"/>
                <w:szCs w:val="20"/>
                <w:highlight w:val="yellow"/>
              </w:rPr>
            </w:pPr>
          </w:p>
        </w:tc>
      </w:tr>
      <w:tr w:rsidR="00841729" w:rsidRPr="0004283A" w14:paraId="1F050132"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9A80CEF" w14:textId="77777777"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41729" w14:paraId="3F741855"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E0BA2DF" w14:textId="77777777" w:rsidR="00841729" w:rsidRPr="00841729" w:rsidRDefault="00841729" w:rsidP="00B5431B">
            <w:pPr>
              <w:pStyle w:val="PargrafodaLista"/>
              <w:ind w:left="0"/>
              <w:jc w:val="both"/>
              <w:rPr>
                <w:rFonts w:ascii="Arial" w:hAnsi="Arial" w:cs="Arial"/>
                <w:lang w:val="pt-BR"/>
              </w:rPr>
            </w:pPr>
          </w:p>
        </w:tc>
      </w:tr>
      <w:tr w:rsidR="00841729" w14:paraId="2F7FBB8D"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3D64E1E" w14:textId="77777777" w:rsidR="00841729" w:rsidRPr="00841729" w:rsidRDefault="00841729" w:rsidP="00B5431B">
            <w:pPr>
              <w:pStyle w:val="PargrafodaLista"/>
              <w:ind w:left="37"/>
              <w:jc w:val="both"/>
              <w:rPr>
                <w:rFonts w:ascii="Arial" w:hAnsi="Arial" w:cs="Arial"/>
                <w:lang w:val="pt-BR"/>
              </w:rPr>
            </w:pPr>
          </w:p>
        </w:tc>
      </w:tr>
      <w:tr w:rsidR="00841729" w14:paraId="1E220393"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24AE437" w14:textId="77777777"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realizar suas operações por meio de instituições autorizadas a operar no mercado de títulos e/ou valores mobiliários, ligadas ou não ao respectivo gestor</w:t>
            </w:r>
            <w:r w:rsidRPr="00841729">
              <w:rPr>
                <w:rFonts w:ascii="Arial" w:hAnsi="Arial" w:cs="Arial"/>
                <w:smallCaps/>
                <w:lang w:val="pt-BR"/>
              </w:rPr>
              <w:t xml:space="preserve"> </w:t>
            </w:r>
            <w:r w:rsidRPr="0084172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841729" w14:paraId="226FDE19"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EFDFF8" w14:textId="77777777" w:rsidR="00841729" w:rsidRPr="00841729" w:rsidRDefault="00841729" w:rsidP="00B5431B">
            <w:pPr>
              <w:pStyle w:val="PargrafodaLista"/>
              <w:ind w:left="0"/>
              <w:jc w:val="both"/>
              <w:rPr>
                <w:rFonts w:ascii="Arial" w:hAnsi="Arial" w:cs="Arial"/>
                <w:lang w:val="pt-BR"/>
              </w:rPr>
            </w:pPr>
          </w:p>
        </w:tc>
      </w:tr>
      <w:tr w:rsidR="00841729" w14:paraId="2852031E"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8A836FB"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41729" w14:paraId="7189A0B7" w14:textId="77777777" w:rsidTr="0084172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D4E57C2"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 Classe poderá, a critério do Gestor, investir em Classes Investidas de diversos gestores, inclusive em Classes Investidas geridas pelo Gestor ou empresas de seu grupo econômico.</w:t>
            </w:r>
            <w:r w:rsidRPr="00841729">
              <w:rPr>
                <w:rStyle w:val="Refdenotaderodap"/>
                <w:rFonts w:ascii="Arial" w:hAnsi="Arial" w:cs="Arial"/>
                <w:b/>
                <w:bCs/>
                <w:smallCaps/>
                <w:lang w:val="pt-BR"/>
              </w:rPr>
              <w:t xml:space="preserve"> </w:t>
            </w:r>
          </w:p>
        </w:tc>
      </w:tr>
      <w:tr w:rsidR="00841729" w14:paraId="1569913A"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7E77468" w14:textId="77777777" w:rsidR="00841729" w:rsidRPr="00841729" w:rsidRDefault="00841729" w:rsidP="00B5431B">
            <w:pPr>
              <w:pStyle w:val="PargrafodaLista"/>
              <w:ind w:left="0"/>
              <w:rPr>
                <w:rFonts w:ascii="Arial" w:hAnsi="Arial" w:cs="Arial"/>
                <w:b/>
                <w:bCs/>
                <w:smallCaps/>
                <w:lang w:val="pt-BR"/>
              </w:rPr>
            </w:pPr>
          </w:p>
        </w:tc>
      </w:tr>
      <w:tr w:rsidR="00841729" w14:paraId="0D899B37"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DF51093"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Interpretação e Consolidação da Política de Investimentos</w:t>
            </w:r>
          </w:p>
        </w:tc>
      </w:tr>
      <w:tr w:rsidR="00841729" w14:paraId="60CC0645"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3144F37"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6D2FE0B2" w14:textId="77777777" w:rsidR="00841729" w:rsidRDefault="00841729" w:rsidP="00B5431B">
            <w:pPr>
              <w:jc w:val="both"/>
              <w:rPr>
                <w:rFonts w:ascii="Arial" w:hAnsi="Arial" w:cs="Arial"/>
                <w:sz w:val="20"/>
                <w:szCs w:val="20"/>
                <w:highlight w:val="yellow"/>
              </w:rPr>
            </w:pPr>
          </w:p>
        </w:tc>
      </w:tr>
      <w:tr w:rsidR="00841729" w14:paraId="733BC3FB"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0E197DC7" w14:textId="77777777" w:rsidR="00841729" w:rsidRDefault="00841729" w:rsidP="00841729">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832" w:type="pct"/>
            <w:gridSpan w:val="11"/>
            <w:tcBorders>
              <w:top w:val="single" w:sz="4" w:space="0" w:color="auto"/>
              <w:left w:val="nil"/>
              <w:bottom w:val="single" w:sz="4" w:space="0" w:color="auto"/>
              <w:right w:val="nil"/>
            </w:tcBorders>
            <w:hideMark/>
          </w:tcPr>
          <w:p w14:paraId="02FB06AD" w14:textId="77777777" w:rsidR="00841729" w:rsidRDefault="00841729" w:rsidP="00B5431B">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41729" w14:paraId="7E443767"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6DA69AC"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1414D536" w14:textId="77777777" w:rsidR="00841729" w:rsidRDefault="00841729" w:rsidP="00B5431B">
            <w:pPr>
              <w:jc w:val="both"/>
              <w:rPr>
                <w:rFonts w:ascii="Arial" w:hAnsi="Arial" w:cs="Arial"/>
                <w:sz w:val="20"/>
                <w:szCs w:val="20"/>
                <w:highlight w:val="yellow"/>
              </w:rPr>
            </w:pPr>
          </w:p>
        </w:tc>
      </w:tr>
      <w:tr w:rsidR="00841729" w:rsidRPr="00A70B42" w14:paraId="79C3068E"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A0E72DD" w14:textId="77777777" w:rsidR="00841729" w:rsidRPr="00027C81" w:rsidRDefault="00841729" w:rsidP="00841729">
            <w:pPr>
              <w:pStyle w:val="PargrafodaLista"/>
              <w:numPr>
                <w:ilvl w:val="2"/>
                <w:numId w:val="5"/>
              </w:numPr>
              <w:ind w:left="0" w:firstLine="0"/>
              <w:contextualSpacing/>
              <w:jc w:val="center"/>
              <w:rPr>
                <w:rFonts w:ascii="Arial" w:hAnsi="Arial" w:cs="Arial"/>
                <w:b/>
                <w:bCs/>
                <w:smallCaps/>
              </w:rPr>
            </w:pPr>
            <w:proofErr w:type="spellStart"/>
            <w:r w:rsidRPr="00027C81">
              <w:rPr>
                <w:rFonts w:ascii="Arial" w:hAnsi="Arial" w:cs="Arial"/>
                <w:b/>
                <w:bCs/>
                <w:smallCaps/>
              </w:rPr>
              <w:t>Consolidação</w:t>
            </w:r>
            <w:proofErr w:type="spellEnd"/>
          </w:p>
        </w:tc>
        <w:tc>
          <w:tcPr>
            <w:tcW w:w="3832" w:type="pct"/>
            <w:gridSpan w:val="11"/>
            <w:tcBorders>
              <w:top w:val="single" w:sz="4" w:space="0" w:color="auto"/>
              <w:left w:val="nil"/>
              <w:bottom w:val="single" w:sz="4" w:space="0" w:color="auto"/>
              <w:right w:val="nil"/>
            </w:tcBorders>
            <w:vAlign w:val="center"/>
            <w:hideMark/>
          </w:tcPr>
          <w:p w14:paraId="37595949" w14:textId="6A59BFFB" w:rsidR="00841729" w:rsidRPr="00A70B42" w:rsidRDefault="00841729" w:rsidP="00B5431B">
            <w:pPr>
              <w:jc w:val="both"/>
              <w:rPr>
                <w:rFonts w:ascii="Arial" w:hAnsi="Arial" w:cs="Arial"/>
                <w:sz w:val="20"/>
                <w:szCs w:val="20"/>
              </w:rPr>
            </w:pPr>
            <w:r w:rsidRPr="00027C81">
              <w:rPr>
                <w:rFonts w:ascii="Arial" w:hAnsi="Arial" w:cs="Arial"/>
                <w:sz w:val="20"/>
                <w:szCs w:val="20"/>
              </w:rPr>
              <w:t>Os investimentos em outras classes de fundos de investimento</w:t>
            </w:r>
            <w:r w:rsidRPr="00027C81" w:rsidDel="004D02AC">
              <w:rPr>
                <w:rFonts w:ascii="Arial" w:hAnsi="Arial" w:cs="Arial"/>
                <w:sz w:val="20"/>
                <w:szCs w:val="20"/>
              </w:rPr>
              <w:t xml:space="preserve"> </w:t>
            </w:r>
            <w:r w:rsidRPr="00027C8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27C81">
              <w:rPr>
                <w:rFonts w:ascii="Arial" w:hAnsi="Arial" w:cs="Arial"/>
                <w:color w:val="000000"/>
                <w:sz w:val="20"/>
                <w:szCs w:val="20"/>
              </w:rPr>
              <w:t>Gestor, se ETF, ou se reguladas por anexo normativo à Resolução que não seja aplicável aos FIF e, portanto, distinto daquele que regula a Classe</w:t>
            </w:r>
            <w:r w:rsidRPr="00027C81">
              <w:t>,</w:t>
            </w:r>
            <w:r w:rsidRPr="00027C81">
              <w:rPr>
                <w:rFonts w:ascii="Arial" w:hAnsi="Arial" w:cs="Arial"/>
                <w:color w:val="000000"/>
                <w:sz w:val="20"/>
                <w:szCs w:val="20"/>
              </w:rPr>
              <w:t xml:space="preserve"> exceto se referidas classes de FIF forem destinadas a investidores profissionais.</w:t>
            </w:r>
            <w:r>
              <w:rPr>
                <w:rFonts w:ascii="Times New Roman" w:hAnsi="Times New Roman" w:cs="Times New Roman"/>
                <w:sz w:val="24"/>
                <w:szCs w:val="24"/>
                <w:lang w:eastAsia="pt-BR"/>
              </w:rPr>
              <w:t xml:space="preserve"> </w:t>
            </w:r>
          </w:p>
        </w:tc>
      </w:tr>
    </w:tbl>
    <w:p w14:paraId="6907D3DA" w14:textId="77777777" w:rsidR="00FC3A01" w:rsidRPr="00877FF6"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3D621B" w:rsidRPr="00877FF6" w14:paraId="35ECB198" w14:textId="77777777" w:rsidTr="003D621B">
        <w:trPr>
          <w:jc w:val="center"/>
        </w:trPr>
        <w:tc>
          <w:tcPr>
            <w:tcW w:w="5000" w:type="pct"/>
            <w:gridSpan w:val="2"/>
            <w:tcBorders>
              <w:top w:val="single" w:sz="4" w:space="0" w:color="auto"/>
              <w:bottom w:val="single" w:sz="4" w:space="0" w:color="auto"/>
            </w:tcBorders>
            <w:vAlign w:val="center"/>
          </w:tcPr>
          <w:p w14:paraId="25506F49"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CA192A" w14:textId="77777777" w:rsidR="003D621B" w:rsidRPr="003D621B" w:rsidRDefault="003D621B" w:rsidP="003D621B">
            <w:pPr>
              <w:pStyle w:val="PargrafodaLista"/>
              <w:ind w:left="0"/>
              <w:jc w:val="both"/>
              <w:rPr>
                <w:rFonts w:ascii="Arial" w:hAnsi="Arial" w:cs="Arial"/>
                <w:lang w:val="pt-BR"/>
              </w:rPr>
            </w:pPr>
          </w:p>
          <w:p w14:paraId="79342B55"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6F5C3B" w14:textId="77777777" w:rsidR="003D621B" w:rsidRPr="003D621B" w:rsidRDefault="003D621B" w:rsidP="003D621B">
            <w:pPr>
              <w:pStyle w:val="PargrafodaLista"/>
              <w:ind w:left="0"/>
              <w:jc w:val="both"/>
              <w:rPr>
                <w:rFonts w:ascii="Arial" w:hAnsi="Arial" w:cs="Arial"/>
                <w:lang w:val="pt-BR"/>
              </w:rPr>
            </w:pPr>
          </w:p>
          <w:p w14:paraId="0832231F"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lastRenderedPageBreak/>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7A0E05" w14:textId="77777777" w:rsidR="003D621B" w:rsidRPr="003D621B" w:rsidRDefault="003D621B" w:rsidP="003D621B">
            <w:pPr>
              <w:pStyle w:val="PargrafodaLista"/>
              <w:ind w:left="0"/>
              <w:jc w:val="both"/>
              <w:rPr>
                <w:rFonts w:ascii="Arial" w:hAnsi="Arial" w:cs="Arial"/>
                <w:lang w:val="pt-BR"/>
              </w:rPr>
            </w:pPr>
          </w:p>
          <w:p w14:paraId="13787A4F" w14:textId="77777777" w:rsidR="003D621B" w:rsidRDefault="003D621B" w:rsidP="003D621B">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FCD982" w14:textId="77777777" w:rsidR="003D621B" w:rsidRDefault="003D621B" w:rsidP="003D621B">
            <w:pPr>
              <w:jc w:val="both"/>
              <w:rPr>
                <w:rFonts w:ascii="Arial" w:hAnsi="Arial" w:cs="Arial"/>
                <w:color w:val="000000"/>
                <w:sz w:val="20"/>
                <w:szCs w:val="20"/>
              </w:rPr>
            </w:pPr>
          </w:p>
          <w:p w14:paraId="2E315021" w14:textId="77777777" w:rsidR="003D621B" w:rsidRPr="00437923" w:rsidRDefault="003D621B" w:rsidP="003D621B">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4DBDE3A" w14:textId="77777777" w:rsidR="003D621B" w:rsidRPr="0055479A" w:rsidRDefault="003D621B" w:rsidP="003D621B">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E9218C" w14:textId="77777777" w:rsidR="003D621B" w:rsidRPr="003D621B" w:rsidRDefault="003D621B" w:rsidP="003D621B">
            <w:pPr>
              <w:pStyle w:val="PargrafodaLista"/>
              <w:ind w:left="0"/>
              <w:jc w:val="both"/>
              <w:rPr>
                <w:rFonts w:ascii="Arial" w:hAnsi="Arial" w:cs="Arial"/>
                <w:color w:val="000000" w:themeColor="text1"/>
                <w:lang w:val="pt-BR"/>
              </w:rPr>
            </w:pPr>
            <w:r w:rsidRPr="003D621B">
              <w:rPr>
                <w:rFonts w:ascii="Arial" w:hAnsi="Arial" w:cs="Arial"/>
                <w:b/>
                <w:bCs/>
                <w:color w:val="000000" w:themeColor="text1"/>
                <w:lang w:val="pt-BR"/>
              </w:rPr>
              <w:t xml:space="preserve">Risco de Tratamento Fiscal: </w:t>
            </w:r>
            <w:r w:rsidRPr="003D621B">
              <w:rPr>
                <w:rFonts w:ascii="Arial" w:hAnsi="Arial" w:cs="Arial"/>
                <w:color w:val="000000" w:themeColor="text1"/>
                <w:lang w:val="pt-BR"/>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7B8E6D5" w14:textId="77777777" w:rsidR="003D621B" w:rsidRPr="003D621B" w:rsidRDefault="003D621B" w:rsidP="003D621B">
            <w:pPr>
              <w:pStyle w:val="PargrafodaLista"/>
              <w:ind w:left="0"/>
              <w:jc w:val="both"/>
              <w:rPr>
                <w:rFonts w:ascii="Arial" w:hAnsi="Arial" w:cs="Arial"/>
                <w:color w:val="000000" w:themeColor="text1"/>
                <w:lang w:val="pt-BR"/>
              </w:rPr>
            </w:pPr>
          </w:p>
          <w:p w14:paraId="2B7C2D4E" w14:textId="77777777" w:rsidR="003D621B" w:rsidRDefault="003D621B" w:rsidP="003D621B">
            <w:pPr>
              <w:pStyle w:val="PargrafodaLista"/>
              <w:ind w:left="0"/>
              <w:jc w:val="both"/>
              <w:rPr>
                <w:rFonts w:ascii="Arial" w:hAnsi="Arial" w:cs="Arial"/>
                <w:color w:val="000000" w:themeColor="text1"/>
                <w:lang w:val="pt-BR"/>
              </w:rPr>
            </w:pPr>
            <w:r w:rsidRPr="003D621B">
              <w:rPr>
                <w:rFonts w:ascii="Arial" w:hAnsi="Arial" w:cs="Arial"/>
                <w:b/>
                <w:bCs/>
                <w:color w:val="000000" w:themeColor="text1"/>
                <w:lang w:val="pt-BR"/>
              </w:rPr>
              <w:t xml:space="preserve">Risco de Responsabilidade Limitada: </w:t>
            </w:r>
            <w:r w:rsidRPr="003D621B">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p w14:paraId="30C044D6" w14:textId="77777777" w:rsidR="003D621B" w:rsidRDefault="003D621B" w:rsidP="003D621B">
            <w:pPr>
              <w:pStyle w:val="PargrafodaLista"/>
              <w:ind w:left="0"/>
              <w:jc w:val="both"/>
              <w:rPr>
                <w:rFonts w:ascii="Arial" w:hAnsi="Arial" w:cs="Arial"/>
                <w:color w:val="000000" w:themeColor="text1"/>
                <w:lang w:val="pt-BR"/>
              </w:rPr>
            </w:pPr>
          </w:p>
          <w:p w14:paraId="2EE58359" w14:textId="0E4CB539" w:rsidR="003D621B" w:rsidRPr="003D621B" w:rsidRDefault="003D621B" w:rsidP="003D621B">
            <w:pPr>
              <w:pStyle w:val="PargrafodaLista"/>
              <w:ind w:left="0"/>
              <w:jc w:val="both"/>
              <w:rPr>
                <w:rFonts w:ascii="Arial" w:hAnsi="Arial" w:cs="Arial"/>
                <w:lang w:val="pt-BR"/>
              </w:rPr>
            </w:pPr>
            <w:bookmarkStart w:id="8" w:name="_Hlk191474057"/>
            <w:r w:rsidRPr="003D621B">
              <w:rPr>
                <w:rFonts w:ascii="Arial" w:hAnsi="Arial" w:cs="Arial"/>
                <w:b/>
                <w:bCs/>
                <w:lang w:val="pt-BR"/>
              </w:rPr>
              <w:t>Risco de Fundo Investido</w:t>
            </w:r>
            <w:r w:rsidRPr="003D621B">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0369E722"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w:t>
            </w:r>
            <w:r w:rsidR="00A92CCB">
              <w:rPr>
                <w:rFonts w:ascii="Arial" w:hAnsi="Arial" w:cs="Arial"/>
                <w:sz w:val="20"/>
                <w:szCs w:val="20"/>
              </w:rPr>
              <w:t>75</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10D4BF26"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w:t>
            </w:r>
            <w:r w:rsidR="00A92CCB" w:rsidRPr="00BE0B51">
              <w:rPr>
                <w:rFonts w:ascii="Arial" w:hAnsi="Arial" w:cs="Arial"/>
                <w:sz w:val="20"/>
                <w:szCs w:val="20"/>
              </w:rPr>
              <w:t xml:space="preserve">Nesse caso, a Taxa </w:t>
            </w:r>
            <w:r w:rsidR="00A92CCB">
              <w:rPr>
                <w:rFonts w:ascii="Arial" w:hAnsi="Arial" w:cs="Arial"/>
                <w:sz w:val="20"/>
                <w:szCs w:val="20"/>
              </w:rPr>
              <w:t>Global</w:t>
            </w:r>
            <w:r w:rsidR="00A92CCB" w:rsidRPr="00BE0B51">
              <w:rPr>
                <w:rFonts w:ascii="Arial" w:hAnsi="Arial" w:cs="Arial"/>
                <w:sz w:val="20"/>
                <w:szCs w:val="20"/>
              </w:rPr>
              <w:t xml:space="preserve"> Máxima será de </w:t>
            </w:r>
            <w:r w:rsidR="00A92CCB">
              <w:rPr>
                <w:rFonts w:ascii="Arial" w:hAnsi="Arial" w:cs="Arial"/>
                <w:sz w:val="20"/>
                <w:szCs w:val="20"/>
              </w:rPr>
              <w:t>0,95</w:t>
            </w:r>
            <w:r w:rsidR="00A92CCB" w:rsidRPr="00BE0B51">
              <w:rPr>
                <w:rFonts w:ascii="Arial" w:hAnsi="Arial" w:cs="Arial"/>
                <w:sz w:val="20"/>
                <w:szCs w:val="20"/>
              </w:rPr>
              <w:t>%</w:t>
            </w:r>
            <w:r w:rsidR="00A92CCB" w:rsidRPr="00BE0B51">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63BF8113" w14:textId="77777777" w:rsidR="009E2AFD" w:rsidRPr="009E2AFD" w:rsidRDefault="009E2AFD" w:rsidP="009E2AFD">
            <w:pPr>
              <w:jc w:val="both"/>
              <w:rPr>
                <w:rFonts w:ascii="Arial" w:hAnsi="Arial" w:cs="Arial"/>
                <w:sz w:val="20"/>
                <w:szCs w:val="20"/>
              </w:rPr>
            </w:pPr>
            <w:r w:rsidRPr="009E2AF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9E2AFD">
                <w:rPr>
                  <w:rStyle w:val="Hyperlink"/>
                  <w:rFonts w:ascii="Arial" w:hAnsi="Arial" w:cs="Arial"/>
                  <w:sz w:val="20"/>
                  <w:szCs w:val="20"/>
                </w:rPr>
                <w:t>https://www.santanderassetmanagement.com.br/conteudos/relatorio-de-transparencia</w:t>
              </w:r>
            </w:hyperlink>
            <w:r w:rsidRPr="009E2AFD">
              <w:rPr>
                <w:rFonts w:ascii="Arial" w:hAnsi="Arial" w:cs="Arial"/>
                <w:sz w:val="20"/>
                <w:szCs w:val="20"/>
              </w:rPr>
              <w:t>  </w:t>
            </w:r>
          </w:p>
          <w:p w14:paraId="44C7B20F" w14:textId="77777777" w:rsidR="009E2AFD" w:rsidRPr="009E2AFD" w:rsidRDefault="009E2AFD" w:rsidP="009E2AFD">
            <w:pPr>
              <w:jc w:val="both"/>
              <w:rPr>
                <w:rFonts w:ascii="Arial" w:hAnsi="Arial" w:cs="Arial"/>
                <w:sz w:val="20"/>
                <w:szCs w:val="20"/>
              </w:rPr>
            </w:pPr>
            <w:r w:rsidRPr="009E2AFD">
              <w:rPr>
                <w:rFonts w:ascii="Arial" w:hAnsi="Arial" w:cs="Arial"/>
                <w:sz w:val="20"/>
                <w:szCs w:val="20"/>
              </w:rPr>
              <w:t> </w:t>
            </w:r>
          </w:p>
          <w:p w14:paraId="3C06C277" w14:textId="77777777" w:rsidR="009E2AFD" w:rsidRPr="009E2AFD" w:rsidRDefault="009E2AFD" w:rsidP="009E2AFD">
            <w:pPr>
              <w:jc w:val="both"/>
              <w:rPr>
                <w:rFonts w:ascii="Arial" w:hAnsi="Arial" w:cs="Arial"/>
                <w:sz w:val="20"/>
                <w:szCs w:val="20"/>
              </w:rPr>
            </w:pPr>
            <w:r w:rsidRPr="009E2AF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E2AFD">
                <w:rPr>
                  <w:rStyle w:val="Hyperlink"/>
                  <w:rFonts w:ascii="Arial" w:hAnsi="Arial" w:cs="Arial"/>
                  <w:sz w:val="20"/>
                  <w:szCs w:val="20"/>
                </w:rPr>
                <w:t>Plataforma de Transparência de Taxas</w:t>
              </w:r>
            </w:hyperlink>
            <w:r w:rsidRPr="009E2AFD">
              <w:rPr>
                <w:rFonts w:ascii="Arial" w:hAnsi="Arial" w:cs="Arial"/>
                <w:sz w:val="20"/>
                <w:szCs w:val="20"/>
              </w:rPr>
              <w:t xml:space="preserve"> no endereço </w:t>
            </w:r>
            <w:hyperlink r:id="rId14" w:tgtFrame="_blank" w:tooltip="https://www.data.anbima.com/busca/transparencia-de-taxas-de-fundos." w:history="1">
              <w:r w:rsidRPr="009E2AFD">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7CA3FCE" w:rsidR="00FC3A01" w:rsidRPr="00877FF6" w:rsidRDefault="00F54F7B" w:rsidP="00A5054D">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FC3A01" w:rsidRPr="00877FF6" w14:paraId="5FC795E2" w14:textId="77777777" w:rsidTr="008D075A">
        <w:tc>
          <w:tcPr>
            <w:tcW w:w="1382" w:type="pct"/>
            <w:tcBorders>
              <w:top w:val="single" w:sz="4" w:space="0" w:color="auto"/>
              <w:left w:val="nil"/>
              <w:bottom w:val="single" w:sz="4" w:space="0" w:color="auto"/>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8D075A" w:rsidRPr="00877FF6" w14:paraId="70483C71" w14:textId="77777777" w:rsidTr="008D075A">
        <w:trPr>
          <w:trHeight w:val="385"/>
        </w:trPr>
        <w:tc>
          <w:tcPr>
            <w:tcW w:w="1382" w:type="pct"/>
            <w:tcBorders>
              <w:top w:val="single" w:sz="4" w:space="0" w:color="auto"/>
              <w:left w:val="nil"/>
              <w:bottom w:val="single" w:sz="4" w:space="0" w:color="auto"/>
              <w:right w:val="nil"/>
            </w:tcBorders>
            <w:vAlign w:val="center"/>
          </w:tcPr>
          <w:p w14:paraId="06CDE2FC" w14:textId="3BE77A89" w:rsidR="008D075A" w:rsidRPr="00FC3A01" w:rsidRDefault="008D075A" w:rsidP="005141C1">
            <w:pPr>
              <w:pStyle w:val="PargrafodaLista"/>
              <w:numPr>
                <w:ilvl w:val="1"/>
                <w:numId w:val="5"/>
              </w:numPr>
              <w:ind w:left="0" w:firstLine="0"/>
              <w:contextualSpacing/>
              <w:jc w:val="center"/>
              <w:rPr>
                <w:rFonts w:ascii="Arial" w:hAnsi="Arial" w:cs="Arial"/>
                <w:b/>
                <w:bCs/>
                <w:smallCaps/>
                <w:color w:val="000000"/>
                <w:lang w:val="pt-BR"/>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38995E5" w14:textId="77777777" w:rsidR="008D075A" w:rsidRPr="00877FF6" w:rsidRDefault="008D075A"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635CBAEC"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E762BC">
              <w:rPr>
                <w:rFonts w:ascii="Arial" w:hAnsi="Arial" w:cs="Arial"/>
                <w:sz w:val="20"/>
                <w:szCs w:val="20"/>
              </w:rPr>
              <w:t>0</w:t>
            </w:r>
          </w:p>
          <w:p w14:paraId="29EBE752" w14:textId="66607680" w:rsidR="00FC3A01" w:rsidRPr="005C4C64" w:rsidRDefault="00FC3A01" w:rsidP="00A5054D">
            <w:pPr>
              <w:jc w:val="center"/>
              <w:rPr>
                <w:rFonts w:ascii="Arial" w:hAnsi="Arial" w:cs="Arial"/>
                <w:sz w:val="20"/>
                <w:szCs w:val="20"/>
              </w:rPr>
            </w:pPr>
            <w:r w:rsidRPr="005C4C64">
              <w:rPr>
                <w:rFonts w:ascii="Arial" w:hAnsi="Arial" w:cs="Arial"/>
                <w:sz w:val="20"/>
                <w:szCs w:val="20"/>
              </w:rPr>
              <w:t xml:space="preserve">No dia </w:t>
            </w:r>
            <w:r w:rsidR="00E762BC">
              <w:rPr>
                <w:rFonts w:ascii="Arial" w:hAnsi="Arial" w:cs="Arial"/>
                <w:sz w:val="20"/>
                <w:szCs w:val="20"/>
              </w:rPr>
              <w:t xml:space="preserve">da </w:t>
            </w:r>
            <w:r w:rsidRPr="005C4C64">
              <w:rPr>
                <w:rFonts w:ascii="Arial" w:hAnsi="Arial" w:cs="Arial"/>
                <w:sz w:val="20"/>
                <w:szCs w:val="20"/>
              </w:rPr>
              <w:t>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41729"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841729" w:rsidRPr="00877FF6" w14:paraId="6CA67E0E" w14:textId="77777777" w:rsidTr="00A5054D">
        <w:tc>
          <w:tcPr>
            <w:tcW w:w="5000" w:type="pct"/>
            <w:gridSpan w:val="6"/>
            <w:tcBorders>
              <w:top w:val="single" w:sz="4" w:space="0" w:color="auto"/>
              <w:bottom w:val="single" w:sz="4" w:space="0" w:color="auto"/>
            </w:tcBorders>
            <w:vAlign w:val="center"/>
          </w:tcPr>
          <w:p w14:paraId="41F8461C" w14:textId="623332FE" w:rsidR="00841729" w:rsidRPr="00841729" w:rsidRDefault="00841729" w:rsidP="005141C1">
            <w:pPr>
              <w:pStyle w:val="PargrafodaLista"/>
              <w:numPr>
                <w:ilvl w:val="1"/>
                <w:numId w:val="5"/>
              </w:numPr>
              <w:ind w:left="0" w:firstLine="0"/>
              <w:contextualSpacing/>
              <w:jc w:val="both"/>
              <w:rPr>
                <w:rFonts w:ascii="Arial" w:hAnsi="Arial" w:cs="Arial"/>
                <w:lang w:val="pt-BR"/>
              </w:rPr>
            </w:pPr>
            <w:r w:rsidRPr="00841729">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41729" w:rsidRPr="00877FF6" w14:paraId="1638A92F" w14:textId="77777777" w:rsidTr="00A5054D">
        <w:tc>
          <w:tcPr>
            <w:tcW w:w="5000" w:type="pct"/>
            <w:gridSpan w:val="6"/>
            <w:tcBorders>
              <w:top w:val="single" w:sz="4" w:space="0" w:color="auto"/>
              <w:bottom w:val="single" w:sz="4" w:space="0" w:color="auto"/>
            </w:tcBorders>
            <w:vAlign w:val="center"/>
          </w:tcPr>
          <w:p w14:paraId="289FD199" w14:textId="77777777" w:rsidR="00841729" w:rsidRPr="00FC3A01" w:rsidRDefault="00841729" w:rsidP="00841729">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F54F7B"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00431A9F" w14:textId="24FEC9C2" w:rsidR="00FC3A01" w:rsidRPr="00F54F7B" w:rsidRDefault="00FC3A01" w:rsidP="00A5054D">
            <w:pPr>
              <w:jc w:val="both"/>
              <w:rPr>
                <w:rFonts w:ascii="Arial" w:hAnsi="Arial" w:cs="Arial"/>
                <w:sz w:val="20"/>
                <w:szCs w:val="20"/>
              </w:rPr>
            </w:pPr>
            <w:r w:rsidRPr="00F54F7B">
              <w:rPr>
                <w:rFonts w:ascii="Arial" w:hAnsi="Arial" w:cs="Arial"/>
                <w:sz w:val="20"/>
                <w:szCs w:val="20"/>
              </w:rPr>
              <w:t xml:space="preserve">Cota calculada </w:t>
            </w:r>
            <w:r w:rsidR="00F54F7B" w:rsidRPr="00F131AC">
              <w:rPr>
                <w:rFonts w:ascii="Arial" w:hAnsi="Arial" w:cs="Arial"/>
                <w:sz w:val="20"/>
                <w:szCs w:val="20"/>
              </w:rPr>
              <w:t>a partir do patrimônio líquido do dia útil anterior, atualizado por 1 dia útil pelo Certificado de Depósito Interbancário - CDI, ajustado pelas movimentações ocorridas no dia</w:t>
            </w:r>
            <w:r w:rsidR="00F54F7B" w:rsidRPr="00F54F7B">
              <w:rPr>
                <w:rFonts w:ascii="Arial" w:hAnsi="Arial" w:cs="Arial"/>
                <w:sz w:val="20"/>
                <w:szCs w:val="20"/>
              </w:rPr>
              <w:t xml:space="preserve"> </w:t>
            </w:r>
            <w:r w:rsidRPr="00F54F7B">
              <w:rPr>
                <w:rFonts w:ascii="Arial" w:hAnsi="Arial" w:cs="Arial"/>
                <w:sz w:val="20"/>
                <w:szCs w:val="20"/>
              </w:rPr>
              <w:t xml:space="preserve">e divulgada diariamente, no momento de </w:t>
            </w:r>
            <w:r w:rsidR="00F54F7B" w:rsidRPr="00F54F7B">
              <w:rPr>
                <w:rFonts w:ascii="Arial" w:hAnsi="Arial" w:cs="Arial"/>
                <w:sz w:val="20"/>
                <w:szCs w:val="20"/>
              </w:rPr>
              <w:t xml:space="preserve">abertura </w:t>
            </w:r>
            <w:r w:rsidRPr="00F54F7B">
              <w:rPr>
                <w:rFonts w:ascii="Arial" w:hAnsi="Arial" w:cs="Arial"/>
                <w:sz w:val="20"/>
                <w:szCs w:val="20"/>
              </w:rPr>
              <w:t>dos mercados.</w:t>
            </w:r>
          </w:p>
          <w:p w14:paraId="0AA3D130" w14:textId="77777777" w:rsidR="00F54F7B" w:rsidRPr="00F54F7B" w:rsidRDefault="00F54F7B" w:rsidP="00A5054D">
            <w:pPr>
              <w:jc w:val="both"/>
              <w:rPr>
                <w:rFonts w:ascii="Arial" w:hAnsi="Arial" w:cs="Arial"/>
                <w:sz w:val="20"/>
                <w:szCs w:val="20"/>
              </w:rPr>
            </w:pPr>
          </w:p>
          <w:p w14:paraId="5CA61600" w14:textId="21499C39" w:rsidR="00F54F7B" w:rsidRPr="00F54F7B" w:rsidRDefault="00F54F7B" w:rsidP="00A5054D">
            <w:pPr>
              <w:jc w:val="both"/>
              <w:rPr>
                <w:rFonts w:ascii="Arial" w:hAnsi="Arial" w:cs="Arial"/>
                <w:sz w:val="20"/>
                <w:szCs w:val="20"/>
              </w:rPr>
            </w:pPr>
            <w:r w:rsidRPr="00F131AC">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F54F7B">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5D8EDE22" w:rsidR="00FC3A01" w:rsidRPr="00F131AC"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9"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9"/>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lastRenderedPageBreak/>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160AB46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p w14:paraId="33B81269" w14:textId="77777777" w:rsidR="00FC3A01" w:rsidRPr="00877FF6" w:rsidRDefault="00FC3A01" w:rsidP="00A5054D">
            <w:pPr>
              <w:jc w:val="both"/>
              <w:rPr>
                <w:rFonts w:ascii="Arial" w:hAnsi="Arial" w:cs="Arial"/>
                <w:sz w:val="20"/>
                <w:szCs w:val="20"/>
                <w:highlight w:val="yellow"/>
              </w:rPr>
            </w:pPr>
          </w:p>
          <w:p w14:paraId="37A7200F" w14:textId="77777777" w:rsidR="00FC3A01" w:rsidRPr="00877FF6" w:rsidRDefault="00FC3A01" w:rsidP="00A5054D">
            <w:pPr>
              <w:pStyle w:val="Default"/>
              <w:jc w:val="both"/>
              <w:rPr>
                <w:rFonts w:ascii="Arial" w:hAnsi="Arial" w:cs="Arial"/>
                <w:sz w:val="20"/>
                <w:szCs w:val="20"/>
              </w:rPr>
            </w:pP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lastRenderedPageBreak/>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4801"/>
    <w:rsid w:val="00023DD5"/>
    <w:rsid w:val="000349AF"/>
    <w:rsid w:val="00061915"/>
    <w:rsid w:val="0007153D"/>
    <w:rsid w:val="000B5C08"/>
    <w:rsid w:val="000F5A6D"/>
    <w:rsid w:val="000F6975"/>
    <w:rsid w:val="00151EC3"/>
    <w:rsid w:val="0019585C"/>
    <w:rsid w:val="001A7743"/>
    <w:rsid w:val="001C7A2E"/>
    <w:rsid w:val="001E4279"/>
    <w:rsid w:val="001F7CD2"/>
    <w:rsid w:val="00200528"/>
    <w:rsid w:val="00210546"/>
    <w:rsid w:val="002314B6"/>
    <w:rsid w:val="002805C1"/>
    <w:rsid w:val="002B5152"/>
    <w:rsid w:val="003336A6"/>
    <w:rsid w:val="00333CAF"/>
    <w:rsid w:val="003360B0"/>
    <w:rsid w:val="003471B1"/>
    <w:rsid w:val="00347952"/>
    <w:rsid w:val="00371F79"/>
    <w:rsid w:val="003828B1"/>
    <w:rsid w:val="00383B5E"/>
    <w:rsid w:val="00395318"/>
    <w:rsid w:val="00397ED1"/>
    <w:rsid w:val="003A0B9A"/>
    <w:rsid w:val="003D621B"/>
    <w:rsid w:val="004710E6"/>
    <w:rsid w:val="004952BC"/>
    <w:rsid w:val="004C7BA4"/>
    <w:rsid w:val="004E3326"/>
    <w:rsid w:val="00503157"/>
    <w:rsid w:val="0050565C"/>
    <w:rsid w:val="005141C1"/>
    <w:rsid w:val="00514449"/>
    <w:rsid w:val="0051476B"/>
    <w:rsid w:val="0054469B"/>
    <w:rsid w:val="00546CB2"/>
    <w:rsid w:val="005617E3"/>
    <w:rsid w:val="00576EC0"/>
    <w:rsid w:val="005861CA"/>
    <w:rsid w:val="005A33BE"/>
    <w:rsid w:val="005F40CE"/>
    <w:rsid w:val="006205B5"/>
    <w:rsid w:val="00647727"/>
    <w:rsid w:val="00652AD4"/>
    <w:rsid w:val="00656053"/>
    <w:rsid w:val="006B7D2D"/>
    <w:rsid w:val="006D5E30"/>
    <w:rsid w:val="006F7B07"/>
    <w:rsid w:val="00711CBF"/>
    <w:rsid w:val="00742DC3"/>
    <w:rsid w:val="007463CD"/>
    <w:rsid w:val="00786B3D"/>
    <w:rsid w:val="007939BA"/>
    <w:rsid w:val="007B3FB1"/>
    <w:rsid w:val="008021B6"/>
    <w:rsid w:val="00832660"/>
    <w:rsid w:val="00841729"/>
    <w:rsid w:val="008568D2"/>
    <w:rsid w:val="0086185B"/>
    <w:rsid w:val="00874185"/>
    <w:rsid w:val="00896585"/>
    <w:rsid w:val="008A2259"/>
    <w:rsid w:val="008C4C19"/>
    <w:rsid w:val="008D075A"/>
    <w:rsid w:val="0090077A"/>
    <w:rsid w:val="00911103"/>
    <w:rsid w:val="00925CE8"/>
    <w:rsid w:val="00934557"/>
    <w:rsid w:val="00970BF8"/>
    <w:rsid w:val="00971E08"/>
    <w:rsid w:val="00984380"/>
    <w:rsid w:val="0098452C"/>
    <w:rsid w:val="009A085A"/>
    <w:rsid w:val="009A6E52"/>
    <w:rsid w:val="009B0BAB"/>
    <w:rsid w:val="009E2AFD"/>
    <w:rsid w:val="009F5BDB"/>
    <w:rsid w:val="00A0179C"/>
    <w:rsid w:val="00A11CBC"/>
    <w:rsid w:val="00A26EF5"/>
    <w:rsid w:val="00A630AF"/>
    <w:rsid w:val="00A73737"/>
    <w:rsid w:val="00A80AFD"/>
    <w:rsid w:val="00A920F1"/>
    <w:rsid w:val="00A92CCB"/>
    <w:rsid w:val="00AB4F1B"/>
    <w:rsid w:val="00AB6990"/>
    <w:rsid w:val="00AC4DEC"/>
    <w:rsid w:val="00AD2443"/>
    <w:rsid w:val="00B17433"/>
    <w:rsid w:val="00B33757"/>
    <w:rsid w:val="00B37526"/>
    <w:rsid w:val="00B778D6"/>
    <w:rsid w:val="00BA4CE4"/>
    <w:rsid w:val="00BA7F94"/>
    <w:rsid w:val="00BB7652"/>
    <w:rsid w:val="00BC1537"/>
    <w:rsid w:val="00BE60FF"/>
    <w:rsid w:val="00BF61C8"/>
    <w:rsid w:val="00C02732"/>
    <w:rsid w:val="00C26322"/>
    <w:rsid w:val="00C626A5"/>
    <w:rsid w:val="00C714FC"/>
    <w:rsid w:val="00C75334"/>
    <w:rsid w:val="00C86C4E"/>
    <w:rsid w:val="00D4323A"/>
    <w:rsid w:val="00D52999"/>
    <w:rsid w:val="00D957B1"/>
    <w:rsid w:val="00DC66C4"/>
    <w:rsid w:val="00DE6236"/>
    <w:rsid w:val="00E17761"/>
    <w:rsid w:val="00E53D8D"/>
    <w:rsid w:val="00E61BAA"/>
    <w:rsid w:val="00E762BC"/>
    <w:rsid w:val="00E90419"/>
    <w:rsid w:val="00E95221"/>
    <w:rsid w:val="00E96829"/>
    <w:rsid w:val="00EA57C3"/>
    <w:rsid w:val="00EF174B"/>
    <w:rsid w:val="00F131AC"/>
    <w:rsid w:val="00F25A7C"/>
    <w:rsid w:val="00F32D07"/>
    <w:rsid w:val="00F54F7B"/>
    <w:rsid w:val="00F552AD"/>
    <w:rsid w:val="00F871DE"/>
    <w:rsid w:val="00FA0FF1"/>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02043">
      <w:bodyDiv w:val="1"/>
      <w:marLeft w:val="0"/>
      <w:marRight w:val="0"/>
      <w:marTop w:val="0"/>
      <w:marBottom w:val="0"/>
      <w:divBdr>
        <w:top w:val="none" w:sz="0" w:space="0" w:color="auto"/>
        <w:left w:val="none" w:sz="0" w:space="0" w:color="auto"/>
        <w:bottom w:val="none" w:sz="0" w:space="0" w:color="auto"/>
        <w:right w:val="none" w:sz="0" w:space="0" w:color="auto"/>
      </w:divBdr>
    </w:div>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16549031">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6D96FF6-34CB-47D7-964E-94CE6618A673}">
  <ds:schemaRefs>
    <ds:schemaRef ds:uri="http://schemas.microsoft.com/sharepoint/v3/contenttype/forms"/>
  </ds:schemaRefs>
</ds:datastoreItem>
</file>

<file path=customXml/itemProps2.xml><?xml version="1.0" encoding="utf-8"?>
<ds:datastoreItem xmlns:ds="http://schemas.openxmlformats.org/officeDocument/2006/customXml" ds:itemID="{C1BF1B24-13BD-487D-8B05-E031FA85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7B32ED20-CB34-439A-BBA6-DE694CB254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6944</Words>
  <Characters>37500</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2025-12-02T20:21:00Z</dcterms:created>
  <dcterms:modified xsi:type="dcterms:W3CDTF">2025-12-08T20:50:00Z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